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62A" w:rsidRDefault="00AB062A">
      <w:pPr>
        <w:jc w:val="both"/>
        <w:rPr>
          <w:lang w:val="bg-BG"/>
        </w:rPr>
      </w:pPr>
      <w:bookmarkStart w:id="0" w:name="_GoBack"/>
      <w:bookmarkEnd w:id="0"/>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pPr>
    </w:p>
    <w:p w:rsidR="00AB062A" w:rsidRDefault="00AB062A">
      <w:pPr>
        <w:jc w:val="both"/>
        <w:rPr>
          <w:b/>
          <w:lang w:val="bg-BG"/>
        </w:rPr>
      </w:pPr>
    </w:p>
    <w:p w:rsidR="00AB062A" w:rsidRDefault="008D3BE8">
      <w:pPr>
        <w:jc w:val="center"/>
        <w:rPr>
          <w:b/>
          <w:sz w:val="36"/>
          <w:szCs w:val="36"/>
          <w:lang w:val="bg-BG"/>
        </w:rPr>
      </w:pPr>
      <w:r>
        <w:rPr>
          <w:b/>
          <w:sz w:val="36"/>
          <w:szCs w:val="36"/>
          <w:lang w:val="bg-BG"/>
        </w:rPr>
        <w:t xml:space="preserve">Директива 2014/24/ЕС </w:t>
      </w:r>
    </w:p>
    <w:p w:rsidR="00AB062A" w:rsidRDefault="00AB062A">
      <w:pPr>
        <w:jc w:val="center"/>
        <w:rPr>
          <w:b/>
          <w:sz w:val="32"/>
          <w:szCs w:val="32"/>
          <w:lang w:val="bg-BG"/>
        </w:rPr>
      </w:pPr>
    </w:p>
    <w:p w:rsidR="00AB062A" w:rsidRPr="005B1FEB" w:rsidRDefault="008D3BE8">
      <w:pPr>
        <w:spacing w:before="100" w:after="100"/>
        <w:jc w:val="center"/>
        <w:rPr>
          <w:b/>
          <w:sz w:val="44"/>
          <w:szCs w:val="44"/>
          <w:lang w:val="bg-BG" w:eastAsia="zh-CN"/>
        </w:rPr>
      </w:pPr>
      <w:r w:rsidRPr="005B1FEB">
        <w:rPr>
          <w:b/>
          <w:sz w:val="44"/>
          <w:szCs w:val="44"/>
          <w:lang w:val="bg-BG" w:eastAsia="zh-CN"/>
        </w:rPr>
        <w:t>ТАБЛИЦА ЗА СЪОТВЕТСТВИЕ</w:t>
      </w:r>
    </w:p>
    <w:p w:rsidR="00AB062A" w:rsidRPr="005B1FEB" w:rsidRDefault="008D3BE8">
      <w:pPr>
        <w:spacing w:before="100" w:after="100"/>
        <w:jc w:val="center"/>
        <w:rPr>
          <w:sz w:val="44"/>
          <w:szCs w:val="44"/>
          <w:lang w:val="bg-BG" w:eastAsia="zh-CN"/>
        </w:rPr>
      </w:pPr>
      <w:r w:rsidRPr="005B1FEB">
        <w:rPr>
          <w:b/>
          <w:sz w:val="44"/>
          <w:szCs w:val="44"/>
          <w:lang w:val="bg-BG" w:eastAsia="zh-CN"/>
        </w:rPr>
        <w:t>РЕПУБЛИКА БЪЛГАРИЯ</w:t>
      </w:r>
    </w:p>
    <w:p w:rsidR="00AB062A" w:rsidRDefault="00AB062A">
      <w:pPr>
        <w:jc w:val="both"/>
        <w:rPr>
          <w:b/>
          <w:sz w:val="56"/>
          <w:szCs w:val="56"/>
          <w:lang w:val="bg-BG"/>
        </w:rPr>
      </w:pPr>
    </w:p>
    <w:p w:rsidR="00AB062A" w:rsidRDefault="00AB062A">
      <w:pPr>
        <w:pageBreakBefore/>
        <w:jc w:val="both"/>
        <w:rPr>
          <w:lang w:val="bg-BG"/>
        </w:rPr>
      </w:pPr>
    </w:p>
    <w:p w:rsidR="00AB062A" w:rsidRDefault="00AB062A">
      <w:pPr>
        <w:jc w:val="both"/>
        <w:rPr>
          <w:lang w:val="bg-BG"/>
        </w:rPr>
      </w:pPr>
    </w:p>
    <w:tbl>
      <w:tblPr>
        <w:tblW w:w="14400" w:type="dxa"/>
        <w:tblInd w:w="-545" w:type="dxa"/>
        <w:tblLayout w:type="fixed"/>
        <w:tblCellMar>
          <w:left w:w="10" w:type="dxa"/>
          <w:right w:w="10" w:type="dxa"/>
        </w:tblCellMar>
        <w:tblLook w:val="0000" w:firstRow="0" w:lastRow="0" w:firstColumn="0" w:lastColumn="0" w:noHBand="0" w:noVBand="0"/>
      </w:tblPr>
      <w:tblGrid>
        <w:gridCol w:w="6030"/>
        <w:gridCol w:w="1620"/>
        <w:gridCol w:w="5040"/>
        <w:gridCol w:w="1710"/>
      </w:tblGrid>
      <w:tr w:rsidR="00AB062A">
        <w:trPr>
          <w:tblHeader/>
        </w:trPr>
        <w:tc>
          <w:tcPr>
            <w:tcW w:w="60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AB062A" w:rsidRDefault="008D3BE8">
            <w:pPr>
              <w:jc w:val="center"/>
              <w:rPr>
                <w:lang w:val="bg-BG"/>
              </w:rPr>
            </w:pPr>
            <w:r>
              <w:rPr>
                <w:b/>
                <w:lang w:val="bg-BG"/>
              </w:rPr>
              <w:t>Директива 2014/24/ЕС на Европейския парламент и на Съвета от 26 февруари 2014 година за обществените поръчки и за отмяна на Директива 2004/18/ЕО</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AB062A" w:rsidRDefault="008D3BE8">
            <w:pPr>
              <w:jc w:val="center"/>
              <w:rPr>
                <w:b/>
                <w:lang w:val="bg-BG"/>
              </w:rPr>
            </w:pPr>
            <w:r>
              <w:rPr>
                <w:b/>
                <w:lang w:val="bg-BG"/>
              </w:rPr>
              <w:t>Национален текст</w:t>
            </w:r>
          </w:p>
          <w:p w:rsidR="00AB062A" w:rsidRDefault="008D3BE8">
            <w:pPr>
              <w:jc w:val="center"/>
              <w:rPr>
                <w:b/>
                <w:lang w:val="bg-BG"/>
              </w:rPr>
            </w:pPr>
            <w:r>
              <w:rPr>
                <w:b/>
                <w:lang w:val="bg-BG"/>
              </w:rPr>
              <w:t>Референтен номер</w:t>
            </w:r>
          </w:p>
        </w:tc>
        <w:tc>
          <w:tcPr>
            <w:tcW w:w="50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B062A" w:rsidRDefault="008D3BE8">
            <w:pPr>
              <w:jc w:val="center"/>
              <w:rPr>
                <w:b/>
                <w:lang w:val="bg-BG"/>
              </w:rPr>
            </w:pPr>
            <w:r>
              <w:rPr>
                <w:b/>
                <w:lang w:val="bg-BG"/>
              </w:rPr>
              <w:t>Национални разпоредби</w:t>
            </w:r>
          </w:p>
          <w:p w:rsidR="00AB062A" w:rsidRDefault="00AB062A">
            <w:pPr>
              <w:jc w:val="center"/>
              <w:rPr>
                <w:b/>
                <w:lang w:val="bg-BG"/>
              </w:rPr>
            </w:pPr>
          </w:p>
        </w:tc>
        <w:tc>
          <w:tcPr>
            <w:tcW w:w="1710" w:type="dxa"/>
            <w:tcBorders>
              <w:top w:val="single" w:sz="4" w:space="0" w:color="000000"/>
              <w:left w:val="single" w:sz="4" w:space="0" w:color="000000"/>
              <w:bottom w:val="single" w:sz="4" w:space="0" w:color="000000"/>
              <w:right w:val="single" w:sz="4" w:space="0" w:color="000000"/>
            </w:tcBorders>
            <w:shd w:val="clear" w:color="auto" w:fill="D9D9D9"/>
          </w:tcPr>
          <w:p w:rsidR="00AB062A" w:rsidRDefault="008D3BE8">
            <w:pPr>
              <w:jc w:val="center"/>
              <w:rPr>
                <w:b/>
                <w:lang w:val="bg-BG"/>
              </w:rPr>
            </w:pPr>
            <w:r>
              <w:rPr>
                <w:b/>
                <w:lang w:val="bg-BG"/>
              </w:rPr>
              <w:t>Степен на съответствие</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1" w:name="_Toc417896855"/>
            <w:r>
              <w:rPr>
                <w:b/>
                <w:bCs/>
                <w:lang w:val="bg-BG"/>
              </w:rPr>
              <w:t>ДЯЛ I</w:t>
            </w:r>
            <w:bookmarkEnd w:id="1"/>
          </w:p>
          <w:p w:rsidR="00AB062A" w:rsidRDefault="008D3BE8">
            <w:pPr>
              <w:jc w:val="both"/>
              <w:rPr>
                <w:b/>
                <w:bCs/>
                <w:lang w:val="bg-BG"/>
              </w:rPr>
            </w:pPr>
            <w:bookmarkStart w:id="2" w:name="_Toc417896856"/>
            <w:r>
              <w:rPr>
                <w:b/>
                <w:bCs/>
                <w:lang w:val="bg-BG"/>
              </w:rPr>
              <w:t>ОБХВАТ, ОПРЕДЕЛЕНИЯ И ОБЩИ ПРИНЦИПИ</w:t>
            </w:r>
            <w:bookmarkEnd w:id="2"/>
            <w:r>
              <w:rPr>
                <w:b/>
                <w:bCs/>
                <w:lang w:val="bg-BG"/>
              </w:rPr>
              <w:t xml:space="preserve"> </w:t>
            </w:r>
          </w:p>
          <w:p w:rsidR="00AB062A" w:rsidRDefault="008D3BE8">
            <w:pPr>
              <w:jc w:val="both"/>
              <w:rPr>
                <w:b/>
                <w:bCs/>
                <w:lang w:val="bg-BG"/>
              </w:rPr>
            </w:pPr>
            <w:bookmarkStart w:id="3" w:name="_Toc417896857"/>
            <w:r>
              <w:rPr>
                <w:b/>
                <w:bCs/>
                <w:lang w:val="bg-BG"/>
              </w:rPr>
              <w:t>ГЛАВА I</w:t>
            </w:r>
            <w:bookmarkEnd w:id="3"/>
            <w:r>
              <w:rPr>
                <w:b/>
                <w:bCs/>
                <w:lang w:val="bg-BG"/>
              </w:rPr>
              <w:t xml:space="preserve"> </w:t>
            </w:r>
          </w:p>
          <w:p w:rsidR="00AB062A" w:rsidRDefault="008D3BE8">
            <w:pPr>
              <w:jc w:val="both"/>
              <w:rPr>
                <w:b/>
                <w:bCs/>
                <w:lang w:val="bg-BG"/>
              </w:rPr>
            </w:pPr>
            <w:bookmarkStart w:id="4" w:name="_Toc417896858"/>
            <w:r>
              <w:rPr>
                <w:b/>
                <w:bCs/>
                <w:lang w:val="bg-BG"/>
              </w:rPr>
              <w:t>Обхват и определения</w:t>
            </w:r>
            <w:bookmarkEnd w:id="4"/>
            <w:r>
              <w:rPr>
                <w:b/>
                <w:bCs/>
                <w:lang w:val="bg-BG"/>
              </w:rPr>
              <w:t xml:space="preserve"> </w:t>
            </w:r>
          </w:p>
          <w:p w:rsidR="00AB062A" w:rsidRDefault="008D3BE8">
            <w:pPr>
              <w:jc w:val="both"/>
              <w:rPr>
                <w:b/>
                <w:bCs/>
                <w:lang w:val="bg-BG"/>
              </w:rPr>
            </w:pPr>
            <w:bookmarkStart w:id="5" w:name="_Toc417896859"/>
            <w:r>
              <w:rPr>
                <w:b/>
                <w:bCs/>
                <w:lang w:val="bg-BG"/>
              </w:rPr>
              <w:t>Раздел 1</w:t>
            </w:r>
            <w:bookmarkEnd w:id="5"/>
            <w:r>
              <w:rPr>
                <w:b/>
                <w:bCs/>
                <w:lang w:val="bg-BG"/>
              </w:rPr>
              <w:t xml:space="preserve"> </w:t>
            </w:r>
          </w:p>
          <w:p w:rsidR="00AB062A" w:rsidRDefault="008D3BE8">
            <w:pPr>
              <w:jc w:val="both"/>
              <w:rPr>
                <w:lang w:val="bg-BG"/>
              </w:rPr>
            </w:pPr>
            <w:bookmarkStart w:id="6" w:name="_Toc417896860"/>
            <w:r>
              <w:rPr>
                <w:lang w:val="bg-BG"/>
              </w:rPr>
              <w:t>Предмет и определения</w:t>
            </w:r>
            <w:bookmarkEnd w:id="6"/>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Закон за обществените поръчки (ЗОП)</w:t>
            </w:r>
          </w:p>
          <w:p w:rsidR="00AB062A" w:rsidRDefault="00AB062A">
            <w:pPr>
              <w:jc w:val="both"/>
              <w:rPr>
                <w:b/>
                <w:lang w:val="bg-BG"/>
              </w:rPr>
            </w:pPr>
          </w:p>
          <w:p w:rsidR="00AB062A" w:rsidRDefault="008D3BE8">
            <w:pPr>
              <w:jc w:val="both"/>
              <w:rPr>
                <w:b/>
                <w:lang w:val="bg-BG"/>
              </w:rPr>
            </w:pPr>
            <w:r>
              <w:rPr>
                <w:b/>
                <w:lang w:val="bg-BG"/>
              </w:rPr>
              <w:t>Правилник за прилагане на ЗОП (ППЗОП)</w:t>
            </w:r>
          </w:p>
          <w:p w:rsidR="00AB062A" w:rsidRDefault="00AB062A">
            <w:pPr>
              <w:jc w:val="both"/>
              <w:rPr>
                <w:b/>
                <w:lang w:val="bg-BG" w:eastAsia="bg-BG"/>
              </w:rPr>
            </w:pPr>
          </w:p>
          <w:p w:rsidR="00AB062A" w:rsidRDefault="008D3BE8">
            <w:pPr>
              <w:rPr>
                <w:b/>
                <w:lang w:val="bg-BG" w:eastAsia="bg-BG"/>
              </w:rPr>
            </w:pPr>
            <w:r>
              <w:rPr>
                <w:b/>
                <w:lang w:val="bg-BG" w:eastAsia="bg-BG"/>
              </w:rPr>
              <w:t>Наредба за критериите и реда за определяне наличието на основни интереси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 приета с ПМС № 264 от 14.10.2016 г., обн. ДВ, бр.83 от 2016 г.</w:t>
            </w:r>
          </w:p>
          <w:p w:rsidR="00AB062A" w:rsidRDefault="00AB062A">
            <w:pPr>
              <w:jc w:val="both"/>
              <w:rPr>
                <w:b/>
                <w:lang w:val="bg-BG" w:eastAsia="bg-BG"/>
              </w:rPr>
            </w:pPr>
          </w:p>
          <w:p w:rsidR="00AB062A" w:rsidRDefault="008D3BE8">
            <w:pPr>
              <w:jc w:val="both"/>
              <w:rPr>
                <w:b/>
                <w:lang w:val="bg-BG" w:eastAsia="bg-BG"/>
              </w:rPr>
            </w:pPr>
            <w:r>
              <w:rPr>
                <w:b/>
                <w:lang w:val="bg-BG" w:eastAsia="bg-BG"/>
              </w:rPr>
              <w:t>Закон за горите (ЗГ)</w:t>
            </w:r>
          </w:p>
          <w:p w:rsidR="00AB062A" w:rsidRDefault="00AB062A">
            <w:pPr>
              <w:jc w:val="both"/>
              <w:rPr>
                <w:b/>
                <w:lang w:val="bg-BG" w:eastAsia="bg-BG"/>
              </w:rPr>
            </w:pPr>
          </w:p>
          <w:p w:rsidR="00AB062A" w:rsidRDefault="008D3BE8">
            <w:pPr>
              <w:jc w:val="both"/>
              <w:rPr>
                <w:color w:val="000000"/>
                <w:lang w:val="bg-BG"/>
              </w:rPr>
            </w:pPr>
            <w:r>
              <w:rPr>
                <w:b/>
                <w:lang w:val="bg-BG"/>
              </w:rPr>
              <w:t>Наредба за условията и реда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r>
              <w:rPr>
                <w:i/>
                <w:iCs/>
                <w:lang w:val="bg-BG"/>
              </w:rPr>
              <w:t xml:space="preserve"> </w:t>
            </w:r>
            <w:r>
              <w:rPr>
                <w:rFonts w:eastAsia="Calibri"/>
                <w:b/>
                <w:lang w:val="bg-BG"/>
              </w:rPr>
              <w:t>приета с ПМС № 316 от</w:t>
            </w:r>
            <w:r>
              <w:rPr>
                <w:b/>
                <w:lang w:val="bg-BG"/>
              </w:rPr>
              <w:t xml:space="preserve"> </w:t>
            </w:r>
            <w:r>
              <w:rPr>
                <w:rFonts w:eastAsia="Calibri"/>
                <w:b/>
                <w:lang w:val="bg-BG"/>
              </w:rPr>
              <w:t>2011 г.</w:t>
            </w:r>
            <w:r>
              <w:rPr>
                <w:b/>
                <w:lang w:val="bg-BG"/>
              </w:rPr>
              <w:t>, о</w:t>
            </w:r>
            <w:r>
              <w:rPr>
                <w:rFonts w:eastAsia="Calibri"/>
                <w:b/>
                <w:lang w:val="bg-BG"/>
              </w:rPr>
              <w:t xml:space="preserve">бн. ДВ. бр.96 от 2011г., изм. и доп. ДВ. бр.90 от 2012г., изм. и доп. </w:t>
            </w:r>
            <w:r>
              <w:rPr>
                <w:rFonts w:eastAsia="Calibri"/>
                <w:b/>
              </w:rPr>
              <w:t>ДВ. бр.96 от 2016г., изм. ДВ. бр.55 от 2017г.</w:t>
            </w: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w:t>
            </w:r>
          </w:p>
          <w:p w:rsidR="00AB062A" w:rsidRDefault="008D3BE8">
            <w:pPr>
              <w:jc w:val="both"/>
              <w:rPr>
                <w:lang w:val="bg-BG"/>
              </w:rPr>
            </w:pPr>
            <w:r>
              <w:rPr>
                <w:b/>
                <w:lang w:val="bg-BG"/>
              </w:rPr>
              <w:t>Предмет и обхват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 xml:space="preserve">1.   Настоящата директива установява правила за процедурите за обществени поръчки, провеждани от възлагащи органи, във връзка с договорите за обществени поръчки и конкурсите за проект, чиято </w:t>
            </w:r>
            <w:r>
              <w:rPr>
                <w:lang w:val="bg-BG"/>
              </w:rPr>
              <w:lastRenderedPageBreak/>
              <w:t>прогнозна стойност не е под праговете, предвидени в член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lastRenderedPageBreak/>
              <w:t>Чл. 1,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xml:space="preserve">Чл. 17, ал. 2 от ЗОП </w:t>
            </w: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95, ал. 1 от ЗГ</w:t>
            </w: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114, ал. 1 от ЗГ</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xml:space="preserve">Чл. 1, ал. 1 от </w:t>
            </w:r>
            <w:r>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lastRenderedPageBreak/>
              <w:t>Чл. 1</w:t>
            </w:r>
            <w:r w:rsidRPr="005B1FEB">
              <w:rPr>
                <w:b/>
                <w:bCs/>
                <w:lang w:val="bg-BG"/>
              </w:rPr>
              <w:t xml:space="preserve"> </w:t>
            </w:r>
            <w:r>
              <w:rPr>
                <w:b/>
                <w:bCs/>
                <w:lang w:val="bg-BG"/>
              </w:rPr>
              <w:t xml:space="preserve">(1) </w:t>
            </w:r>
            <w:r>
              <w:rPr>
                <w:lang w:val="bg-BG"/>
              </w:rPr>
              <w:t xml:space="preserve">Този закон определя условията и реда за възлагане на обществени поръчки за строителство, доставки или услуги и за провеждане на конкурси за проект от </w:t>
            </w:r>
            <w:r>
              <w:rPr>
                <w:lang w:val="bg-BG"/>
              </w:rPr>
              <w:lastRenderedPageBreak/>
              <w:t>възложители с цел осигуряване на ефективност при разходването на:</w:t>
            </w:r>
          </w:p>
          <w:p w:rsidR="00AB062A" w:rsidRDefault="008D3BE8">
            <w:pPr>
              <w:jc w:val="both"/>
              <w:rPr>
                <w:lang w:val="bg-BG"/>
              </w:rPr>
            </w:pPr>
            <w:r>
              <w:rPr>
                <w:lang w:val="bg-BG"/>
              </w:rPr>
              <w:t>1. публичните средства;</w:t>
            </w:r>
          </w:p>
          <w:p w:rsidR="00AB062A" w:rsidRDefault="008D3BE8">
            <w:pPr>
              <w:jc w:val="both"/>
              <w:rPr>
                <w:lang w:val="bg-BG"/>
              </w:rPr>
            </w:pPr>
            <w:r>
              <w:rPr>
                <w:lang w:val="bg-BG"/>
              </w:rPr>
              <w:t>2. средствата, предоставяни от европейските фондове и програми;</w:t>
            </w:r>
          </w:p>
          <w:p w:rsidR="00AB062A" w:rsidRDefault="008D3BE8">
            <w:pPr>
              <w:jc w:val="both"/>
              <w:rPr>
                <w:lang w:val="bg-BG"/>
              </w:rPr>
            </w:pPr>
            <w:r>
              <w:rPr>
                <w:lang w:val="bg-BG"/>
              </w:rPr>
              <w:t>3. средствата, свързани с извършването на дейности в секторите на водоснабдяването, енергетиката, транспорта и пощенските услуги;</w:t>
            </w:r>
          </w:p>
          <w:p w:rsidR="00AB062A" w:rsidRDefault="008D3BE8">
            <w:pPr>
              <w:jc w:val="both"/>
              <w:rPr>
                <w:lang w:val="bg-BG"/>
              </w:rPr>
            </w:pPr>
            <w:r>
              <w:rPr>
                <w:lang w:val="bg-BG"/>
              </w:rPr>
              <w:t>4. средствата на дружества и предприятия, които са възложители по смисъла на закона.</w:t>
            </w:r>
          </w:p>
          <w:p w:rsidR="00AB062A" w:rsidRDefault="008D3BE8">
            <w:pPr>
              <w:jc w:val="both"/>
              <w:rPr>
                <w:lang w:val="bg-BG"/>
              </w:rPr>
            </w:pPr>
            <w:r>
              <w:rPr>
                <w:b/>
                <w:bCs/>
                <w:lang w:val="bg-BG"/>
              </w:rPr>
              <w:t>Чл. 17. (2)</w:t>
            </w:r>
            <w:r>
              <w:rPr>
                <w:lang w:val="bg-BG"/>
              </w:rPr>
              <w:t xml:space="preserve"> Възлагането на дейности в горски територии за създаване на гори, добив на дървесина и недървесни горски продукти се осъществява по реда на Закона за горите.</w:t>
            </w:r>
          </w:p>
          <w:p w:rsidR="00AB062A" w:rsidRDefault="008D3BE8">
            <w:pPr>
              <w:jc w:val="both"/>
              <w:rPr>
                <w:lang w:val="bg-BG"/>
              </w:rPr>
            </w:pPr>
            <w:r>
              <w:rPr>
                <w:b/>
                <w:bCs/>
                <w:lang w:val="bg-BG"/>
              </w:rPr>
              <w:t xml:space="preserve">Чл. 95. </w:t>
            </w:r>
            <w:r>
              <w:rPr>
                <w:lang w:val="bg-BG"/>
              </w:rPr>
              <w:t>(1) Министерският съвет приема наредба за определяне на условията и реда за възлагане на дейностите в горските територии - държавна или общинска собственост.</w:t>
            </w:r>
          </w:p>
          <w:p w:rsidR="00AB062A" w:rsidRDefault="008D3BE8">
            <w:pPr>
              <w:jc w:val="both"/>
              <w:rPr>
                <w:b/>
                <w:bCs/>
                <w:lang w:val="bg-BG"/>
              </w:rPr>
            </w:pPr>
            <w:r>
              <w:rPr>
                <w:b/>
                <w:bCs/>
                <w:lang w:val="bg-BG"/>
              </w:rPr>
              <w:t xml:space="preserve">Чл. 114. </w:t>
            </w:r>
            <w:r>
              <w:rPr>
                <w:lang w:val="bg-BG"/>
              </w:rPr>
              <w:t>(1) Ползването на дървесина от горските територии - държавна или общинска собственост, се извършва при условията и по реда, определени с наредбата по чл. 95, ал. 1.</w:t>
            </w:r>
          </w:p>
          <w:p w:rsidR="00AB062A" w:rsidRDefault="00AB062A">
            <w:pPr>
              <w:jc w:val="both"/>
              <w:rPr>
                <w:b/>
                <w:bCs/>
                <w:lang w:val="bg-BG"/>
              </w:rPr>
            </w:pPr>
          </w:p>
          <w:p w:rsidR="00AB062A" w:rsidRDefault="008D3BE8">
            <w:pPr>
              <w:jc w:val="both"/>
              <w:rPr>
                <w:lang w:val="bg-BG"/>
              </w:rPr>
            </w:pPr>
            <w:r>
              <w:rPr>
                <w:b/>
                <w:bCs/>
                <w:lang w:val="bg-BG"/>
              </w:rPr>
              <w:t>Чл. 1</w:t>
            </w:r>
            <w:r w:rsidRPr="005B1FEB">
              <w:rPr>
                <w:lang w:val="bg-BG"/>
              </w:rPr>
              <w:t xml:space="preserve"> </w:t>
            </w:r>
            <w:r>
              <w:rPr>
                <w:lang w:val="bg-BG"/>
              </w:rPr>
              <w:t>(1)</w:t>
            </w:r>
            <w:r w:rsidRPr="005B1FEB">
              <w:rPr>
                <w:lang w:val="bg-BG"/>
              </w:rPr>
              <w:t xml:space="preserve"> </w:t>
            </w:r>
            <w:r>
              <w:rPr>
                <w:lang w:val="bg-BG"/>
              </w:rPr>
              <w:t xml:space="preserve">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 </w:t>
            </w:r>
          </w:p>
          <w:p w:rsidR="00AB062A" w:rsidRDefault="008D3BE8">
            <w:pPr>
              <w:jc w:val="both"/>
              <w:rPr>
                <w:lang w:val="bg-BG"/>
              </w:rPr>
            </w:pPr>
            <w:r>
              <w:rPr>
                <w:lang w:val="bg-BG"/>
              </w:rPr>
              <w:t>(2) Основните принципи и цели на наредбата са:</w:t>
            </w:r>
          </w:p>
          <w:p w:rsidR="00AB062A" w:rsidRDefault="008D3BE8">
            <w:pPr>
              <w:jc w:val="both"/>
              <w:rPr>
                <w:lang w:val="bg-BG"/>
              </w:rPr>
            </w:pPr>
            <w:r>
              <w:rPr>
                <w:lang w:val="bg-BG"/>
              </w:rPr>
              <w:t xml:space="preserve"> 1. публичност;</w:t>
            </w:r>
          </w:p>
          <w:p w:rsidR="00AB062A" w:rsidRDefault="008D3BE8">
            <w:pPr>
              <w:jc w:val="both"/>
              <w:rPr>
                <w:lang w:val="bg-BG"/>
              </w:rPr>
            </w:pPr>
            <w:r>
              <w:rPr>
                <w:lang w:val="bg-BG"/>
              </w:rPr>
              <w:t xml:space="preserve"> 2. прозрачност;</w:t>
            </w:r>
          </w:p>
          <w:p w:rsidR="00AB062A" w:rsidRDefault="008D3BE8">
            <w:pPr>
              <w:jc w:val="both"/>
              <w:rPr>
                <w:lang w:val="bg-BG"/>
              </w:rPr>
            </w:pPr>
            <w:r>
              <w:rPr>
                <w:lang w:val="bg-BG"/>
              </w:rPr>
              <w:t xml:space="preserve"> 3. свободна и лоялна конкуренция;</w:t>
            </w:r>
          </w:p>
          <w:p w:rsidR="00AB062A" w:rsidRDefault="008D3BE8">
            <w:pPr>
              <w:jc w:val="both"/>
              <w:rPr>
                <w:lang w:val="bg-BG"/>
              </w:rPr>
            </w:pPr>
            <w:r>
              <w:rPr>
                <w:lang w:val="bg-BG"/>
              </w:rPr>
              <w:lastRenderedPageBreak/>
              <w:t xml:space="preserve"> 4. равнопоставеност;</w:t>
            </w:r>
          </w:p>
          <w:p w:rsidR="00AB062A" w:rsidRDefault="008D3BE8">
            <w:pPr>
              <w:jc w:val="both"/>
              <w:rPr>
                <w:lang w:val="bg-BG"/>
              </w:rPr>
            </w:pPr>
            <w:r>
              <w:rPr>
                <w:lang w:val="bg-BG"/>
              </w:rPr>
              <w:t xml:space="preserve"> 5. недопускане на дискриминация;</w:t>
            </w:r>
          </w:p>
          <w:p w:rsidR="00AB062A" w:rsidRDefault="008D3BE8">
            <w:pPr>
              <w:jc w:val="both"/>
              <w:rPr>
                <w:lang w:val="bg-BG"/>
              </w:rPr>
            </w:pPr>
            <w:r>
              <w:rPr>
                <w:lang w:val="bg-BG"/>
              </w:rPr>
              <w:t xml:space="preserve"> 6. насърчаване на дългосрочните инвестиции за устойчиво стопанисване на горите и ползване на дървесина и недървесни горски продукти.</w:t>
            </w:r>
          </w:p>
          <w:p w:rsidR="00AB062A" w:rsidRDefault="008D3BE8">
            <w:pPr>
              <w:jc w:val="both"/>
              <w:rPr>
                <w:lang w:val="bg-BG"/>
              </w:rPr>
            </w:pPr>
            <w:r>
              <w:rPr>
                <w:lang w:val="bg-BG"/>
              </w:rPr>
              <w:t xml:space="preserve"> (3) Наредбата не се прилага за възлагане на дейности в горските територии по ал. 1, когато финансиращата страна не е възложител по чл. 2 и 3 и е определила възлагането да се извърши при условията и по реда на Закона за обществените поръчки или на друг нормативен акт.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lang w:val="bg-BG"/>
              </w:rPr>
            </w:pPr>
            <w:r>
              <w:rPr>
                <w:b/>
                <w:bCs/>
                <w:lang w:val="bg-BG"/>
              </w:rPr>
              <w:lastRenderedPageBreak/>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lastRenderedPageBreak/>
              <w:t>2.   По смисъла на настоящата директива „обществена поръчка“ е придобиването от страна на един или няколко възлагащи органа посредством договор за обществена поръчка на строителство, доставки или услуги от икономически оператори, избрани от тях, без значение дали строителството, доставките или услугите са предназначени за обществени цели.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tabs>
                <w:tab w:val="left" w:pos="1737"/>
              </w:tabs>
              <w:jc w:val="both"/>
              <w:rPr>
                <w:b/>
                <w:lang w:val="bg-BG"/>
              </w:rPr>
            </w:pPr>
            <w:r>
              <w:rPr>
                <w:b/>
                <w:lang w:val="bg-BG"/>
              </w:rPr>
              <w:t>Чл. 1, ал. 2 ЗОП</w:t>
            </w: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8D3BE8">
            <w:pPr>
              <w:tabs>
                <w:tab w:val="left" w:pos="1737"/>
              </w:tabs>
              <w:jc w:val="both"/>
              <w:rPr>
                <w:b/>
                <w:lang w:val="bg-BG"/>
              </w:rPr>
            </w:pPr>
            <w:r>
              <w:rPr>
                <w:b/>
                <w:lang w:val="bg-BG"/>
              </w:rPr>
              <w:t xml:space="preserve">Чл. 17, ал. 2 от ЗОП </w:t>
            </w: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8D3BE8">
            <w:pPr>
              <w:tabs>
                <w:tab w:val="left" w:pos="1737"/>
              </w:tabs>
              <w:jc w:val="both"/>
              <w:rPr>
                <w:b/>
                <w:lang w:val="bg-BG"/>
              </w:rPr>
            </w:pPr>
            <w:r>
              <w:rPr>
                <w:b/>
                <w:lang w:val="bg-BG"/>
              </w:rPr>
              <w:t>Чл. 95, ал. 1 от ЗГ</w:t>
            </w: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8D3BE8">
            <w:pPr>
              <w:tabs>
                <w:tab w:val="left" w:pos="1737"/>
              </w:tabs>
              <w:jc w:val="both"/>
              <w:rPr>
                <w:b/>
                <w:lang w:val="bg-BG"/>
              </w:rPr>
            </w:pPr>
            <w:r>
              <w:rPr>
                <w:b/>
                <w:lang w:val="bg-BG"/>
              </w:rPr>
              <w:t>Чл. 114, ал. 1 от ЗГ</w:t>
            </w:r>
          </w:p>
          <w:p w:rsidR="00AB062A" w:rsidRDefault="00AB062A">
            <w:pPr>
              <w:tabs>
                <w:tab w:val="left" w:pos="1737"/>
              </w:tabs>
              <w:jc w:val="both"/>
              <w:rPr>
                <w:b/>
                <w:lang w:val="bg-BG"/>
              </w:rPr>
            </w:pPr>
          </w:p>
          <w:p w:rsidR="00AB062A" w:rsidRDefault="00AB062A">
            <w:pPr>
              <w:tabs>
                <w:tab w:val="left" w:pos="1737"/>
              </w:tabs>
              <w:jc w:val="both"/>
              <w:rPr>
                <w:b/>
                <w:lang w:val="bg-BG"/>
              </w:rPr>
            </w:pPr>
          </w:p>
          <w:p w:rsidR="00AB062A" w:rsidRDefault="008D3BE8">
            <w:pPr>
              <w:tabs>
                <w:tab w:val="left" w:pos="1737"/>
              </w:tabs>
              <w:jc w:val="both"/>
              <w:rPr>
                <w:b/>
                <w:lang w:val="bg-BG"/>
              </w:rPr>
            </w:pPr>
            <w:r>
              <w:rPr>
                <w:b/>
                <w:lang w:val="bg-BG"/>
              </w:rPr>
              <w:t>Чл. 10, ал. 1 от 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1737"/>
              </w:tabs>
              <w:jc w:val="both"/>
              <w:rPr>
                <w:lang w:val="bg-BG"/>
              </w:rPr>
            </w:pPr>
            <w:r>
              <w:rPr>
                <w:lang w:val="bg-BG"/>
              </w:rPr>
              <w:t>Обществена поръчка е придобиването от един или няколко възложители посредством договор за обществена поръчка на строителство, доставки или услуги от избрани от тях изпълнители, предназначени за обществени цели или за нуждите на публични възложители, а при секторни възложители - за изпълнение на секторни дейности.</w:t>
            </w:r>
          </w:p>
          <w:p w:rsidR="00AB062A" w:rsidRDefault="008D3BE8">
            <w:pPr>
              <w:tabs>
                <w:tab w:val="left" w:pos="1737"/>
              </w:tabs>
              <w:jc w:val="both"/>
              <w:rPr>
                <w:lang w:val="bg-BG"/>
              </w:rPr>
            </w:pPr>
            <w:r>
              <w:rPr>
                <w:b/>
                <w:bCs/>
                <w:lang w:val="bg-BG"/>
              </w:rPr>
              <w:t>Чл. 17.</w:t>
            </w:r>
            <w:r>
              <w:rPr>
                <w:lang w:val="bg-BG"/>
              </w:rPr>
              <w:t xml:space="preserve"> (2) Възлагането на дейности в горски територии за създаване на гори, добив на дърве-сина и недървесни горски продукти се осъщест-вява по реда на Закона за горите.</w:t>
            </w:r>
          </w:p>
          <w:p w:rsidR="00AB062A" w:rsidRDefault="008D3BE8">
            <w:pPr>
              <w:tabs>
                <w:tab w:val="left" w:pos="1737"/>
              </w:tabs>
              <w:jc w:val="both"/>
              <w:rPr>
                <w:lang w:val="bg-BG"/>
              </w:rPr>
            </w:pPr>
            <w:r>
              <w:rPr>
                <w:b/>
                <w:bCs/>
                <w:lang w:val="bg-BG"/>
              </w:rPr>
              <w:t>Чл. 95.</w:t>
            </w:r>
            <w:r>
              <w:rPr>
                <w:lang w:val="bg-BG"/>
              </w:rPr>
              <w:t xml:space="preserve"> (1) Министерският съвет приема наред-ба за определяне на условията и реда за възлага-не на дейностите в горските територии - дър-жавна или общинска собственост.</w:t>
            </w:r>
          </w:p>
          <w:p w:rsidR="00AB062A" w:rsidRDefault="008D3BE8">
            <w:pPr>
              <w:tabs>
                <w:tab w:val="left" w:pos="1737"/>
              </w:tabs>
              <w:jc w:val="both"/>
              <w:rPr>
                <w:lang w:val="bg-BG"/>
              </w:rPr>
            </w:pPr>
            <w:r>
              <w:rPr>
                <w:b/>
                <w:bCs/>
                <w:lang w:val="bg-BG"/>
              </w:rPr>
              <w:t>Чл. 114.</w:t>
            </w:r>
            <w:r>
              <w:rPr>
                <w:lang w:val="bg-BG"/>
              </w:rPr>
              <w:t xml:space="preserve"> (1) Ползването на дървесина от горски-те територии - държавна или общинска собст-веност, се извършва при условията и по реда, определени с наредбата по чл. 95, ал. 1.</w:t>
            </w:r>
          </w:p>
          <w:p w:rsidR="00AB062A" w:rsidRDefault="008D3BE8">
            <w:pPr>
              <w:tabs>
                <w:tab w:val="left" w:pos="1737"/>
              </w:tabs>
              <w:jc w:val="both"/>
              <w:rPr>
                <w:lang w:val="bg-BG"/>
              </w:rPr>
            </w:pPr>
            <w:r>
              <w:rPr>
                <w:b/>
                <w:bCs/>
                <w:lang w:val="bg-BG"/>
              </w:rPr>
              <w:t>Чл. 10.</w:t>
            </w:r>
            <w:r>
              <w:rPr>
                <w:lang w:val="bg-BG"/>
              </w:rPr>
              <w:t xml:space="preserve"> (1) По реда на наредбата се възлагат следните дейности:</w:t>
            </w:r>
          </w:p>
          <w:p w:rsidR="00AB062A" w:rsidRDefault="008D3BE8">
            <w:pPr>
              <w:tabs>
                <w:tab w:val="left" w:pos="1737"/>
              </w:tabs>
              <w:jc w:val="both"/>
              <w:rPr>
                <w:lang w:val="bg-BG"/>
              </w:rPr>
            </w:pPr>
            <w:r>
              <w:rPr>
                <w:lang w:val="bg-BG"/>
              </w:rPr>
              <w:t xml:space="preserve"> 1. добив на дървесина;</w:t>
            </w:r>
          </w:p>
          <w:p w:rsidR="00AB062A" w:rsidRDefault="008D3BE8">
            <w:pPr>
              <w:tabs>
                <w:tab w:val="left" w:pos="1737"/>
              </w:tabs>
              <w:jc w:val="both"/>
              <w:rPr>
                <w:lang w:val="bg-BG"/>
              </w:rPr>
            </w:pPr>
            <w:r>
              <w:rPr>
                <w:lang w:val="bg-BG"/>
              </w:rPr>
              <w:t xml:space="preserve"> 2. добив на недървесни горски продукти;</w:t>
            </w:r>
          </w:p>
          <w:p w:rsidR="00AB062A" w:rsidRDefault="008D3BE8">
            <w:pPr>
              <w:tabs>
                <w:tab w:val="left" w:pos="1737"/>
              </w:tabs>
              <w:jc w:val="both"/>
              <w:rPr>
                <w:lang w:val="bg-BG"/>
              </w:rPr>
            </w:pPr>
            <w:r>
              <w:rPr>
                <w:lang w:val="bg-BG"/>
              </w:rPr>
              <w:t xml:space="preserve"> 3. товарене, транспортиране и разтоварване на дървесина и на недървесни горски продукти;</w:t>
            </w:r>
          </w:p>
          <w:p w:rsidR="00AB062A" w:rsidRDefault="008D3BE8">
            <w:pPr>
              <w:tabs>
                <w:tab w:val="left" w:pos="1737"/>
              </w:tabs>
              <w:jc w:val="both"/>
              <w:rPr>
                <w:lang w:val="bg-BG"/>
              </w:rPr>
            </w:pPr>
            <w:r>
              <w:rPr>
                <w:lang w:val="bg-BG"/>
              </w:rPr>
              <w:t xml:space="preserve"> 4. събиране и добив на семена и други репродуктивни материали от горски дървесни и храстови видове;</w:t>
            </w:r>
          </w:p>
          <w:p w:rsidR="00AB062A" w:rsidRDefault="008D3BE8">
            <w:pPr>
              <w:tabs>
                <w:tab w:val="left" w:pos="1737"/>
              </w:tabs>
              <w:jc w:val="both"/>
              <w:rPr>
                <w:lang w:val="bg-BG"/>
              </w:rPr>
            </w:pPr>
            <w:r>
              <w:rPr>
                <w:lang w:val="bg-BG"/>
              </w:rPr>
              <w:t xml:space="preserve"> 5. производство на посадъчен материал в горските разсадници;</w:t>
            </w:r>
          </w:p>
          <w:p w:rsidR="00AB062A" w:rsidRDefault="008D3BE8">
            <w:pPr>
              <w:tabs>
                <w:tab w:val="left" w:pos="1737"/>
              </w:tabs>
              <w:jc w:val="both"/>
              <w:rPr>
                <w:lang w:val="bg-BG"/>
              </w:rPr>
            </w:pPr>
            <w:r>
              <w:rPr>
                <w:lang w:val="bg-BG"/>
              </w:rPr>
              <w:t xml:space="preserve"> 6. почистване на площи за залесяване;</w:t>
            </w:r>
          </w:p>
          <w:p w:rsidR="00AB062A" w:rsidRDefault="008D3BE8">
            <w:pPr>
              <w:tabs>
                <w:tab w:val="left" w:pos="1737"/>
              </w:tabs>
              <w:jc w:val="both"/>
              <w:rPr>
                <w:lang w:val="bg-BG"/>
              </w:rPr>
            </w:pPr>
            <w:r>
              <w:rPr>
                <w:lang w:val="bg-BG"/>
              </w:rPr>
              <w:t xml:space="preserve"> 7. подготовка на почвата за залесяване;</w:t>
            </w:r>
          </w:p>
          <w:p w:rsidR="00AB062A" w:rsidRDefault="008D3BE8">
            <w:pPr>
              <w:tabs>
                <w:tab w:val="left" w:pos="1737"/>
              </w:tabs>
              <w:jc w:val="both"/>
              <w:rPr>
                <w:lang w:val="bg-BG"/>
              </w:rPr>
            </w:pPr>
            <w:r>
              <w:rPr>
                <w:lang w:val="bg-BG"/>
              </w:rPr>
              <w:t xml:space="preserve"> 8. подпомагане на естественото възобновяване;</w:t>
            </w:r>
          </w:p>
          <w:p w:rsidR="00AB062A" w:rsidRDefault="008D3BE8">
            <w:pPr>
              <w:tabs>
                <w:tab w:val="left" w:pos="1737"/>
              </w:tabs>
              <w:jc w:val="both"/>
              <w:rPr>
                <w:lang w:val="bg-BG"/>
              </w:rPr>
            </w:pPr>
            <w:r>
              <w:rPr>
                <w:lang w:val="bg-BG"/>
              </w:rPr>
              <w:t xml:space="preserve"> 9. залесяване и попълване на горски култури;</w:t>
            </w:r>
          </w:p>
          <w:p w:rsidR="00AB062A" w:rsidRDefault="008D3BE8">
            <w:pPr>
              <w:tabs>
                <w:tab w:val="left" w:pos="1737"/>
              </w:tabs>
              <w:jc w:val="both"/>
              <w:rPr>
                <w:lang w:val="bg-BG"/>
              </w:rPr>
            </w:pPr>
            <w:r>
              <w:rPr>
                <w:lang w:val="bg-BG"/>
              </w:rPr>
              <w:t xml:space="preserve"> 10. отглеждане на горски култури;</w:t>
            </w:r>
          </w:p>
          <w:p w:rsidR="00AB062A" w:rsidRDefault="008D3BE8">
            <w:pPr>
              <w:tabs>
                <w:tab w:val="left" w:pos="1737"/>
              </w:tabs>
              <w:jc w:val="both"/>
              <w:rPr>
                <w:lang w:val="bg-BG"/>
              </w:rPr>
            </w:pPr>
            <w:r>
              <w:rPr>
                <w:lang w:val="bg-BG"/>
              </w:rPr>
              <w:t xml:space="preserve"> 11. отглеждане на млади насаждения и култури без материален добив;</w:t>
            </w:r>
          </w:p>
          <w:p w:rsidR="00AB062A" w:rsidRDefault="008D3BE8">
            <w:pPr>
              <w:tabs>
                <w:tab w:val="left" w:pos="1737"/>
              </w:tabs>
              <w:jc w:val="both"/>
              <w:rPr>
                <w:lang w:val="bg-BG"/>
              </w:rPr>
            </w:pPr>
            <w:r>
              <w:rPr>
                <w:lang w:val="bg-BG"/>
              </w:rPr>
              <w:t xml:space="preserve"> 12. ограждане на горски култури и възобновителни участъци;</w:t>
            </w:r>
          </w:p>
          <w:p w:rsidR="00AB062A" w:rsidRDefault="008D3BE8">
            <w:pPr>
              <w:tabs>
                <w:tab w:val="left" w:pos="1737"/>
              </w:tabs>
              <w:jc w:val="both"/>
              <w:rPr>
                <w:lang w:val="bg-BG"/>
              </w:rPr>
            </w:pPr>
            <w:r>
              <w:rPr>
                <w:lang w:val="bg-BG"/>
              </w:rPr>
              <w:t xml:space="preserve"> 13. поливане и торене на горски култури;</w:t>
            </w:r>
          </w:p>
          <w:p w:rsidR="00AB062A" w:rsidRDefault="008D3BE8">
            <w:pPr>
              <w:tabs>
                <w:tab w:val="left" w:pos="1737"/>
              </w:tabs>
              <w:jc w:val="both"/>
              <w:rPr>
                <w:lang w:val="bg-BG"/>
              </w:rPr>
            </w:pPr>
            <w:r>
              <w:rPr>
                <w:lang w:val="bg-BG"/>
              </w:rPr>
              <w:t xml:space="preserve"> 14. кастрене на стоящи дървета;</w:t>
            </w:r>
          </w:p>
          <w:p w:rsidR="00AB062A" w:rsidRDefault="008D3BE8">
            <w:pPr>
              <w:tabs>
                <w:tab w:val="left" w:pos="1737"/>
              </w:tabs>
              <w:jc w:val="both"/>
              <w:rPr>
                <w:lang w:val="bg-BG"/>
              </w:rPr>
            </w:pPr>
            <w:r>
              <w:rPr>
                <w:lang w:val="bg-BG"/>
              </w:rPr>
              <w:t xml:space="preserve"> ……………………………………</w:t>
            </w:r>
          </w:p>
          <w:p w:rsidR="00AB062A" w:rsidRDefault="008D3BE8">
            <w:pPr>
              <w:tabs>
                <w:tab w:val="left" w:pos="1737"/>
              </w:tabs>
              <w:jc w:val="both"/>
              <w:rPr>
                <w:lang w:val="bg-BG"/>
              </w:rPr>
            </w:pPr>
            <w:r>
              <w:rPr>
                <w:lang w:val="bg-BG"/>
              </w:rPr>
              <w:t xml:space="preserve"> 18. маркиране на насаждения и дървета за сеч;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1737"/>
              </w:tabs>
              <w:jc w:val="both"/>
              <w:rPr>
                <w:lang w:val="bg-BG"/>
              </w:rPr>
            </w:pPr>
            <w:r>
              <w:rPr>
                <w:b/>
                <w:bCs/>
                <w:lang w:val="bg-BG"/>
              </w:rPr>
              <w:t>Пълно</w:t>
            </w:r>
          </w:p>
        </w:tc>
      </w:tr>
      <w:tr w:rsidR="00AB062A" w:rsidRPr="005B1FEB">
        <w:trPr>
          <w:trHeight w:val="1375"/>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Настоящата директива се прилага при спазване на условията по член 346 ДФЕС.</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13, ал. 1, т. 13, б. „а“ и ал. 2 от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lang w:val="bg-BG"/>
              </w:rPr>
              <w:t>Законът не се прилага:</w:t>
            </w:r>
          </w:p>
          <w:p w:rsidR="00AB062A" w:rsidRDefault="008D3BE8">
            <w:pPr>
              <w:jc w:val="both"/>
              <w:rPr>
                <w:lang w:val="bg-BG"/>
              </w:rPr>
            </w:pPr>
            <w:r>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jc w:val="both"/>
              <w:rPr>
                <w:lang w:val="bg-BG"/>
              </w:rPr>
            </w:pPr>
            <w:r>
              <w:rPr>
                <w:lang w:val="bg-BG"/>
              </w:rPr>
              <w:t>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параграф 1, буква "а" от ДФЕС</w:t>
            </w:r>
          </w:p>
          <w:p w:rsidR="00AB062A" w:rsidRDefault="008D3BE8">
            <w:pPr>
              <w:jc w:val="both"/>
              <w:rPr>
                <w:lang w:val="bg-BG"/>
              </w:rPr>
            </w:pPr>
            <w:r>
              <w:rPr>
                <w:lang w:val="bg-BG"/>
              </w:rPr>
              <w:t>(2) Министерският съвет по предложение на министъра на отбраната и министъра на вътрешните работи приема наредба, с която се уреждат критериите и редът за определяне наличието на основни интереси, свързани със сигурността на страната в случаите по ал. 1, т. 13, букви "а", "е" и "ж", които трябва да бъдат защитени при сключване на договор за обществена поръчка или при провеждане на конкурс за проект.</w:t>
            </w:r>
          </w:p>
          <w:p w:rsidR="00AB062A" w:rsidRDefault="00AB062A">
            <w:pPr>
              <w:jc w:val="center"/>
              <w:rPr>
                <w:b/>
                <w:i/>
                <w:iCs/>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AB062A">
            <w:pPr>
              <w:jc w:val="both"/>
              <w:rPr>
                <w:lang w:val="bg-BG"/>
              </w:rPr>
            </w:pPr>
          </w:p>
        </w:tc>
      </w:tr>
      <w:tr w:rsidR="00AB062A">
        <w:trPr>
          <w:trHeight w:val="1374"/>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eastAsia="bg-BG"/>
              </w:rPr>
              <w:t>Наредба за критериите и реда за определяне наличието на основни интереси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p w:rsidR="00AB062A" w:rsidRDefault="00AB062A">
            <w:pPr>
              <w:jc w:val="both"/>
              <w:rPr>
                <w:b/>
                <w:lang w:val="bg-BG"/>
              </w:rPr>
            </w:pP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eastAsia="zh-CN"/>
              </w:rPr>
            </w:pPr>
            <w:r>
              <w:rPr>
                <w:b/>
                <w:lang w:val="bg-BG" w:eastAsia="zh-CN"/>
              </w:rPr>
              <w:t>Чл. 3.</w:t>
            </w:r>
            <w:r>
              <w:rPr>
                <w:lang w:val="bg-BG" w:eastAsia="zh-CN"/>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rsidR="00AB062A" w:rsidRDefault="008D3BE8">
            <w:pPr>
              <w:jc w:val="both"/>
              <w:rPr>
                <w:lang w:val="bg-BG" w:eastAsia="zh-CN"/>
              </w:rPr>
            </w:pPr>
            <w:r>
              <w:rPr>
                <w:lang w:val="bg-BG" w:eastAsia="zh-CN"/>
              </w:rPr>
              <w:t>1. наличие на посегателство или на съществен риск от застрашаване на основен интерес, свързан със сигурността на страната;</w:t>
            </w:r>
          </w:p>
          <w:p w:rsidR="00AB062A" w:rsidRDefault="008D3BE8">
            <w:pPr>
              <w:jc w:val="both"/>
              <w:rPr>
                <w:lang w:val="bg-BG" w:eastAsia="zh-CN"/>
              </w:rPr>
            </w:pPr>
            <w:r>
              <w:rPr>
                <w:lang w:val="bg-BG" w:eastAsia="zh-CN"/>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rsidR="00AB062A" w:rsidRDefault="008D3BE8">
            <w:pPr>
              <w:jc w:val="both"/>
              <w:rPr>
                <w:lang w:val="bg-BG" w:eastAsia="zh-CN"/>
              </w:rPr>
            </w:pPr>
            <w:r>
              <w:rPr>
                <w:lang w:val="bg-BG" w:eastAsia="zh-CN"/>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eastAsia="zh-CN"/>
              </w:rPr>
            </w:pPr>
            <w:r>
              <w:rPr>
                <w:b/>
                <w:lang w:val="bg-BG" w:eastAsia="zh-CN"/>
              </w:rPr>
              <w:t>Чл. 4.</w:t>
            </w:r>
            <w:r>
              <w:rPr>
                <w:lang w:val="bg-BG" w:eastAsia="zh-CN"/>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rsidR="00AB062A" w:rsidRDefault="008D3BE8">
            <w:pPr>
              <w:jc w:val="both"/>
              <w:rPr>
                <w:lang w:val="bg-BG" w:eastAsia="zh-CN"/>
              </w:rPr>
            </w:pPr>
            <w:r>
              <w:rPr>
                <w:b/>
                <w:lang w:val="bg-BG" w:eastAsia="zh-CN"/>
              </w:rPr>
              <w:t>Чл. 5.</w:t>
            </w:r>
            <w:r>
              <w:rPr>
                <w:lang w:val="bg-BG" w:eastAsia="zh-CN"/>
              </w:rPr>
              <w:t xml:space="preserve"> В случаите по чл. 149, ал. 1, т. 2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rsidR="00AB062A" w:rsidRDefault="008D3BE8">
            <w:pPr>
              <w:jc w:val="both"/>
              <w:rPr>
                <w:lang w:val="bg-BG" w:eastAsia="zh-CN"/>
              </w:rPr>
            </w:pPr>
            <w:r>
              <w:rPr>
                <w:lang w:val="bg-BG" w:eastAsia="zh-CN"/>
              </w:rPr>
              <w:t>1. наличие на посегателство или на съществен риск от застрашаване на основен интерес, свързан със сигурността на страната;</w:t>
            </w:r>
          </w:p>
          <w:p w:rsidR="00AB062A" w:rsidRDefault="008D3BE8">
            <w:pPr>
              <w:jc w:val="both"/>
              <w:rPr>
                <w:lang w:val="bg-BG" w:eastAsia="zh-CN"/>
              </w:rPr>
            </w:pPr>
            <w:r>
              <w:rPr>
                <w:lang w:val="bg-BG" w:eastAsia="zh-CN"/>
              </w:rPr>
              <w:t>2. необходимост от предоставяне на класифицирана информация;</w:t>
            </w:r>
          </w:p>
          <w:p w:rsidR="00AB062A" w:rsidRDefault="008D3BE8">
            <w:pPr>
              <w:jc w:val="both"/>
              <w:rPr>
                <w:lang w:val="bg-BG" w:eastAsia="zh-CN"/>
              </w:rPr>
            </w:pPr>
            <w:r>
              <w:rPr>
                <w:lang w:val="bg-BG" w:eastAsia="zh-CN"/>
              </w:rPr>
              <w:t>3. необходимост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rsidR="00AB062A" w:rsidRDefault="008D3BE8">
            <w:pPr>
              <w:jc w:val="both"/>
              <w:rPr>
                <w:lang w:val="bg-BG" w:eastAsia="zh-CN"/>
              </w:rPr>
            </w:pPr>
            <w:r>
              <w:rPr>
                <w:lang w:val="bg-BG" w:eastAsia="zh-CN"/>
              </w:rPr>
              <w:t>4.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eastAsia="zh-CN"/>
              </w:rPr>
            </w:pPr>
            <w:r>
              <w:rPr>
                <w:b/>
                <w:lang w:val="bg-BG" w:eastAsia="zh-CN"/>
              </w:rPr>
              <w:t>Чл. 6.</w:t>
            </w:r>
            <w:r>
              <w:rPr>
                <w:lang w:val="bg-BG" w:eastAsia="zh-CN"/>
              </w:rPr>
              <w:t xml:space="preserve"> Наличието на основен интерес, свързан със сигурността на страната по чл. 149, ал. 1, т. 2 от Закона за обществените поръчки, се преценява за всеки отделен случай по повод необходимостта от сключване на договор за доставки, услуги или строителство.</w:t>
            </w:r>
          </w:p>
          <w:p w:rsidR="00AB062A" w:rsidRDefault="008D3BE8">
            <w:pPr>
              <w:jc w:val="both"/>
              <w:rPr>
                <w:lang w:val="bg-BG" w:eastAsia="zh-CN"/>
              </w:rPr>
            </w:pPr>
            <w:r>
              <w:rPr>
                <w:b/>
                <w:lang w:val="bg-BG" w:eastAsia="zh-CN"/>
              </w:rPr>
              <w:t>Чл. 7.</w:t>
            </w:r>
            <w:r>
              <w:rPr>
                <w:lang w:val="bg-BG" w:eastAsia="zh-CN"/>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rsidR="00AB062A" w:rsidRDefault="008D3BE8">
            <w:pPr>
              <w:jc w:val="both"/>
              <w:rPr>
                <w:lang w:val="bg-BG" w:eastAsia="zh-CN"/>
              </w:rPr>
            </w:pPr>
            <w:r>
              <w:rPr>
                <w:lang w:val="bg-BG" w:eastAsia="zh-CN"/>
              </w:rPr>
              <w:t>(2) Когато възложител установи, че са налице всички критерии по чл. 3 и 5, внася в Министерския съвет проект на решение с доклад.</w:t>
            </w:r>
          </w:p>
          <w:p w:rsidR="00AB062A" w:rsidRDefault="008D3BE8">
            <w:pPr>
              <w:jc w:val="both"/>
              <w:rPr>
                <w:lang w:val="bg-BG" w:eastAsia="zh-CN"/>
              </w:rPr>
            </w:pPr>
            <w:r>
              <w:rPr>
                <w:b/>
                <w:lang w:val="bg-BG" w:eastAsia="zh-CN"/>
              </w:rPr>
              <w:t>Чл. 8.</w:t>
            </w:r>
            <w:r>
              <w:rPr>
                <w:lang w:val="bg-BG" w:eastAsia="zh-CN"/>
              </w:rPr>
              <w:t xml:space="preserve"> (1) Докладът по чл. 7, ал. 2 съдържа:</w:t>
            </w:r>
          </w:p>
          <w:p w:rsidR="00AB062A" w:rsidRDefault="008D3BE8">
            <w:pPr>
              <w:jc w:val="both"/>
              <w:rPr>
                <w:lang w:val="bg-BG" w:eastAsia="zh-CN"/>
              </w:rPr>
            </w:pPr>
            <w:r>
              <w:rPr>
                <w:lang w:val="bg-BG" w:eastAsia="zh-CN"/>
              </w:rPr>
              <w:t>1. идентификация на основния интерес, свързан със сигурността на страната;</w:t>
            </w:r>
          </w:p>
          <w:p w:rsidR="00AB062A" w:rsidRDefault="008D3BE8">
            <w:pPr>
              <w:jc w:val="both"/>
              <w:rPr>
                <w:lang w:val="bg-BG" w:eastAsia="zh-CN"/>
              </w:rPr>
            </w:pPr>
            <w:r>
              <w:rPr>
                <w:lang w:val="bg-BG" w:eastAsia="zh-CN"/>
              </w:rPr>
              <w:t>2. изложение на фактите и обстоятелствата, които:</w:t>
            </w:r>
          </w:p>
          <w:p w:rsidR="00AB062A" w:rsidRDefault="008D3BE8">
            <w:pPr>
              <w:jc w:val="both"/>
              <w:rPr>
                <w:lang w:val="bg-BG" w:eastAsia="zh-CN"/>
              </w:rPr>
            </w:pPr>
            <w:r>
              <w:rPr>
                <w:lang w:val="bg-BG" w:eastAsia="zh-CN"/>
              </w:rPr>
              <w:t>а) доказват наличието на посегателство или съществен риск от застрашаване на основния интерес по т. 1;</w:t>
            </w:r>
          </w:p>
          <w:p w:rsidR="00AB062A" w:rsidRDefault="008D3BE8">
            <w:pPr>
              <w:jc w:val="both"/>
              <w:rPr>
                <w:lang w:val="bg-BG" w:eastAsia="zh-CN"/>
              </w:rPr>
            </w:pPr>
            <w:r>
              <w:rPr>
                <w:lang w:val="bg-BG" w:eastAsia="zh-CN"/>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rsidR="00AB062A" w:rsidRDefault="008D3BE8">
            <w:pPr>
              <w:jc w:val="both"/>
              <w:rPr>
                <w:lang w:val="bg-BG" w:eastAsia="zh-CN"/>
              </w:rPr>
            </w:pPr>
            <w:r>
              <w:rPr>
                <w:lang w:val="bg-BG" w:eastAsia="zh-CN"/>
              </w:rPr>
              <w:t>в) обосновават необходимостта от предоставяне на класифицирана информация в случаите по чл. 5;</w:t>
            </w:r>
          </w:p>
          <w:p w:rsidR="00AB062A" w:rsidRDefault="008D3BE8">
            <w:pPr>
              <w:jc w:val="both"/>
              <w:rPr>
                <w:lang w:val="bg-BG" w:eastAsia="zh-CN"/>
              </w:rPr>
            </w:pPr>
            <w:r>
              <w:rPr>
                <w:lang w:val="bg-BG" w:eastAsia="zh-CN"/>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eastAsia="zh-CN"/>
              </w:rPr>
            </w:pPr>
            <w:r>
              <w:rPr>
                <w:lang w:val="bg-BG" w:eastAsia="zh-CN"/>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rsidR="00AB062A" w:rsidRDefault="008D3BE8">
            <w:pPr>
              <w:jc w:val="both"/>
              <w:rPr>
                <w:lang w:val="bg-BG" w:eastAsia="zh-CN"/>
              </w:rPr>
            </w:pPr>
            <w:r>
              <w:rPr>
                <w:lang w:val="bg-BG" w:eastAsia="zh-CN"/>
              </w:rPr>
              <w:t>4. предложение за вземане на решение.</w:t>
            </w:r>
          </w:p>
          <w:p w:rsidR="00AB062A" w:rsidRDefault="008D3BE8">
            <w:pPr>
              <w:jc w:val="both"/>
              <w:rPr>
                <w:lang w:val="bg-BG" w:eastAsia="zh-CN"/>
              </w:rPr>
            </w:pPr>
            <w:r>
              <w:rPr>
                <w:lang w:val="bg-BG" w:eastAsia="zh-CN"/>
              </w:rPr>
              <w:t>(2) Предложеното решение в доклада по ал. 1 не може да се мотивира единствено с икономически наличието.</w:t>
            </w:r>
          </w:p>
          <w:p w:rsidR="00AB062A" w:rsidRDefault="008D3BE8">
            <w:pPr>
              <w:jc w:val="both"/>
              <w:rPr>
                <w:lang w:val="bg-BG" w:eastAsia="zh-CN"/>
              </w:rPr>
            </w:pPr>
            <w:r>
              <w:rPr>
                <w:b/>
                <w:lang w:val="bg-BG" w:eastAsia="zh-CN"/>
              </w:rPr>
              <w:t>Чл. 9.</w:t>
            </w:r>
            <w:r>
              <w:rPr>
                <w:lang w:val="bg-BG" w:eastAsia="zh-CN"/>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rsidR="00AB062A" w:rsidRDefault="008D3BE8">
            <w:pPr>
              <w:jc w:val="both"/>
              <w:rPr>
                <w:lang w:val="bg-BG" w:eastAsia="zh-CN"/>
              </w:rPr>
            </w:pPr>
            <w:r>
              <w:rPr>
                <w:b/>
                <w:lang w:val="bg-BG" w:eastAsia="zh-CN"/>
              </w:rPr>
              <w:t>Чл. 10.</w:t>
            </w:r>
            <w:r>
              <w:rPr>
                <w:lang w:val="bg-BG" w:eastAsia="zh-CN"/>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p>
          <w:p w:rsidR="00AB062A" w:rsidRDefault="00AB062A">
            <w:pPr>
              <w:jc w:val="center"/>
              <w:rPr>
                <w:b/>
                <w:i/>
                <w:iCs/>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eastAsia="zh-CN"/>
              </w:rPr>
            </w:pPr>
            <w:r>
              <w:rPr>
                <w:b/>
                <w:bCs/>
                <w:lang w:val="bg-BG"/>
              </w:rPr>
              <w:t>Пълно</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Настоящата директива не засяга правото на държавите членки да определят, в съответствие с правото на Съюза, кои услуги считат за услуги от общ икономически интерес, как следва да се организират и финансират такива услуги при спазване на правилата за държавната помощ и на какви специални задължения следва да се подчиняват. Освен това настоящата директива не засяга решенията на публичните органи относно това дали, как и до каква степен желаят да изпълняват сами публичните функции съгласно член 14 ДФЕС и Протокол № 26.</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AB062A" w:rsidRDefault="00AB062A">
            <w:pPr>
              <w:jc w:val="both"/>
              <w:rPr>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center"/>
              <w:rPr>
                <w:rFonts w:eastAsia="Calibri"/>
                <w:b/>
                <w:lang w:val="bg-BG"/>
              </w:rPr>
            </w:pPr>
            <w:r>
              <w:rPr>
                <w:rFonts w:eastAsia="Calibri"/>
                <w:b/>
                <w:lang w:val="bg-BG"/>
              </w:rPr>
              <w:t>Не се налага въвеждане, тъй като такива случаи следва да се преценяват конкретно  дали попадат в обхвата на закона. Когато не е налице разход на средства и дейностите не се възлагат на външни лица тогава няма да се прилага законодателството по обществени поръчки.</w:t>
            </w:r>
          </w:p>
          <w:p w:rsidR="00AB062A" w:rsidRDefault="00AB062A">
            <w:pPr>
              <w:jc w:val="center"/>
              <w:rPr>
                <w:rFonts w:eastAsia="Calibri"/>
                <w:b/>
                <w:lang w:val="bg-BG"/>
              </w:rPr>
            </w:pPr>
          </w:p>
          <w:p w:rsidR="00AB062A" w:rsidRDefault="00AB062A">
            <w:pPr>
              <w:jc w:val="both"/>
              <w:rPr>
                <w:b/>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Настоящата директива не засяга начина, по който държавите членки организират своите системи за социална сигурност.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13, ал. 1, т. 16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13.</w:t>
            </w:r>
            <w:r>
              <w:rPr>
                <w:lang w:val="bg-BG"/>
              </w:rPr>
              <w:t xml:space="preserve"> (1) Законът не се прилага:</w:t>
            </w:r>
          </w:p>
          <w:p w:rsidR="00AB062A" w:rsidRDefault="008D3BE8">
            <w:pPr>
              <w:jc w:val="both"/>
              <w:rPr>
                <w:lang w:val="bg-BG"/>
              </w:rPr>
            </w:pPr>
            <w:r>
              <w:rPr>
                <w:lang w:val="bg-BG"/>
              </w:rPr>
              <w:t>16. за услугите по задължително социално осигуряване</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Споразумения, решения или други правни инструменти, които уреждат прехвърлянето на правомощия и отговорности за изпълнението на обществени задачи между възлагащите органи или сдруженията от възлагащи органи и не предвиждат възнаграждение за изпълнението на договореното, се считат за въпрос на вътрешна организация на съответната държава членка и като такива не са засегнати по никакъв начин от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i/>
                <w:iCs/>
                <w:lang w:val="bg-BG"/>
              </w:rPr>
            </w:pPr>
          </w:p>
          <w:p w:rsidR="00AB062A" w:rsidRDefault="00AB062A">
            <w:pPr>
              <w:jc w:val="both"/>
              <w:rPr>
                <w:b/>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center"/>
              <w:rPr>
                <w:rFonts w:eastAsia="Calibri"/>
                <w:b/>
                <w:lang w:val="bg-BG"/>
              </w:rPr>
            </w:pPr>
            <w:r>
              <w:rPr>
                <w:rFonts w:eastAsia="Calibri"/>
                <w:b/>
                <w:lang w:val="bg-BG"/>
              </w:rPr>
              <w:t>Не се налага въвеждане, тъй като такива случаи следва да се преценяват конкретно  дали попадат в обхвата на закона. Когато не е налице разход на средства и дейностите не се възлагат на външни лица тогава няма да се прилага законодателството по обществени поръчки.</w:t>
            </w:r>
          </w:p>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w:t>
            </w:r>
          </w:p>
          <w:p w:rsidR="00AB062A" w:rsidRDefault="008D3BE8">
            <w:pPr>
              <w:jc w:val="both"/>
              <w:rPr>
                <w:lang w:val="bg-BG"/>
              </w:rPr>
            </w:pPr>
            <w:r>
              <w:rPr>
                <w:b/>
                <w:lang w:val="bg-BG"/>
              </w:rPr>
              <w:t>Определения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За целите на настоящата директива се прилагат следните определения: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 органи“ означава държавните, регионалните или местните органи, публичноправните организации или сдружения от един или няколко държавни, регионални или местни органа или от една или няколко публичноправни организации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Чл. 5, ал. 1, 2 и 3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color w:val="000000"/>
                <w:lang w:val="bg-BG"/>
              </w:rPr>
            </w:pPr>
            <w:r>
              <w:rPr>
                <w:b/>
                <w:color w:val="000000"/>
                <w:lang w:val="bg-BG"/>
              </w:rPr>
              <w:t>Чл. 2 от Наредбата за условията и реда за възлагане изпълнението на дейности в горски територии</w:t>
            </w:r>
          </w:p>
          <w:p w:rsidR="00AB062A" w:rsidRDefault="00AB062A">
            <w:pPr>
              <w:tabs>
                <w:tab w:val="left" w:pos="360"/>
                <w:tab w:val="left" w:pos="720"/>
              </w:tabs>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color w:val="000000"/>
                <w:lang w:val="bg-BG"/>
              </w:rPr>
              <w:t>Чл. 5.</w:t>
            </w:r>
            <w:r>
              <w:rPr>
                <w:color w:val="000000"/>
                <w:lang w:val="bg-BG"/>
              </w:rPr>
              <w:t xml:space="preserve"> (1) Възложителите отговарят за правилното прогнозиране, планиране, провеждане, приключване и отчитане за резултатите от обществените поръчки. Възложителите са публични и секторни.</w:t>
            </w:r>
          </w:p>
          <w:p w:rsidR="00AB062A" w:rsidRDefault="008D3BE8">
            <w:pPr>
              <w:jc w:val="both"/>
              <w:rPr>
                <w:color w:val="000000"/>
                <w:lang w:val="bg-BG"/>
              </w:rPr>
            </w:pPr>
            <w:r>
              <w:rPr>
                <w:color w:val="000000"/>
                <w:lang w:val="bg-BG"/>
              </w:rPr>
              <w:t>(2) Публични възложители са:</w:t>
            </w:r>
          </w:p>
          <w:p w:rsidR="00AB062A" w:rsidRDefault="008D3BE8">
            <w:pPr>
              <w:jc w:val="both"/>
              <w:rPr>
                <w:color w:val="000000"/>
                <w:lang w:val="bg-BG"/>
              </w:rPr>
            </w:pPr>
            <w:r>
              <w:rPr>
                <w:color w:val="000000"/>
                <w:lang w:val="bg-BG"/>
              </w:rPr>
              <w:t>1. президентът на Република България;</w:t>
            </w:r>
          </w:p>
          <w:p w:rsidR="00AB062A" w:rsidRDefault="008D3BE8">
            <w:pPr>
              <w:jc w:val="both"/>
              <w:rPr>
                <w:color w:val="000000"/>
                <w:lang w:val="bg-BG"/>
              </w:rPr>
            </w:pPr>
            <w:r>
              <w:rPr>
                <w:color w:val="000000"/>
                <w:lang w:val="bg-BG"/>
              </w:rPr>
              <w:t>2. председателят на Народното събрание;</w:t>
            </w:r>
          </w:p>
          <w:p w:rsidR="00AB062A" w:rsidRDefault="008D3BE8">
            <w:pPr>
              <w:jc w:val="both"/>
              <w:rPr>
                <w:color w:val="000000"/>
                <w:lang w:val="bg-BG"/>
              </w:rPr>
            </w:pPr>
            <w:r>
              <w:rPr>
                <w:color w:val="000000"/>
                <w:lang w:val="bg-BG"/>
              </w:rPr>
              <w:t>3. министър-председателят;</w:t>
            </w:r>
          </w:p>
          <w:p w:rsidR="00AB062A" w:rsidRDefault="008D3BE8">
            <w:pPr>
              <w:jc w:val="both"/>
              <w:rPr>
                <w:color w:val="000000"/>
                <w:lang w:val="bg-BG"/>
              </w:rPr>
            </w:pPr>
            <w:r>
              <w:rPr>
                <w:color w:val="000000"/>
                <w:lang w:val="bg-BG"/>
              </w:rPr>
              <w:t>4. министрите;</w:t>
            </w:r>
          </w:p>
          <w:p w:rsidR="00AB062A" w:rsidRDefault="008D3BE8">
            <w:pPr>
              <w:jc w:val="both"/>
              <w:rPr>
                <w:color w:val="000000"/>
                <w:lang w:val="bg-BG"/>
              </w:rPr>
            </w:pPr>
            <w:r>
              <w:rPr>
                <w:color w:val="000000"/>
                <w:lang w:val="bg-BG"/>
              </w:rPr>
              <w:t>5. омбудсманът на Република България;</w:t>
            </w:r>
          </w:p>
          <w:p w:rsidR="00AB062A" w:rsidRDefault="008D3BE8">
            <w:pPr>
              <w:jc w:val="both"/>
              <w:rPr>
                <w:color w:val="000000"/>
                <w:lang w:val="bg-BG"/>
              </w:rPr>
            </w:pPr>
            <w:r>
              <w:rPr>
                <w:color w:val="000000"/>
                <w:lang w:val="bg-BG"/>
              </w:rPr>
              <w:t>6. управителят на Българската народна банка;</w:t>
            </w:r>
          </w:p>
          <w:p w:rsidR="00AB062A" w:rsidRDefault="008D3BE8">
            <w:pPr>
              <w:jc w:val="both"/>
              <w:rPr>
                <w:color w:val="000000"/>
                <w:lang w:val="bg-BG"/>
              </w:rPr>
            </w:pPr>
            <w:r>
              <w:rPr>
                <w:color w:val="000000"/>
                <w:lang w:val="bg-BG"/>
              </w:rPr>
              <w:t>7. председателят на Конституционния съд на Република България, административните ръководители на органите на съдебна власт, които управляват самостоятелни бюджети, както и административните ръководители на прокуратурите в страната;</w:t>
            </w:r>
          </w:p>
          <w:p w:rsidR="00AB062A" w:rsidRDefault="008D3BE8">
            <w:pPr>
              <w:jc w:val="both"/>
              <w:rPr>
                <w:color w:val="000000"/>
                <w:lang w:val="bg-BG"/>
              </w:rPr>
            </w:pPr>
            <w:r>
              <w:rPr>
                <w:color w:val="000000"/>
                <w:lang w:val="bg-BG"/>
              </w:rPr>
              <w:t>8. областните управители;</w:t>
            </w:r>
          </w:p>
          <w:p w:rsidR="00AB062A" w:rsidRDefault="008D3BE8">
            <w:pPr>
              <w:jc w:val="both"/>
              <w:rPr>
                <w:color w:val="000000"/>
                <w:lang w:val="bg-BG"/>
              </w:rPr>
            </w:pPr>
            <w:r>
              <w:rPr>
                <w:color w:val="000000"/>
                <w:lang w:val="bg-BG"/>
              </w:rPr>
              <w:t>9. кметовете на общини, на райони, на кметства, както и кметските наместници, когато са разпоредители с бюджет;</w:t>
            </w:r>
          </w:p>
          <w:p w:rsidR="00AB062A" w:rsidRDefault="008D3BE8">
            <w:pPr>
              <w:jc w:val="both"/>
              <w:rPr>
                <w:color w:val="000000"/>
                <w:lang w:val="bg-BG"/>
              </w:rPr>
            </w:pPr>
            <w:r>
              <w:rPr>
                <w:color w:val="000000"/>
                <w:lang w:val="bg-BG"/>
              </w:rPr>
              <w:t>10. председателите на държавните агенции;</w:t>
            </w:r>
          </w:p>
          <w:p w:rsidR="00AB062A" w:rsidRDefault="008D3BE8">
            <w:pPr>
              <w:jc w:val="both"/>
              <w:rPr>
                <w:color w:val="000000"/>
                <w:lang w:val="bg-BG"/>
              </w:rPr>
            </w:pPr>
            <w:r>
              <w:rPr>
                <w:color w:val="000000"/>
                <w:lang w:val="bg-BG"/>
              </w:rPr>
              <w:t>11. председателите на държавните комисии;</w:t>
            </w:r>
          </w:p>
          <w:p w:rsidR="00AB062A" w:rsidRDefault="008D3BE8">
            <w:pPr>
              <w:jc w:val="both"/>
              <w:rPr>
                <w:color w:val="000000"/>
                <w:lang w:val="bg-BG"/>
              </w:rPr>
            </w:pPr>
            <w:r>
              <w:rPr>
                <w:color w:val="000000"/>
                <w:lang w:val="bg-BG"/>
              </w:rPr>
              <w:t>12. изпълнителните директори на изпълнителните агенции;</w:t>
            </w:r>
          </w:p>
          <w:p w:rsidR="00AB062A" w:rsidRDefault="008D3BE8">
            <w:pPr>
              <w:jc w:val="both"/>
              <w:rPr>
                <w:color w:val="000000"/>
                <w:lang w:val="bg-BG"/>
              </w:rPr>
            </w:pPr>
            <w:r>
              <w:rPr>
                <w:color w:val="000000"/>
                <w:lang w:val="bg-BG"/>
              </w:rPr>
              <w:t>13. ръководителите на държавни институции, създадени със закон или с постановление на Министерския съвет, включително обособени структури на органите на изпълнителната власт, когато са юридически лица и разпоредители с бюджет;</w:t>
            </w:r>
          </w:p>
          <w:p w:rsidR="00AB062A" w:rsidRDefault="008D3BE8">
            <w:pPr>
              <w:jc w:val="both"/>
              <w:rPr>
                <w:color w:val="000000"/>
                <w:lang w:val="bg-BG"/>
              </w:rPr>
            </w:pPr>
            <w:r>
              <w:rPr>
                <w:color w:val="000000"/>
                <w:lang w:val="bg-BG"/>
              </w:rPr>
              <w:t>14. представляващите публичноправните организации;</w:t>
            </w:r>
          </w:p>
          <w:p w:rsidR="00AB062A" w:rsidRDefault="008D3BE8">
            <w:pPr>
              <w:jc w:val="both"/>
              <w:rPr>
                <w:color w:val="000000"/>
                <w:lang w:val="bg-BG"/>
              </w:rPr>
            </w:pPr>
            <w:r>
              <w:rPr>
                <w:color w:val="000000"/>
                <w:lang w:val="bg-BG"/>
              </w:rPr>
              <w:t>15. ръководителите на дипломатическите и консулските представителства на Република България в чужбина, както и на постоянните представителства на Република България към международни организации;</w:t>
            </w:r>
          </w:p>
          <w:p w:rsidR="00AB062A" w:rsidRPr="005B1FEB" w:rsidRDefault="008D3BE8">
            <w:pPr>
              <w:jc w:val="both"/>
              <w:rPr>
                <w:color w:val="000000"/>
                <w:lang w:val="bg-BG"/>
              </w:rPr>
            </w:pPr>
            <w:r w:rsidRPr="005B1FEB">
              <w:rPr>
                <w:color w:val="000000"/>
                <w:lang w:val="bg-BG"/>
              </w:rPr>
              <w:t>16. представляващите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w:t>
            </w:r>
          </w:p>
          <w:p w:rsidR="008E6FB5" w:rsidRPr="008E6FB5" w:rsidRDefault="008E6FB5" w:rsidP="0089798B">
            <w:pPr>
              <w:numPr>
                <w:ilvl w:val="0"/>
                <w:numId w:val="5"/>
              </w:numPr>
              <w:tabs>
                <w:tab w:val="clear" w:pos="1751"/>
                <w:tab w:val="left" w:pos="540"/>
              </w:tabs>
              <w:ind w:left="0" w:firstLine="180"/>
              <w:jc w:val="both"/>
              <w:rPr>
                <w:b/>
                <w:i/>
                <w:shd w:val="clear" w:color="auto" w:fill="FEFEFE"/>
                <w:lang w:val="bg-BG" w:eastAsia="bg-BG" w:bidi="bg-BG"/>
              </w:rPr>
            </w:pPr>
            <w:r w:rsidRPr="008E6FB5">
              <w:rPr>
                <w:b/>
                <w:i/>
                <w:shd w:val="clear" w:color="auto" w:fill="FEFEFE"/>
                <w:lang w:val="bg-BG" w:eastAsia="bg-BG" w:bidi="bg-BG"/>
              </w:rPr>
              <w:t>В чл. 5, ал. 2, т. 16 думите "собственост на държавата и/или общините“ се заличават.</w:t>
            </w:r>
          </w:p>
          <w:p w:rsidR="00AB062A" w:rsidRDefault="008D3BE8">
            <w:pPr>
              <w:jc w:val="both"/>
              <w:rPr>
                <w:color w:val="000000"/>
                <w:lang w:val="bg-BG"/>
              </w:rPr>
            </w:pPr>
            <w:r>
              <w:rPr>
                <w:color w:val="000000"/>
                <w:lang w:val="bg-BG"/>
              </w:rPr>
              <w:t>17. ръководителите на централни органи за покупки, създадени за задоволяване на потребностите на публични възложители.</w:t>
            </w:r>
          </w:p>
          <w:p w:rsidR="00AB062A" w:rsidRDefault="008D3BE8">
            <w:pPr>
              <w:jc w:val="both"/>
              <w:rPr>
                <w:shd w:val="clear" w:color="auto" w:fill="FEFEFE"/>
                <w:lang w:val="bg-BG"/>
              </w:rPr>
            </w:pPr>
            <w:r>
              <w:rPr>
                <w:highlight w:val="white"/>
                <w:shd w:val="clear" w:color="auto" w:fill="FEFEFE"/>
                <w:lang w:val="bg-BG"/>
              </w:rPr>
              <w:t>(3) Публични възложители са и обединенията на възложители по ал. 2, т. 1 - 16.</w:t>
            </w:r>
          </w:p>
          <w:p w:rsidR="00AB062A" w:rsidRPr="005B1FEB" w:rsidRDefault="008D3BE8">
            <w:pPr>
              <w:jc w:val="both"/>
              <w:rPr>
                <w:lang w:val="bg-BG"/>
              </w:rPr>
            </w:pPr>
            <w:r w:rsidRPr="005B1FEB">
              <w:rPr>
                <w:b/>
                <w:bCs/>
                <w:lang w:val="bg-BG"/>
              </w:rPr>
              <w:t>Чл. 2.</w:t>
            </w:r>
            <w:r w:rsidRPr="005B1FEB">
              <w:rPr>
                <w:lang w:val="bg-BG"/>
              </w:rPr>
              <w:t xml:space="preserve"> Възложители за горските територии - държавна собственост, са:</w:t>
            </w:r>
          </w:p>
          <w:p w:rsidR="00AB062A" w:rsidRPr="005B1FEB" w:rsidRDefault="008D3BE8">
            <w:pPr>
              <w:jc w:val="both"/>
              <w:rPr>
                <w:lang w:val="bg-BG"/>
              </w:rPr>
            </w:pPr>
            <w:r w:rsidRPr="005B1FEB">
              <w:rPr>
                <w:lang w:val="bg-BG"/>
              </w:rPr>
              <w:t>1. директорите на държавните предприятия (ДП);</w:t>
            </w:r>
          </w:p>
          <w:p w:rsidR="00AB062A" w:rsidRPr="005B1FEB" w:rsidRDefault="008D3BE8">
            <w:pPr>
              <w:jc w:val="both"/>
              <w:rPr>
                <w:lang w:val="bg-BG"/>
              </w:rPr>
            </w:pPr>
            <w:r w:rsidRPr="005B1FEB">
              <w:rPr>
                <w:lang w:val="bg-BG"/>
              </w:rPr>
              <w:t>2. директорите на териториалните поделения на държавните предприятия (ТП на ДП) или оправомощени длъжностни лица – когато са оправомощени от директора на ДП;</w:t>
            </w:r>
          </w:p>
          <w:p w:rsidR="00AB062A" w:rsidRPr="005B1FEB" w:rsidRDefault="008D3BE8">
            <w:pPr>
              <w:jc w:val="both"/>
              <w:rPr>
                <w:lang w:val="bg-BG"/>
              </w:rPr>
            </w:pPr>
            <w:r w:rsidRPr="005B1FEB">
              <w:rPr>
                <w:lang w:val="bg-BG"/>
              </w:rPr>
              <w:t>3. директорите на учебно-опитните горски стопанства (УОГС) - в случаите, когато възлагат извършването на дейности в горските територии, предоставени им за управление;</w:t>
            </w:r>
          </w:p>
          <w:p w:rsidR="00AB062A" w:rsidRPr="005B1FEB" w:rsidRDefault="008D3BE8">
            <w:pPr>
              <w:jc w:val="both"/>
              <w:rPr>
                <w:lang w:val="bg-BG"/>
              </w:rPr>
            </w:pPr>
            <w:r w:rsidRPr="005B1FEB">
              <w:rPr>
                <w:lang w:val="bg-BG"/>
              </w:rPr>
              <w:t>4. ръководителите на ведомства или представляващите юридически лица – за предоставените им за управление горски територии;</w:t>
            </w:r>
          </w:p>
          <w:p w:rsidR="00AB062A" w:rsidRDefault="008D3BE8">
            <w:pPr>
              <w:jc w:val="both"/>
              <w:rPr>
                <w:lang w:val="bg-BG"/>
              </w:rPr>
            </w:pPr>
            <w:r w:rsidRPr="005B1FEB">
              <w:rPr>
                <w:lang w:val="bg-BG"/>
              </w:rPr>
              <w:t>5. директорите на структури и специализирани териториални звена на Изпълнителната агенция по горите, след съгласуване със съответното ДП, на чиято територия ще се възлагат дейности.</w:t>
            </w:r>
          </w:p>
          <w:p w:rsidR="00AB062A" w:rsidRDefault="00AB062A">
            <w:pPr>
              <w:jc w:val="both"/>
              <w:rPr>
                <w:b/>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„органи на централната власт“ означава възлагащите органи, изброени в приложение I, и доколкото на национално ниво са направени поправки или изменения — заместилите ги органи</w:t>
            </w:r>
          </w:p>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tabs>
                <w:tab w:val="left" w:pos="360"/>
                <w:tab w:val="left" w:pos="720"/>
              </w:tabs>
              <w:jc w:val="both"/>
              <w:rPr>
                <w:b/>
                <w:lang w:val="bg-BG"/>
              </w:rPr>
            </w:pPr>
            <w:r>
              <w:rPr>
                <w:b/>
                <w:lang w:val="bg-BG"/>
              </w:rPr>
              <w:t>Чл. 5, ал. 2, т. 1-7, 10, 11, 12 и 13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360"/>
                <w:tab w:val="left" w:pos="720"/>
              </w:tabs>
              <w:jc w:val="both"/>
              <w:rPr>
                <w:lang w:val="bg-BG"/>
              </w:rPr>
            </w:pPr>
            <w:r>
              <w:rPr>
                <w:b/>
                <w:color w:val="000000"/>
                <w:lang w:val="bg-BG"/>
              </w:rPr>
              <w:t>Чл. 5.</w:t>
            </w:r>
            <w:r>
              <w:rPr>
                <w:lang w:val="bg-BG"/>
              </w:rPr>
              <w:t xml:space="preserve"> (2) Публични възложители са: </w:t>
            </w:r>
          </w:p>
          <w:p w:rsidR="00AB062A" w:rsidRDefault="008D3BE8">
            <w:pPr>
              <w:jc w:val="both"/>
              <w:rPr>
                <w:color w:val="000000"/>
                <w:lang w:val="bg-BG"/>
              </w:rPr>
            </w:pPr>
            <w:r>
              <w:rPr>
                <w:color w:val="000000"/>
                <w:lang w:val="bg-BG"/>
              </w:rPr>
              <w:t>1. президентът на Република България;</w:t>
            </w:r>
          </w:p>
          <w:p w:rsidR="00AB062A" w:rsidRDefault="008D3BE8">
            <w:pPr>
              <w:jc w:val="both"/>
              <w:rPr>
                <w:color w:val="000000"/>
                <w:lang w:val="bg-BG"/>
              </w:rPr>
            </w:pPr>
            <w:r>
              <w:rPr>
                <w:color w:val="000000"/>
                <w:lang w:val="bg-BG"/>
              </w:rPr>
              <w:t>2. председателят на Народното събрание;</w:t>
            </w:r>
          </w:p>
          <w:p w:rsidR="00AB062A" w:rsidRDefault="008D3BE8">
            <w:pPr>
              <w:tabs>
                <w:tab w:val="left" w:pos="360"/>
                <w:tab w:val="left" w:pos="720"/>
              </w:tabs>
              <w:jc w:val="both"/>
              <w:rPr>
                <w:lang w:val="bg-BG"/>
              </w:rPr>
            </w:pPr>
            <w:r>
              <w:rPr>
                <w:lang w:val="bg-BG"/>
              </w:rPr>
              <w:t>3. министър-председателят;</w:t>
            </w:r>
          </w:p>
          <w:p w:rsidR="00AB062A" w:rsidRDefault="008D3BE8">
            <w:pPr>
              <w:tabs>
                <w:tab w:val="left" w:pos="360"/>
                <w:tab w:val="left" w:pos="720"/>
              </w:tabs>
              <w:jc w:val="both"/>
              <w:rPr>
                <w:lang w:val="bg-BG"/>
              </w:rPr>
            </w:pPr>
            <w:r>
              <w:rPr>
                <w:lang w:val="bg-BG"/>
              </w:rPr>
              <w:t>4. министрите;</w:t>
            </w:r>
          </w:p>
          <w:p w:rsidR="00AB062A" w:rsidRDefault="008D3BE8">
            <w:pPr>
              <w:jc w:val="both"/>
              <w:rPr>
                <w:color w:val="000000"/>
                <w:lang w:val="bg-BG"/>
              </w:rPr>
            </w:pPr>
            <w:r>
              <w:rPr>
                <w:color w:val="000000"/>
                <w:lang w:val="bg-BG"/>
              </w:rPr>
              <w:t>5. омбудсманът на Република България;</w:t>
            </w:r>
          </w:p>
          <w:p w:rsidR="00AB062A" w:rsidRDefault="008D3BE8">
            <w:pPr>
              <w:jc w:val="both"/>
              <w:rPr>
                <w:color w:val="000000"/>
                <w:lang w:val="bg-BG"/>
              </w:rPr>
            </w:pPr>
            <w:r>
              <w:rPr>
                <w:color w:val="000000"/>
                <w:lang w:val="bg-BG"/>
              </w:rPr>
              <w:t>6. управителят на Българската народна банка;</w:t>
            </w:r>
          </w:p>
          <w:p w:rsidR="00AB062A" w:rsidRDefault="008D3BE8">
            <w:pPr>
              <w:jc w:val="both"/>
              <w:rPr>
                <w:highlight w:val="yellow"/>
                <w:lang w:val="bg-BG"/>
              </w:rPr>
            </w:pPr>
            <w:r>
              <w:rPr>
                <w:color w:val="000000"/>
                <w:lang w:val="bg-BG"/>
              </w:rPr>
              <w:t>7. председателят на Конституционния съд на Република България, административните ръководители на органите на съдебна власт, които управляват самостоятелни бюджети, както и административните ръководители на прокуратурите в страната;</w:t>
            </w:r>
          </w:p>
          <w:p w:rsidR="00AB062A" w:rsidRDefault="008D3BE8">
            <w:pPr>
              <w:tabs>
                <w:tab w:val="left" w:pos="360"/>
                <w:tab w:val="left" w:pos="720"/>
              </w:tabs>
              <w:jc w:val="both"/>
              <w:rPr>
                <w:lang w:val="bg-BG"/>
              </w:rPr>
            </w:pPr>
            <w:r>
              <w:rPr>
                <w:lang w:val="bg-BG"/>
              </w:rPr>
              <w:t>10. председателите на държавните агенции;</w:t>
            </w:r>
          </w:p>
          <w:p w:rsidR="00AB062A" w:rsidRDefault="008D3BE8">
            <w:pPr>
              <w:tabs>
                <w:tab w:val="left" w:pos="360"/>
                <w:tab w:val="left" w:pos="720"/>
              </w:tabs>
              <w:jc w:val="both"/>
              <w:rPr>
                <w:lang w:val="bg-BG"/>
              </w:rPr>
            </w:pPr>
            <w:r>
              <w:rPr>
                <w:lang w:val="bg-BG"/>
              </w:rPr>
              <w:t>11. председателите на държавните комисии;</w:t>
            </w:r>
          </w:p>
          <w:p w:rsidR="00AB062A" w:rsidRDefault="008D3BE8">
            <w:pPr>
              <w:tabs>
                <w:tab w:val="left" w:pos="360"/>
                <w:tab w:val="left" w:pos="720"/>
              </w:tabs>
              <w:jc w:val="both"/>
              <w:rPr>
                <w:lang w:val="bg-BG"/>
              </w:rPr>
            </w:pPr>
            <w:r>
              <w:rPr>
                <w:lang w:val="bg-BG"/>
              </w:rPr>
              <w:t>12. изпълнителните директори на изпълнителните агенции;</w:t>
            </w:r>
          </w:p>
          <w:p w:rsidR="00AB062A" w:rsidRDefault="008D3BE8">
            <w:pPr>
              <w:tabs>
                <w:tab w:val="left" w:pos="360"/>
                <w:tab w:val="left" w:pos="720"/>
              </w:tabs>
              <w:jc w:val="both"/>
              <w:rPr>
                <w:lang w:val="bg-BG"/>
              </w:rPr>
            </w:pPr>
            <w:r>
              <w:rPr>
                <w:lang w:val="bg-BG"/>
              </w:rPr>
              <w:t>13. ръководителите на държавни институции, създадени със закон или с постановление на Министерския съвет, вкл. обособени структури на органите на изпълнителната власт, когато са юридически лица и разпоредители с бюджет</w:t>
            </w:r>
          </w:p>
          <w:p w:rsidR="00AB062A" w:rsidRDefault="00AB062A">
            <w:pPr>
              <w:tabs>
                <w:tab w:val="left" w:pos="360"/>
                <w:tab w:val="left" w:pos="720"/>
              </w:tabs>
              <w:jc w:val="both"/>
              <w:rPr>
                <w:lang w:val="bg-BG"/>
              </w:rPr>
            </w:pPr>
          </w:p>
          <w:p w:rsidR="00AB062A" w:rsidRDefault="00AB062A">
            <w:pPr>
              <w:tabs>
                <w:tab w:val="left" w:pos="360"/>
                <w:tab w:val="left" w:pos="720"/>
              </w:tabs>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360"/>
                <w:tab w:val="left" w:pos="720"/>
              </w:tabs>
              <w:jc w:val="both"/>
              <w:rPr>
                <w:color w:val="000000"/>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„нецентрални възлагащи органи“ означава всички възлагащи органи, които не са органи на централната власт;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 ал. 2, т. 8, 9, 14, 16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color w:val="000000"/>
                <w:lang w:val="bg-BG"/>
              </w:rPr>
              <w:t>Чл. 2 от 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5.</w:t>
            </w:r>
            <w:r>
              <w:rPr>
                <w:lang w:val="bg-BG"/>
              </w:rPr>
              <w:t xml:space="preserve"> (2) Публични възложители са:</w:t>
            </w:r>
          </w:p>
          <w:p w:rsidR="00AB062A" w:rsidRDefault="008D3BE8">
            <w:pPr>
              <w:jc w:val="both"/>
              <w:rPr>
                <w:lang w:val="bg-BG"/>
              </w:rPr>
            </w:pPr>
            <w:r>
              <w:rPr>
                <w:lang w:val="bg-BG"/>
              </w:rPr>
              <w:t>8. областните управители;</w:t>
            </w:r>
          </w:p>
          <w:p w:rsidR="00AB062A" w:rsidRDefault="008D3BE8">
            <w:pPr>
              <w:jc w:val="both"/>
              <w:rPr>
                <w:lang w:val="bg-BG"/>
              </w:rPr>
            </w:pPr>
            <w:r>
              <w:rPr>
                <w:lang w:val="bg-BG"/>
              </w:rPr>
              <w:t>9. кметовете на общини, на райони, на кметства, както и кметските наместници, когато са разпоредители с бюджет;</w:t>
            </w:r>
          </w:p>
          <w:p w:rsidR="00AB062A" w:rsidRDefault="008D3BE8">
            <w:pPr>
              <w:jc w:val="both"/>
              <w:rPr>
                <w:lang w:val="bg-BG"/>
              </w:rPr>
            </w:pPr>
            <w:r>
              <w:rPr>
                <w:lang w:val="bg-BG"/>
              </w:rPr>
              <w:t xml:space="preserve">14. представляващите публичноправните организации; </w:t>
            </w:r>
          </w:p>
          <w:p w:rsidR="00AB062A" w:rsidRPr="005B1FEB" w:rsidRDefault="008D3BE8">
            <w:pPr>
              <w:jc w:val="both"/>
              <w:rPr>
                <w:color w:val="000000"/>
                <w:lang w:val="bg-BG"/>
              </w:rPr>
            </w:pPr>
            <w:r>
              <w:rPr>
                <w:lang w:val="bg-BG"/>
              </w:rPr>
              <w:t>16.</w:t>
            </w:r>
            <w:r w:rsidRPr="005B1FEB">
              <w:rPr>
                <w:color w:val="000000"/>
                <w:lang w:val="bg-BG"/>
              </w:rPr>
              <w:t xml:space="preserve"> представляващите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w:t>
            </w:r>
          </w:p>
          <w:p w:rsidR="005E1B2A" w:rsidRPr="005E1B2A" w:rsidRDefault="005E1B2A" w:rsidP="005E1B2A">
            <w:pPr>
              <w:tabs>
                <w:tab w:val="left" w:pos="540"/>
              </w:tabs>
              <w:jc w:val="both"/>
              <w:rPr>
                <w:b/>
                <w:i/>
                <w:shd w:val="clear" w:color="auto" w:fill="FEFEFE"/>
                <w:lang w:val="bg-BG" w:eastAsia="bg-BG" w:bidi="bg-BG"/>
              </w:rPr>
            </w:pPr>
            <w:r>
              <w:rPr>
                <w:b/>
                <w:i/>
                <w:shd w:val="clear" w:color="auto" w:fill="FEFEFE"/>
                <w:lang w:val="bg-BG" w:eastAsia="bg-BG" w:bidi="bg-BG"/>
              </w:rPr>
              <w:t xml:space="preserve">§1. </w:t>
            </w:r>
            <w:r w:rsidRPr="005E1B2A">
              <w:rPr>
                <w:b/>
                <w:i/>
                <w:shd w:val="clear" w:color="auto" w:fill="FEFEFE"/>
                <w:lang w:val="bg-BG" w:eastAsia="bg-BG" w:bidi="bg-BG"/>
              </w:rPr>
              <w:t>В чл. 5, ал. 2, т. 16 думите "собственост на държавата и/или общините“ се заличават.</w:t>
            </w:r>
          </w:p>
          <w:p w:rsidR="00AB062A" w:rsidRPr="005B1FEB" w:rsidRDefault="00AB062A">
            <w:pPr>
              <w:jc w:val="both"/>
              <w:rPr>
                <w:b/>
                <w:bCs/>
                <w:lang w:val="bg-BG"/>
              </w:rPr>
            </w:pPr>
          </w:p>
          <w:p w:rsidR="00AB062A" w:rsidRPr="005B1FEB" w:rsidRDefault="008D3BE8">
            <w:pPr>
              <w:jc w:val="both"/>
              <w:rPr>
                <w:lang w:val="bg-BG"/>
              </w:rPr>
            </w:pPr>
            <w:r w:rsidRPr="005B1FEB">
              <w:rPr>
                <w:b/>
                <w:bCs/>
                <w:lang w:val="bg-BG"/>
              </w:rPr>
              <w:t>Чл. 2.</w:t>
            </w:r>
            <w:r w:rsidRPr="005B1FEB">
              <w:rPr>
                <w:lang w:val="bg-BG"/>
              </w:rPr>
              <w:t xml:space="preserve"> Възложители за горските територии - държавна собственост, са:</w:t>
            </w:r>
          </w:p>
          <w:p w:rsidR="00AB062A" w:rsidRPr="005B1FEB" w:rsidRDefault="008D3BE8">
            <w:pPr>
              <w:jc w:val="both"/>
              <w:rPr>
                <w:lang w:val="bg-BG"/>
              </w:rPr>
            </w:pPr>
            <w:r w:rsidRPr="005B1FEB">
              <w:rPr>
                <w:lang w:val="bg-BG"/>
              </w:rPr>
              <w:t>1. директорите на държавните предприятия (ДП);</w:t>
            </w:r>
          </w:p>
          <w:p w:rsidR="00AB062A" w:rsidRPr="005B1FEB" w:rsidRDefault="008D3BE8">
            <w:pPr>
              <w:jc w:val="both"/>
              <w:rPr>
                <w:lang w:val="bg-BG"/>
              </w:rPr>
            </w:pPr>
            <w:r w:rsidRPr="005B1FEB">
              <w:rPr>
                <w:lang w:val="bg-BG"/>
              </w:rPr>
              <w:t>2. директорите на териториалните поделения на държавните предприятия (ТП на ДП) или оправомощени длъжностни лица – когато са оправомощени от директора на ДП;</w:t>
            </w:r>
          </w:p>
          <w:p w:rsidR="00AB062A" w:rsidRPr="005B1FEB" w:rsidRDefault="008D3BE8">
            <w:pPr>
              <w:jc w:val="both"/>
              <w:rPr>
                <w:lang w:val="bg-BG"/>
              </w:rPr>
            </w:pPr>
            <w:r w:rsidRPr="005B1FEB">
              <w:rPr>
                <w:lang w:val="bg-BG"/>
              </w:rPr>
              <w:t>3. директорите на учебно-опитните горски стопанства (УОГС) - в случаите, когато възлагат извършването на дейности в горските територии, предоставени им за управление;</w:t>
            </w:r>
          </w:p>
          <w:p w:rsidR="00AB062A" w:rsidRPr="005B1FEB" w:rsidRDefault="008D3BE8">
            <w:pPr>
              <w:jc w:val="both"/>
              <w:rPr>
                <w:lang w:val="bg-BG"/>
              </w:rPr>
            </w:pPr>
            <w:r w:rsidRPr="005B1FEB">
              <w:rPr>
                <w:lang w:val="bg-BG"/>
              </w:rPr>
              <w:t>4. ръководителите на ведомства или представляващите юридически лица – за предоставените им за управление горски територии;</w:t>
            </w:r>
          </w:p>
          <w:p w:rsidR="00AB062A" w:rsidRDefault="008D3BE8">
            <w:pPr>
              <w:jc w:val="both"/>
              <w:rPr>
                <w:lang w:val="bg-BG"/>
              </w:rPr>
            </w:pPr>
            <w:r w:rsidRPr="005B1FEB">
              <w:rPr>
                <w:lang w:val="bg-BG"/>
              </w:rPr>
              <w:t>5. директорите на структури и специализирани териториални звена на Изпълнителната агенция по горите, след съгласуване със съответното ДП, на чиято територия ще се възлагат дейности.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„публичноправни организации“ означава организации, които имат всички изброени по-долу характеристики:</w:t>
            </w:r>
          </w:p>
          <w:p w:rsidR="00AB062A" w:rsidRDefault="008D3BE8">
            <w:pPr>
              <w:jc w:val="both"/>
              <w:rPr>
                <w:lang w:val="bg-BG"/>
              </w:rPr>
            </w:pPr>
            <w:r>
              <w:rPr>
                <w:lang w:val="bg-BG"/>
              </w:rPr>
              <w:t>а) създадени са с конкретната цел да задоволяват нужди от общ интерес, които нямат промишлен или търговски характер;</w:t>
            </w:r>
          </w:p>
          <w:p w:rsidR="00AB062A" w:rsidRDefault="008D3BE8">
            <w:pPr>
              <w:jc w:val="both"/>
              <w:rPr>
                <w:lang w:val="bg-BG"/>
              </w:rPr>
            </w:pPr>
            <w:r>
              <w:rPr>
                <w:lang w:val="bg-BG"/>
              </w:rPr>
              <w:t>б) имат правосубектност; както и</w:t>
            </w:r>
          </w:p>
          <w:p w:rsidR="00AB062A" w:rsidRDefault="008D3BE8">
            <w:pPr>
              <w:jc w:val="both"/>
              <w:rPr>
                <w:lang w:val="bg-BG"/>
              </w:rPr>
            </w:pPr>
            <w:r>
              <w:rPr>
                <w:lang w:val="bg-BG"/>
              </w:rPr>
              <w:t>в) финансират се в по-голямата си част от държавни, регионални или местни органи или от други публичноправни организации; или са обект на управленски контрол от страна на тези органи; или имат административен, управителен или надзорен орган, повечето от половината от членовете на който са назначени от държавните, регионалните или местните органи или от други публичноправни организации;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43 ДР на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lang w:val="bg-BG"/>
              </w:rPr>
              <w:t>43. "Публичноправна организация" е юридическо лице, за което са изпълнени следните условия:</w:t>
            </w:r>
          </w:p>
          <w:p w:rsidR="00AB062A" w:rsidRDefault="008D3BE8">
            <w:pPr>
              <w:jc w:val="both"/>
              <w:rPr>
                <w:lang w:val="bg-BG"/>
              </w:rPr>
            </w:pPr>
            <w:r>
              <w:rPr>
                <w:lang w:val="bg-BG"/>
              </w:rPr>
              <w:t>а) създадено е с конкретната цел да задоволява нужди от общ интерес, които нямат промишлен или търговски характер;</w:t>
            </w:r>
          </w:p>
          <w:p w:rsidR="00AB062A" w:rsidRDefault="008D3BE8">
            <w:pPr>
              <w:jc w:val="both"/>
              <w:rPr>
                <w:lang w:val="bg-BG"/>
              </w:rPr>
            </w:pPr>
            <w:r>
              <w:rPr>
                <w:lang w:val="bg-BG"/>
              </w:rPr>
              <w:t>б) финансирано е с повече от 50 на сто от държавни, териториални или местни органи или от други публичноправни организации, или е обект на управленски контрол от страна на тези органи; или има управителен или надзорен орган, повечето от половината от членовете на който са назначени от публичен възложител по чл. 5, ал. 2, т. 1 - 14. Нуждите от общ интерес имат промишлен или търговски характер, когато лицето действа в нормални пазарни условия, стреми се да реализира печалба, като самостоятелно понася загубите от извършване на дейността си.</w:t>
            </w:r>
          </w:p>
          <w:p w:rsidR="00AB062A" w:rsidRPr="005B1FEB" w:rsidRDefault="008D3BE8">
            <w:pPr>
              <w:jc w:val="both"/>
              <w:rPr>
                <w:color w:val="000000"/>
                <w:lang w:val="bg-BG"/>
              </w:rPr>
            </w:pPr>
            <w:r w:rsidRPr="005B1FEB">
              <w:rPr>
                <w:color w:val="000000"/>
                <w:lang w:val="bg-BG"/>
              </w:rPr>
              <w:t xml:space="preserve">Лечебно заведение - търговско дружество, чийто капитал е поне две трети частна собственост, финансирано с повече от 50 на сто от държавни, регионални или местни органи или от други публичноправни организации; или е обект на управленски контрол от страна на тези органи; или има административен, управителен или надзорен орган, повечето от половината от членовете на който са назначени от държавните, регионалните или местните органи или от други публичноправни организации, и което има промишлен или търговски характер, макар да задоволява нужди от общ интерес, не е "публичноправна организация" по смисъла и за целите на </w:t>
            </w:r>
            <w:r w:rsidRPr="005B1FEB">
              <w:rPr>
                <w:rStyle w:val="Samedocreference1"/>
                <w:lang w:val="bg-BG"/>
              </w:rPr>
              <w:t>Закона за обществените поръчки</w:t>
            </w:r>
            <w:r w:rsidRPr="005B1FEB">
              <w:rPr>
                <w:color w:val="000000"/>
                <w:lang w:val="bg-BG"/>
              </w:rPr>
              <w:t>.</w:t>
            </w:r>
          </w:p>
          <w:p w:rsidR="00AB062A" w:rsidRDefault="00AB062A">
            <w:pPr>
              <w:jc w:val="both"/>
              <w:rPr>
                <w:lang w:val="bg-BG"/>
              </w:rPr>
            </w:pPr>
          </w:p>
          <w:p w:rsidR="00AB062A" w:rsidRDefault="00AB062A">
            <w:pPr>
              <w:jc w:val="both"/>
              <w:rPr>
                <w:lang w:val="bg-BG"/>
              </w:rPr>
            </w:pPr>
          </w:p>
          <w:p w:rsidR="00AB062A" w:rsidRDefault="008D3BE8">
            <w:pPr>
              <w:tabs>
                <w:tab w:val="num" w:pos="720"/>
              </w:tabs>
              <w:jc w:val="both"/>
              <w:rPr>
                <w:b/>
                <w:i/>
                <w:highlight w:val="white"/>
                <w:shd w:val="clear" w:color="auto" w:fill="FEFEFE"/>
                <w:lang w:val="ru-RU"/>
              </w:rPr>
            </w:pPr>
            <w:r>
              <w:rPr>
                <w:b/>
                <w:i/>
                <w:lang w:val="bg-BG"/>
              </w:rPr>
              <w:t xml:space="preserve">§ </w:t>
            </w:r>
            <w:r w:rsidR="0028568A">
              <w:rPr>
                <w:b/>
                <w:i/>
                <w:lang w:val="bg-BG"/>
              </w:rPr>
              <w:t>40</w:t>
            </w:r>
            <w:r w:rsidRPr="005B1FEB">
              <w:rPr>
                <w:b/>
                <w:i/>
                <w:lang w:val="bg-BG"/>
              </w:rPr>
              <w:t xml:space="preserve">. </w:t>
            </w:r>
            <w:r>
              <w:rPr>
                <w:b/>
                <w:i/>
                <w:highlight w:val="white"/>
                <w:shd w:val="clear" w:color="auto" w:fill="FEFEFE"/>
                <w:lang w:val="ru-RU"/>
              </w:rPr>
              <w:t>В § 2, т. 43 от допълнителните разпоредби текстът „</w:t>
            </w:r>
            <w:r>
              <w:rPr>
                <w:rFonts w:hint="eastAsia"/>
                <w:b/>
                <w:i/>
                <w:highlight w:val="white"/>
                <w:shd w:val="clear" w:color="auto" w:fill="FEFEFE"/>
                <w:lang w:val="ru-RU"/>
              </w:rPr>
              <w:t>Лечебно</w:t>
            </w:r>
            <w:r>
              <w:rPr>
                <w:b/>
                <w:i/>
                <w:highlight w:val="white"/>
                <w:shd w:val="clear" w:color="auto" w:fill="FEFEFE"/>
                <w:lang w:val="ru-RU"/>
              </w:rPr>
              <w:t xml:space="preserve"> </w:t>
            </w:r>
            <w:r>
              <w:rPr>
                <w:rFonts w:hint="eastAsia"/>
                <w:b/>
                <w:i/>
                <w:highlight w:val="white"/>
                <w:shd w:val="clear" w:color="auto" w:fill="FEFEFE"/>
                <w:lang w:val="ru-RU"/>
              </w:rPr>
              <w:t>заведение</w:t>
            </w:r>
            <w:r>
              <w:rPr>
                <w:b/>
                <w:i/>
                <w:highlight w:val="white"/>
                <w:shd w:val="clear" w:color="auto" w:fill="FEFEFE"/>
                <w:lang w:val="ru-RU"/>
              </w:rPr>
              <w:t xml:space="preserve"> - </w:t>
            </w:r>
            <w:r>
              <w:rPr>
                <w:rFonts w:hint="eastAsia"/>
                <w:b/>
                <w:i/>
                <w:highlight w:val="white"/>
                <w:shd w:val="clear" w:color="auto" w:fill="FEFEFE"/>
                <w:lang w:val="ru-RU"/>
              </w:rPr>
              <w:t>търговско</w:t>
            </w:r>
            <w:r>
              <w:rPr>
                <w:b/>
                <w:i/>
                <w:highlight w:val="white"/>
                <w:shd w:val="clear" w:color="auto" w:fill="FEFEFE"/>
                <w:lang w:val="ru-RU"/>
              </w:rPr>
              <w:t xml:space="preserve"> </w:t>
            </w:r>
            <w:r>
              <w:rPr>
                <w:rFonts w:hint="eastAsia"/>
                <w:b/>
                <w:i/>
                <w:highlight w:val="white"/>
                <w:shd w:val="clear" w:color="auto" w:fill="FEFEFE"/>
                <w:lang w:val="ru-RU"/>
              </w:rPr>
              <w:t>дружество</w:t>
            </w:r>
            <w:r>
              <w:rPr>
                <w:b/>
                <w:i/>
                <w:highlight w:val="white"/>
                <w:shd w:val="clear" w:color="auto" w:fill="FEFEFE"/>
                <w:lang w:val="ru-RU"/>
              </w:rPr>
              <w:t xml:space="preserve">, </w:t>
            </w:r>
            <w:r>
              <w:rPr>
                <w:rFonts w:hint="eastAsia"/>
                <w:b/>
                <w:i/>
                <w:highlight w:val="white"/>
                <w:shd w:val="clear" w:color="auto" w:fill="FEFEFE"/>
                <w:lang w:val="ru-RU"/>
              </w:rPr>
              <w:t>чийто</w:t>
            </w:r>
            <w:r>
              <w:rPr>
                <w:b/>
                <w:i/>
                <w:highlight w:val="white"/>
                <w:shd w:val="clear" w:color="auto" w:fill="FEFEFE"/>
                <w:lang w:val="ru-RU"/>
              </w:rPr>
              <w:t xml:space="preserve"> </w:t>
            </w:r>
            <w:r>
              <w:rPr>
                <w:rFonts w:hint="eastAsia"/>
                <w:b/>
                <w:i/>
                <w:highlight w:val="white"/>
                <w:shd w:val="clear" w:color="auto" w:fill="FEFEFE"/>
                <w:lang w:val="ru-RU"/>
              </w:rPr>
              <w:t>капитал</w:t>
            </w:r>
            <w:r>
              <w:rPr>
                <w:b/>
                <w:i/>
                <w:highlight w:val="white"/>
                <w:shd w:val="clear" w:color="auto" w:fill="FEFEFE"/>
                <w:lang w:val="ru-RU"/>
              </w:rPr>
              <w:t xml:space="preserve"> </w:t>
            </w:r>
            <w:r>
              <w:rPr>
                <w:rFonts w:hint="eastAsia"/>
                <w:b/>
                <w:i/>
                <w:highlight w:val="white"/>
                <w:shd w:val="clear" w:color="auto" w:fill="FEFEFE"/>
                <w:lang w:val="ru-RU"/>
              </w:rPr>
              <w:t>е</w:t>
            </w:r>
            <w:r>
              <w:rPr>
                <w:b/>
                <w:i/>
                <w:highlight w:val="white"/>
                <w:shd w:val="clear" w:color="auto" w:fill="FEFEFE"/>
                <w:lang w:val="ru-RU"/>
              </w:rPr>
              <w:t xml:space="preserve"> </w:t>
            </w:r>
            <w:r>
              <w:rPr>
                <w:rFonts w:hint="eastAsia"/>
                <w:b/>
                <w:i/>
                <w:highlight w:val="white"/>
                <w:shd w:val="clear" w:color="auto" w:fill="FEFEFE"/>
                <w:lang w:val="ru-RU"/>
              </w:rPr>
              <w:t>поне</w:t>
            </w:r>
            <w:r>
              <w:rPr>
                <w:b/>
                <w:i/>
                <w:highlight w:val="white"/>
                <w:shd w:val="clear" w:color="auto" w:fill="FEFEFE"/>
                <w:lang w:val="ru-RU"/>
              </w:rPr>
              <w:t xml:space="preserve"> </w:t>
            </w:r>
            <w:r>
              <w:rPr>
                <w:rFonts w:hint="eastAsia"/>
                <w:b/>
                <w:i/>
                <w:highlight w:val="white"/>
                <w:shd w:val="clear" w:color="auto" w:fill="FEFEFE"/>
                <w:lang w:val="ru-RU"/>
              </w:rPr>
              <w:t>две</w:t>
            </w:r>
            <w:r>
              <w:rPr>
                <w:b/>
                <w:i/>
                <w:highlight w:val="white"/>
                <w:shd w:val="clear" w:color="auto" w:fill="FEFEFE"/>
                <w:lang w:val="ru-RU"/>
              </w:rPr>
              <w:t xml:space="preserve"> </w:t>
            </w:r>
            <w:r>
              <w:rPr>
                <w:rFonts w:hint="eastAsia"/>
                <w:b/>
                <w:i/>
                <w:highlight w:val="white"/>
                <w:shd w:val="clear" w:color="auto" w:fill="FEFEFE"/>
                <w:lang w:val="ru-RU"/>
              </w:rPr>
              <w:t>трети</w:t>
            </w:r>
            <w:r>
              <w:rPr>
                <w:b/>
                <w:i/>
                <w:highlight w:val="white"/>
                <w:shd w:val="clear" w:color="auto" w:fill="FEFEFE"/>
                <w:lang w:val="ru-RU"/>
              </w:rPr>
              <w:t xml:space="preserve"> </w:t>
            </w:r>
            <w:r>
              <w:rPr>
                <w:rFonts w:hint="eastAsia"/>
                <w:b/>
                <w:i/>
                <w:highlight w:val="white"/>
                <w:shd w:val="clear" w:color="auto" w:fill="FEFEFE"/>
                <w:lang w:val="ru-RU"/>
              </w:rPr>
              <w:t>частна</w:t>
            </w:r>
            <w:r>
              <w:rPr>
                <w:b/>
                <w:i/>
                <w:highlight w:val="white"/>
                <w:shd w:val="clear" w:color="auto" w:fill="FEFEFE"/>
                <w:lang w:val="ru-RU"/>
              </w:rPr>
              <w:t xml:space="preserve"> </w:t>
            </w:r>
            <w:r>
              <w:rPr>
                <w:rFonts w:hint="eastAsia"/>
                <w:b/>
                <w:i/>
                <w:highlight w:val="white"/>
                <w:shd w:val="clear" w:color="auto" w:fill="FEFEFE"/>
                <w:lang w:val="ru-RU"/>
              </w:rPr>
              <w:t>собственост</w:t>
            </w:r>
            <w:r>
              <w:rPr>
                <w:b/>
                <w:i/>
                <w:highlight w:val="white"/>
                <w:shd w:val="clear" w:color="auto" w:fill="FEFEFE"/>
                <w:lang w:val="ru-RU"/>
              </w:rPr>
              <w:t xml:space="preserve">, </w:t>
            </w:r>
            <w:r>
              <w:rPr>
                <w:rFonts w:hint="eastAsia"/>
                <w:b/>
                <w:i/>
                <w:highlight w:val="white"/>
                <w:shd w:val="clear" w:color="auto" w:fill="FEFEFE"/>
                <w:lang w:val="ru-RU"/>
              </w:rPr>
              <w:t>финансирано</w:t>
            </w:r>
            <w:r>
              <w:rPr>
                <w:b/>
                <w:i/>
                <w:highlight w:val="white"/>
                <w:shd w:val="clear" w:color="auto" w:fill="FEFEFE"/>
                <w:lang w:val="ru-RU"/>
              </w:rPr>
              <w:t xml:space="preserve"> </w:t>
            </w:r>
            <w:r>
              <w:rPr>
                <w:rFonts w:hint="eastAsia"/>
                <w:b/>
                <w:i/>
                <w:highlight w:val="white"/>
                <w:shd w:val="clear" w:color="auto" w:fill="FEFEFE"/>
                <w:lang w:val="ru-RU"/>
              </w:rPr>
              <w:t>с</w:t>
            </w:r>
            <w:r>
              <w:rPr>
                <w:b/>
                <w:i/>
                <w:highlight w:val="white"/>
                <w:shd w:val="clear" w:color="auto" w:fill="FEFEFE"/>
                <w:lang w:val="ru-RU"/>
              </w:rPr>
              <w:t xml:space="preserve"> </w:t>
            </w:r>
            <w:r>
              <w:rPr>
                <w:rFonts w:hint="eastAsia"/>
                <w:b/>
                <w:i/>
                <w:highlight w:val="white"/>
                <w:shd w:val="clear" w:color="auto" w:fill="FEFEFE"/>
                <w:lang w:val="ru-RU"/>
              </w:rPr>
              <w:t>повече</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50 </w:t>
            </w:r>
            <w:r>
              <w:rPr>
                <w:rFonts w:hint="eastAsia"/>
                <w:b/>
                <w:i/>
                <w:highlight w:val="white"/>
                <w:shd w:val="clear" w:color="auto" w:fill="FEFEFE"/>
                <w:lang w:val="ru-RU"/>
              </w:rPr>
              <w:t>на</w:t>
            </w:r>
            <w:r>
              <w:rPr>
                <w:b/>
                <w:i/>
                <w:highlight w:val="white"/>
                <w:shd w:val="clear" w:color="auto" w:fill="FEFEFE"/>
                <w:lang w:val="ru-RU"/>
              </w:rPr>
              <w:t xml:space="preserve"> </w:t>
            </w:r>
            <w:r>
              <w:rPr>
                <w:rFonts w:hint="eastAsia"/>
                <w:b/>
                <w:i/>
                <w:highlight w:val="white"/>
                <w:shd w:val="clear" w:color="auto" w:fill="FEFEFE"/>
                <w:lang w:val="ru-RU"/>
              </w:rPr>
              <w:t>сто</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държавни</w:t>
            </w:r>
            <w:r>
              <w:rPr>
                <w:b/>
                <w:i/>
                <w:highlight w:val="white"/>
                <w:shd w:val="clear" w:color="auto" w:fill="FEFEFE"/>
                <w:lang w:val="ru-RU"/>
              </w:rPr>
              <w:t xml:space="preserve">, </w:t>
            </w:r>
            <w:r>
              <w:rPr>
                <w:rFonts w:hint="eastAsia"/>
                <w:b/>
                <w:i/>
                <w:highlight w:val="white"/>
                <w:shd w:val="clear" w:color="auto" w:fill="FEFEFE"/>
                <w:lang w:val="ru-RU"/>
              </w:rPr>
              <w:t>регионални</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местни</w:t>
            </w:r>
            <w:r>
              <w:rPr>
                <w:b/>
                <w:i/>
                <w:highlight w:val="white"/>
                <w:shd w:val="clear" w:color="auto" w:fill="FEFEFE"/>
                <w:lang w:val="ru-RU"/>
              </w:rPr>
              <w:t xml:space="preserve"> </w:t>
            </w:r>
            <w:r>
              <w:rPr>
                <w:rFonts w:hint="eastAsia"/>
                <w:b/>
                <w:i/>
                <w:highlight w:val="white"/>
                <w:shd w:val="clear" w:color="auto" w:fill="FEFEFE"/>
                <w:lang w:val="ru-RU"/>
              </w:rPr>
              <w:t>органи</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други</w:t>
            </w:r>
            <w:r>
              <w:rPr>
                <w:b/>
                <w:i/>
                <w:highlight w:val="white"/>
                <w:shd w:val="clear" w:color="auto" w:fill="FEFEFE"/>
                <w:lang w:val="ru-RU"/>
              </w:rPr>
              <w:t xml:space="preserve"> </w:t>
            </w:r>
            <w:r>
              <w:rPr>
                <w:rFonts w:hint="eastAsia"/>
                <w:b/>
                <w:i/>
                <w:highlight w:val="white"/>
                <w:shd w:val="clear" w:color="auto" w:fill="FEFEFE"/>
                <w:lang w:val="ru-RU"/>
              </w:rPr>
              <w:t>публичноправни</w:t>
            </w:r>
            <w:r>
              <w:rPr>
                <w:b/>
                <w:i/>
                <w:highlight w:val="white"/>
                <w:shd w:val="clear" w:color="auto" w:fill="FEFEFE"/>
                <w:lang w:val="ru-RU"/>
              </w:rPr>
              <w:t xml:space="preserve"> </w:t>
            </w:r>
            <w:r>
              <w:rPr>
                <w:rFonts w:hint="eastAsia"/>
                <w:b/>
                <w:i/>
                <w:highlight w:val="white"/>
                <w:shd w:val="clear" w:color="auto" w:fill="FEFEFE"/>
                <w:lang w:val="ru-RU"/>
              </w:rPr>
              <w:t>организации</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е</w:t>
            </w:r>
            <w:r>
              <w:rPr>
                <w:b/>
                <w:i/>
                <w:highlight w:val="white"/>
                <w:shd w:val="clear" w:color="auto" w:fill="FEFEFE"/>
                <w:lang w:val="ru-RU"/>
              </w:rPr>
              <w:t xml:space="preserve"> </w:t>
            </w:r>
            <w:r>
              <w:rPr>
                <w:rFonts w:hint="eastAsia"/>
                <w:b/>
                <w:i/>
                <w:highlight w:val="white"/>
                <w:shd w:val="clear" w:color="auto" w:fill="FEFEFE"/>
                <w:lang w:val="ru-RU"/>
              </w:rPr>
              <w:t>обект</w:t>
            </w:r>
            <w:r>
              <w:rPr>
                <w:b/>
                <w:i/>
                <w:highlight w:val="white"/>
                <w:shd w:val="clear" w:color="auto" w:fill="FEFEFE"/>
                <w:lang w:val="ru-RU"/>
              </w:rPr>
              <w:t xml:space="preserve"> </w:t>
            </w:r>
            <w:r>
              <w:rPr>
                <w:rFonts w:hint="eastAsia"/>
                <w:b/>
                <w:i/>
                <w:highlight w:val="white"/>
                <w:shd w:val="clear" w:color="auto" w:fill="FEFEFE"/>
                <w:lang w:val="ru-RU"/>
              </w:rPr>
              <w:t>на</w:t>
            </w:r>
            <w:r>
              <w:rPr>
                <w:b/>
                <w:i/>
                <w:highlight w:val="white"/>
                <w:shd w:val="clear" w:color="auto" w:fill="FEFEFE"/>
                <w:lang w:val="ru-RU"/>
              </w:rPr>
              <w:t xml:space="preserve"> </w:t>
            </w:r>
            <w:r>
              <w:rPr>
                <w:rFonts w:hint="eastAsia"/>
                <w:b/>
                <w:i/>
                <w:highlight w:val="white"/>
                <w:shd w:val="clear" w:color="auto" w:fill="FEFEFE"/>
                <w:lang w:val="ru-RU"/>
              </w:rPr>
              <w:t>управленски</w:t>
            </w:r>
            <w:r>
              <w:rPr>
                <w:b/>
                <w:i/>
                <w:highlight w:val="white"/>
                <w:shd w:val="clear" w:color="auto" w:fill="FEFEFE"/>
                <w:lang w:val="ru-RU"/>
              </w:rPr>
              <w:t xml:space="preserve"> </w:t>
            </w:r>
            <w:r>
              <w:rPr>
                <w:rFonts w:hint="eastAsia"/>
                <w:b/>
                <w:i/>
                <w:highlight w:val="white"/>
                <w:shd w:val="clear" w:color="auto" w:fill="FEFEFE"/>
                <w:lang w:val="ru-RU"/>
              </w:rPr>
              <w:t>контрол</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страна</w:t>
            </w:r>
            <w:r>
              <w:rPr>
                <w:b/>
                <w:i/>
                <w:highlight w:val="white"/>
                <w:shd w:val="clear" w:color="auto" w:fill="FEFEFE"/>
                <w:lang w:val="ru-RU"/>
              </w:rPr>
              <w:t xml:space="preserve"> </w:t>
            </w:r>
            <w:r>
              <w:rPr>
                <w:rFonts w:hint="eastAsia"/>
                <w:b/>
                <w:i/>
                <w:highlight w:val="white"/>
                <w:shd w:val="clear" w:color="auto" w:fill="FEFEFE"/>
                <w:lang w:val="ru-RU"/>
              </w:rPr>
              <w:t>на</w:t>
            </w:r>
            <w:r>
              <w:rPr>
                <w:b/>
                <w:i/>
                <w:highlight w:val="white"/>
                <w:shd w:val="clear" w:color="auto" w:fill="FEFEFE"/>
                <w:lang w:val="ru-RU"/>
              </w:rPr>
              <w:t xml:space="preserve"> </w:t>
            </w:r>
            <w:r>
              <w:rPr>
                <w:rFonts w:hint="eastAsia"/>
                <w:b/>
                <w:i/>
                <w:highlight w:val="white"/>
                <w:shd w:val="clear" w:color="auto" w:fill="FEFEFE"/>
                <w:lang w:val="ru-RU"/>
              </w:rPr>
              <w:t>тези</w:t>
            </w:r>
            <w:r>
              <w:rPr>
                <w:b/>
                <w:i/>
                <w:highlight w:val="white"/>
                <w:shd w:val="clear" w:color="auto" w:fill="FEFEFE"/>
                <w:lang w:val="ru-RU"/>
              </w:rPr>
              <w:t xml:space="preserve"> </w:t>
            </w:r>
            <w:r>
              <w:rPr>
                <w:rFonts w:hint="eastAsia"/>
                <w:b/>
                <w:i/>
                <w:highlight w:val="white"/>
                <w:shd w:val="clear" w:color="auto" w:fill="FEFEFE"/>
                <w:lang w:val="ru-RU"/>
              </w:rPr>
              <w:t>органи</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има</w:t>
            </w:r>
            <w:r>
              <w:rPr>
                <w:b/>
                <w:i/>
                <w:highlight w:val="white"/>
                <w:shd w:val="clear" w:color="auto" w:fill="FEFEFE"/>
                <w:lang w:val="ru-RU"/>
              </w:rPr>
              <w:t xml:space="preserve"> </w:t>
            </w:r>
            <w:r>
              <w:rPr>
                <w:rFonts w:hint="eastAsia"/>
                <w:b/>
                <w:i/>
                <w:highlight w:val="white"/>
                <w:shd w:val="clear" w:color="auto" w:fill="FEFEFE"/>
                <w:lang w:val="ru-RU"/>
              </w:rPr>
              <w:t>административен</w:t>
            </w:r>
            <w:r>
              <w:rPr>
                <w:b/>
                <w:i/>
                <w:highlight w:val="white"/>
                <w:shd w:val="clear" w:color="auto" w:fill="FEFEFE"/>
                <w:lang w:val="ru-RU"/>
              </w:rPr>
              <w:t xml:space="preserve">, </w:t>
            </w:r>
            <w:r>
              <w:rPr>
                <w:rFonts w:hint="eastAsia"/>
                <w:b/>
                <w:i/>
                <w:highlight w:val="white"/>
                <w:shd w:val="clear" w:color="auto" w:fill="FEFEFE"/>
                <w:lang w:val="ru-RU"/>
              </w:rPr>
              <w:t>управителен</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надзорен</w:t>
            </w:r>
            <w:r>
              <w:rPr>
                <w:b/>
                <w:i/>
                <w:highlight w:val="white"/>
                <w:shd w:val="clear" w:color="auto" w:fill="FEFEFE"/>
                <w:lang w:val="ru-RU"/>
              </w:rPr>
              <w:t xml:space="preserve"> </w:t>
            </w:r>
            <w:r>
              <w:rPr>
                <w:rFonts w:hint="eastAsia"/>
                <w:b/>
                <w:i/>
                <w:highlight w:val="white"/>
                <w:shd w:val="clear" w:color="auto" w:fill="FEFEFE"/>
                <w:lang w:val="ru-RU"/>
              </w:rPr>
              <w:t>орган</w:t>
            </w:r>
            <w:r>
              <w:rPr>
                <w:b/>
                <w:i/>
                <w:highlight w:val="white"/>
                <w:shd w:val="clear" w:color="auto" w:fill="FEFEFE"/>
                <w:lang w:val="ru-RU"/>
              </w:rPr>
              <w:t xml:space="preserve">, </w:t>
            </w:r>
            <w:r>
              <w:rPr>
                <w:rFonts w:hint="eastAsia"/>
                <w:b/>
                <w:i/>
                <w:highlight w:val="white"/>
                <w:shd w:val="clear" w:color="auto" w:fill="FEFEFE"/>
                <w:lang w:val="ru-RU"/>
              </w:rPr>
              <w:t>повечето</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половината</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членовете</w:t>
            </w:r>
            <w:r>
              <w:rPr>
                <w:b/>
                <w:i/>
                <w:highlight w:val="white"/>
                <w:shd w:val="clear" w:color="auto" w:fill="FEFEFE"/>
                <w:lang w:val="ru-RU"/>
              </w:rPr>
              <w:t xml:space="preserve"> </w:t>
            </w:r>
            <w:r>
              <w:rPr>
                <w:rFonts w:hint="eastAsia"/>
                <w:b/>
                <w:i/>
                <w:highlight w:val="white"/>
                <w:shd w:val="clear" w:color="auto" w:fill="FEFEFE"/>
                <w:lang w:val="ru-RU"/>
              </w:rPr>
              <w:t>на</w:t>
            </w:r>
            <w:r>
              <w:rPr>
                <w:b/>
                <w:i/>
                <w:highlight w:val="white"/>
                <w:shd w:val="clear" w:color="auto" w:fill="FEFEFE"/>
                <w:lang w:val="ru-RU"/>
              </w:rPr>
              <w:t xml:space="preserve"> </w:t>
            </w:r>
            <w:r>
              <w:rPr>
                <w:rFonts w:hint="eastAsia"/>
                <w:b/>
                <w:i/>
                <w:highlight w:val="white"/>
                <w:shd w:val="clear" w:color="auto" w:fill="FEFEFE"/>
                <w:lang w:val="ru-RU"/>
              </w:rPr>
              <w:t>който</w:t>
            </w:r>
            <w:r>
              <w:rPr>
                <w:b/>
                <w:i/>
                <w:highlight w:val="white"/>
                <w:shd w:val="clear" w:color="auto" w:fill="FEFEFE"/>
                <w:lang w:val="ru-RU"/>
              </w:rPr>
              <w:t xml:space="preserve"> </w:t>
            </w:r>
            <w:r>
              <w:rPr>
                <w:rFonts w:hint="eastAsia"/>
                <w:b/>
                <w:i/>
                <w:highlight w:val="white"/>
                <w:shd w:val="clear" w:color="auto" w:fill="FEFEFE"/>
                <w:lang w:val="ru-RU"/>
              </w:rPr>
              <w:t>са</w:t>
            </w:r>
            <w:r>
              <w:rPr>
                <w:b/>
                <w:i/>
                <w:highlight w:val="white"/>
                <w:shd w:val="clear" w:color="auto" w:fill="FEFEFE"/>
                <w:lang w:val="ru-RU"/>
              </w:rPr>
              <w:t xml:space="preserve"> </w:t>
            </w:r>
            <w:r>
              <w:rPr>
                <w:rFonts w:hint="eastAsia"/>
                <w:b/>
                <w:i/>
                <w:highlight w:val="white"/>
                <w:shd w:val="clear" w:color="auto" w:fill="FEFEFE"/>
                <w:lang w:val="ru-RU"/>
              </w:rPr>
              <w:t>назначени</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държавните</w:t>
            </w:r>
            <w:r>
              <w:rPr>
                <w:b/>
                <w:i/>
                <w:highlight w:val="white"/>
                <w:shd w:val="clear" w:color="auto" w:fill="FEFEFE"/>
                <w:lang w:val="ru-RU"/>
              </w:rPr>
              <w:t xml:space="preserve">, </w:t>
            </w:r>
            <w:r>
              <w:rPr>
                <w:rFonts w:hint="eastAsia"/>
                <w:b/>
                <w:i/>
                <w:highlight w:val="white"/>
                <w:shd w:val="clear" w:color="auto" w:fill="FEFEFE"/>
                <w:lang w:val="ru-RU"/>
              </w:rPr>
              <w:t>регионалните</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местните</w:t>
            </w:r>
            <w:r>
              <w:rPr>
                <w:b/>
                <w:i/>
                <w:highlight w:val="white"/>
                <w:shd w:val="clear" w:color="auto" w:fill="FEFEFE"/>
                <w:lang w:val="ru-RU"/>
              </w:rPr>
              <w:t xml:space="preserve"> </w:t>
            </w:r>
            <w:r>
              <w:rPr>
                <w:rFonts w:hint="eastAsia"/>
                <w:b/>
                <w:i/>
                <w:highlight w:val="white"/>
                <w:shd w:val="clear" w:color="auto" w:fill="FEFEFE"/>
                <w:lang w:val="ru-RU"/>
              </w:rPr>
              <w:t>органи</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други</w:t>
            </w:r>
            <w:r>
              <w:rPr>
                <w:b/>
                <w:i/>
                <w:highlight w:val="white"/>
                <w:shd w:val="clear" w:color="auto" w:fill="FEFEFE"/>
                <w:lang w:val="ru-RU"/>
              </w:rPr>
              <w:t xml:space="preserve"> </w:t>
            </w:r>
            <w:r>
              <w:rPr>
                <w:rFonts w:hint="eastAsia"/>
                <w:b/>
                <w:i/>
                <w:highlight w:val="white"/>
                <w:shd w:val="clear" w:color="auto" w:fill="FEFEFE"/>
                <w:lang w:val="ru-RU"/>
              </w:rPr>
              <w:t>публичноправни</w:t>
            </w:r>
            <w:r>
              <w:rPr>
                <w:b/>
                <w:i/>
                <w:highlight w:val="white"/>
                <w:shd w:val="clear" w:color="auto" w:fill="FEFEFE"/>
                <w:lang w:val="ru-RU"/>
              </w:rPr>
              <w:t xml:space="preserve"> </w:t>
            </w:r>
            <w:r>
              <w:rPr>
                <w:rFonts w:hint="eastAsia"/>
                <w:b/>
                <w:i/>
                <w:highlight w:val="white"/>
                <w:shd w:val="clear" w:color="auto" w:fill="FEFEFE"/>
                <w:lang w:val="ru-RU"/>
              </w:rPr>
              <w:t>организации</w:t>
            </w:r>
            <w:r>
              <w:rPr>
                <w:b/>
                <w:i/>
                <w:highlight w:val="white"/>
                <w:shd w:val="clear" w:color="auto" w:fill="FEFEFE"/>
                <w:lang w:val="ru-RU"/>
              </w:rPr>
              <w:t xml:space="preserve">, </w:t>
            </w:r>
            <w:r>
              <w:rPr>
                <w:rFonts w:hint="eastAsia"/>
                <w:b/>
                <w:i/>
                <w:highlight w:val="white"/>
                <w:shd w:val="clear" w:color="auto" w:fill="FEFEFE"/>
                <w:lang w:val="ru-RU"/>
              </w:rPr>
              <w:t>и</w:t>
            </w:r>
            <w:r>
              <w:rPr>
                <w:b/>
                <w:i/>
                <w:highlight w:val="white"/>
                <w:shd w:val="clear" w:color="auto" w:fill="FEFEFE"/>
                <w:lang w:val="ru-RU"/>
              </w:rPr>
              <w:t xml:space="preserve"> </w:t>
            </w:r>
            <w:r>
              <w:rPr>
                <w:rFonts w:hint="eastAsia"/>
                <w:b/>
                <w:i/>
                <w:highlight w:val="white"/>
                <w:shd w:val="clear" w:color="auto" w:fill="FEFEFE"/>
                <w:lang w:val="ru-RU"/>
              </w:rPr>
              <w:t>което</w:t>
            </w:r>
            <w:r>
              <w:rPr>
                <w:b/>
                <w:i/>
                <w:highlight w:val="white"/>
                <w:shd w:val="clear" w:color="auto" w:fill="FEFEFE"/>
                <w:lang w:val="ru-RU"/>
              </w:rPr>
              <w:t xml:space="preserve"> </w:t>
            </w:r>
            <w:r>
              <w:rPr>
                <w:rFonts w:hint="eastAsia"/>
                <w:b/>
                <w:i/>
                <w:highlight w:val="white"/>
                <w:shd w:val="clear" w:color="auto" w:fill="FEFEFE"/>
                <w:lang w:val="ru-RU"/>
              </w:rPr>
              <w:t>има</w:t>
            </w:r>
            <w:r>
              <w:rPr>
                <w:b/>
                <w:i/>
                <w:highlight w:val="white"/>
                <w:shd w:val="clear" w:color="auto" w:fill="FEFEFE"/>
                <w:lang w:val="ru-RU"/>
              </w:rPr>
              <w:t xml:space="preserve"> </w:t>
            </w:r>
            <w:r>
              <w:rPr>
                <w:rFonts w:hint="eastAsia"/>
                <w:b/>
                <w:i/>
                <w:highlight w:val="white"/>
                <w:shd w:val="clear" w:color="auto" w:fill="FEFEFE"/>
                <w:lang w:val="ru-RU"/>
              </w:rPr>
              <w:t>промишлен</w:t>
            </w:r>
            <w:r>
              <w:rPr>
                <w:b/>
                <w:i/>
                <w:highlight w:val="white"/>
                <w:shd w:val="clear" w:color="auto" w:fill="FEFEFE"/>
                <w:lang w:val="ru-RU"/>
              </w:rPr>
              <w:t xml:space="preserve"> </w:t>
            </w:r>
            <w:r>
              <w:rPr>
                <w:rFonts w:hint="eastAsia"/>
                <w:b/>
                <w:i/>
                <w:highlight w:val="white"/>
                <w:shd w:val="clear" w:color="auto" w:fill="FEFEFE"/>
                <w:lang w:val="ru-RU"/>
              </w:rPr>
              <w:t>или</w:t>
            </w:r>
            <w:r>
              <w:rPr>
                <w:b/>
                <w:i/>
                <w:highlight w:val="white"/>
                <w:shd w:val="clear" w:color="auto" w:fill="FEFEFE"/>
                <w:lang w:val="ru-RU"/>
              </w:rPr>
              <w:t xml:space="preserve"> </w:t>
            </w:r>
            <w:r>
              <w:rPr>
                <w:rFonts w:hint="eastAsia"/>
                <w:b/>
                <w:i/>
                <w:highlight w:val="white"/>
                <w:shd w:val="clear" w:color="auto" w:fill="FEFEFE"/>
                <w:lang w:val="ru-RU"/>
              </w:rPr>
              <w:t>търговски</w:t>
            </w:r>
            <w:r>
              <w:rPr>
                <w:b/>
                <w:i/>
                <w:highlight w:val="white"/>
                <w:shd w:val="clear" w:color="auto" w:fill="FEFEFE"/>
                <w:lang w:val="ru-RU"/>
              </w:rPr>
              <w:t xml:space="preserve"> </w:t>
            </w:r>
            <w:r>
              <w:rPr>
                <w:rFonts w:hint="eastAsia"/>
                <w:b/>
                <w:i/>
                <w:highlight w:val="white"/>
                <w:shd w:val="clear" w:color="auto" w:fill="FEFEFE"/>
                <w:lang w:val="ru-RU"/>
              </w:rPr>
              <w:t>характер</w:t>
            </w:r>
            <w:r>
              <w:rPr>
                <w:b/>
                <w:i/>
                <w:highlight w:val="white"/>
                <w:shd w:val="clear" w:color="auto" w:fill="FEFEFE"/>
                <w:lang w:val="ru-RU"/>
              </w:rPr>
              <w:t xml:space="preserve">, </w:t>
            </w:r>
            <w:r>
              <w:rPr>
                <w:rFonts w:hint="eastAsia"/>
                <w:b/>
                <w:i/>
                <w:highlight w:val="white"/>
                <w:shd w:val="clear" w:color="auto" w:fill="FEFEFE"/>
                <w:lang w:val="ru-RU"/>
              </w:rPr>
              <w:t>макар</w:t>
            </w:r>
            <w:r>
              <w:rPr>
                <w:b/>
                <w:i/>
                <w:highlight w:val="white"/>
                <w:shd w:val="clear" w:color="auto" w:fill="FEFEFE"/>
                <w:lang w:val="ru-RU"/>
              </w:rPr>
              <w:t xml:space="preserve"> </w:t>
            </w:r>
            <w:r>
              <w:rPr>
                <w:rFonts w:hint="eastAsia"/>
                <w:b/>
                <w:i/>
                <w:highlight w:val="white"/>
                <w:shd w:val="clear" w:color="auto" w:fill="FEFEFE"/>
                <w:lang w:val="ru-RU"/>
              </w:rPr>
              <w:t>да</w:t>
            </w:r>
            <w:r>
              <w:rPr>
                <w:b/>
                <w:i/>
                <w:highlight w:val="white"/>
                <w:shd w:val="clear" w:color="auto" w:fill="FEFEFE"/>
                <w:lang w:val="ru-RU"/>
              </w:rPr>
              <w:t xml:space="preserve"> </w:t>
            </w:r>
            <w:r>
              <w:rPr>
                <w:rFonts w:hint="eastAsia"/>
                <w:b/>
                <w:i/>
                <w:highlight w:val="white"/>
                <w:shd w:val="clear" w:color="auto" w:fill="FEFEFE"/>
                <w:lang w:val="ru-RU"/>
              </w:rPr>
              <w:t>задоволява</w:t>
            </w:r>
            <w:r>
              <w:rPr>
                <w:b/>
                <w:i/>
                <w:highlight w:val="white"/>
                <w:shd w:val="clear" w:color="auto" w:fill="FEFEFE"/>
                <w:lang w:val="ru-RU"/>
              </w:rPr>
              <w:t xml:space="preserve"> </w:t>
            </w:r>
            <w:r>
              <w:rPr>
                <w:rFonts w:hint="eastAsia"/>
                <w:b/>
                <w:i/>
                <w:highlight w:val="white"/>
                <w:shd w:val="clear" w:color="auto" w:fill="FEFEFE"/>
                <w:lang w:val="ru-RU"/>
              </w:rPr>
              <w:t>нужди</w:t>
            </w:r>
            <w:r>
              <w:rPr>
                <w:b/>
                <w:i/>
                <w:highlight w:val="white"/>
                <w:shd w:val="clear" w:color="auto" w:fill="FEFEFE"/>
                <w:lang w:val="ru-RU"/>
              </w:rPr>
              <w:t xml:space="preserve"> </w:t>
            </w:r>
            <w:r>
              <w:rPr>
                <w:rFonts w:hint="eastAsia"/>
                <w:b/>
                <w:i/>
                <w:highlight w:val="white"/>
                <w:shd w:val="clear" w:color="auto" w:fill="FEFEFE"/>
                <w:lang w:val="ru-RU"/>
              </w:rPr>
              <w:t>от</w:t>
            </w:r>
            <w:r>
              <w:rPr>
                <w:b/>
                <w:i/>
                <w:highlight w:val="white"/>
                <w:shd w:val="clear" w:color="auto" w:fill="FEFEFE"/>
                <w:lang w:val="ru-RU"/>
              </w:rPr>
              <w:t xml:space="preserve"> </w:t>
            </w:r>
            <w:r>
              <w:rPr>
                <w:rFonts w:hint="eastAsia"/>
                <w:b/>
                <w:i/>
                <w:highlight w:val="white"/>
                <w:shd w:val="clear" w:color="auto" w:fill="FEFEFE"/>
                <w:lang w:val="ru-RU"/>
              </w:rPr>
              <w:t>общ</w:t>
            </w:r>
            <w:r>
              <w:rPr>
                <w:b/>
                <w:i/>
                <w:highlight w:val="white"/>
                <w:shd w:val="clear" w:color="auto" w:fill="FEFEFE"/>
                <w:lang w:val="ru-RU"/>
              </w:rPr>
              <w:t xml:space="preserve"> </w:t>
            </w:r>
            <w:r>
              <w:rPr>
                <w:rFonts w:hint="eastAsia"/>
                <w:b/>
                <w:i/>
                <w:highlight w:val="white"/>
                <w:shd w:val="clear" w:color="auto" w:fill="FEFEFE"/>
                <w:lang w:val="ru-RU"/>
              </w:rPr>
              <w:t>интерес</w:t>
            </w:r>
            <w:r>
              <w:rPr>
                <w:b/>
                <w:i/>
                <w:highlight w:val="white"/>
                <w:shd w:val="clear" w:color="auto" w:fill="FEFEFE"/>
                <w:lang w:val="ru-RU"/>
              </w:rPr>
              <w:t xml:space="preserve">, </w:t>
            </w:r>
            <w:r>
              <w:rPr>
                <w:rFonts w:hint="eastAsia"/>
                <w:b/>
                <w:i/>
                <w:highlight w:val="white"/>
                <w:shd w:val="clear" w:color="auto" w:fill="FEFEFE"/>
                <w:lang w:val="ru-RU"/>
              </w:rPr>
              <w:t>не</w:t>
            </w:r>
            <w:r>
              <w:rPr>
                <w:b/>
                <w:i/>
                <w:highlight w:val="white"/>
                <w:shd w:val="clear" w:color="auto" w:fill="FEFEFE"/>
                <w:lang w:val="ru-RU"/>
              </w:rPr>
              <w:t xml:space="preserve"> </w:t>
            </w:r>
            <w:r>
              <w:rPr>
                <w:rFonts w:hint="eastAsia"/>
                <w:b/>
                <w:i/>
                <w:highlight w:val="white"/>
                <w:shd w:val="clear" w:color="auto" w:fill="FEFEFE"/>
                <w:lang w:val="ru-RU"/>
              </w:rPr>
              <w:t>е</w:t>
            </w:r>
            <w:r>
              <w:rPr>
                <w:b/>
                <w:i/>
                <w:highlight w:val="white"/>
                <w:shd w:val="clear" w:color="auto" w:fill="FEFEFE"/>
                <w:lang w:val="ru-RU"/>
              </w:rPr>
              <w:t xml:space="preserve"> "</w:t>
            </w:r>
            <w:r>
              <w:rPr>
                <w:rFonts w:hint="eastAsia"/>
                <w:b/>
                <w:i/>
                <w:highlight w:val="white"/>
                <w:shd w:val="clear" w:color="auto" w:fill="FEFEFE"/>
                <w:lang w:val="ru-RU"/>
              </w:rPr>
              <w:t>публичноправна</w:t>
            </w:r>
            <w:r>
              <w:rPr>
                <w:b/>
                <w:i/>
                <w:highlight w:val="white"/>
                <w:shd w:val="clear" w:color="auto" w:fill="FEFEFE"/>
                <w:lang w:val="ru-RU"/>
              </w:rPr>
              <w:t xml:space="preserve"> </w:t>
            </w:r>
            <w:r>
              <w:rPr>
                <w:rFonts w:hint="eastAsia"/>
                <w:b/>
                <w:i/>
                <w:highlight w:val="white"/>
                <w:shd w:val="clear" w:color="auto" w:fill="FEFEFE"/>
                <w:lang w:val="ru-RU"/>
              </w:rPr>
              <w:t>организация</w:t>
            </w:r>
            <w:r>
              <w:rPr>
                <w:b/>
                <w:i/>
                <w:highlight w:val="white"/>
                <w:shd w:val="clear" w:color="auto" w:fill="FEFEFE"/>
                <w:lang w:val="ru-RU"/>
              </w:rPr>
              <w:t xml:space="preserve">" </w:t>
            </w:r>
            <w:r>
              <w:rPr>
                <w:rFonts w:hint="eastAsia"/>
                <w:b/>
                <w:i/>
                <w:highlight w:val="white"/>
                <w:shd w:val="clear" w:color="auto" w:fill="FEFEFE"/>
                <w:lang w:val="ru-RU"/>
              </w:rPr>
              <w:t>по</w:t>
            </w:r>
            <w:r>
              <w:rPr>
                <w:b/>
                <w:i/>
                <w:highlight w:val="white"/>
                <w:shd w:val="clear" w:color="auto" w:fill="FEFEFE"/>
                <w:lang w:val="ru-RU"/>
              </w:rPr>
              <w:t xml:space="preserve"> </w:t>
            </w:r>
            <w:r>
              <w:rPr>
                <w:rFonts w:hint="eastAsia"/>
                <w:b/>
                <w:i/>
                <w:highlight w:val="white"/>
                <w:shd w:val="clear" w:color="auto" w:fill="FEFEFE"/>
                <w:lang w:val="ru-RU"/>
              </w:rPr>
              <w:t>смисъла</w:t>
            </w:r>
            <w:r>
              <w:rPr>
                <w:b/>
                <w:i/>
                <w:highlight w:val="white"/>
                <w:shd w:val="clear" w:color="auto" w:fill="FEFEFE"/>
                <w:lang w:val="ru-RU"/>
              </w:rPr>
              <w:t xml:space="preserve"> </w:t>
            </w:r>
            <w:r>
              <w:rPr>
                <w:rFonts w:hint="eastAsia"/>
                <w:b/>
                <w:i/>
                <w:highlight w:val="white"/>
                <w:shd w:val="clear" w:color="auto" w:fill="FEFEFE"/>
                <w:lang w:val="ru-RU"/>
              </w:rPr>
              <w:t>и</w:t>
            </w:r>
            <w:r>
              <w:rPr>
                <w:b/>
                <w:i/>
                <w:highlight w:val="white"/>
                <w:shd w:val="clear" w:color="auto" w:fill="FEFEFE"/>
                <w:lang w:val="ru-RU"/>
              </w:rPr>
              <w:t xml:space="preserve"> </w:t>
            </w:r>
            <w:r>
              <w:rPr>
                <w:rFonts w:hint="eastAsia"/>
                <w:b/>
                <w:i/>
                <w:highlight w:val="white"/>
                <w:shd w:val="clear" w:color="auto" w:fill="FEFEFE"/>
                <w:lang w:val="ru-RU"/>
              </w:rPr>
              <w:t>за</w:t>
            </w:r>
            <w:r>
              <w:rPr>
                <w:b/>
                <w:i/>
                <w:highlight w:val="white"/>
                <w:shd w:val="clear" w:color="auto" w:fill="FEFEFE"/>
                <w:lang w:val="ru-RU"/>
              </w:rPr>
              <w:t xml:space="preserve"> </w:t>
            </w:r>
            <w:r>
              <w:rPr>
                <w:rFonts w:hint="eastAsia"/>
                <w:b/>
                <w:i/>
                <w:highlight w:val="white"/>
                <w:shd w:val="clear" w:color="auto" w:fill="FEFEFE"/>
                <w:lang w:val="ru-RU"/>
              </w:rPr>
              <w:t>целите</w:t>
            </w:r>
            <w:r>
              <w:rPr>
                <w:b/>
                <w:i/>
                <w:highlight w:val="white"/>
                <w:shd w:val="clear" w:color="auto" w:fill="FEFEFE"/>
                <w:lang w:val="ru-RU"/>
              </w:rPr>
              <w:t xml:space="preserve"> </w:t>
            </w:r>
            <w:r>
              <w:rPr>
                <w:rFonts w:hint="eastAsia"/>
                <w:b/>
                <w:i/>
                <w:highlight w:val="white"/>
                <w:shd w:val="clear" w:color="auto" w:fill="FEFEFE"/>
                <w:lang w:val="ru-RU"/>
              </w:rPr>
              <w:t>на</w:t>
            </w:r>
            <w:r>
              <w:rPr>
                <w:b/>
                <w:i/>
                <w:highlight w:val="white"/>
                <w:shd w:val="clear" w:color="auto" w:fill="FEFEFE"/>
                <w:lang w:val="ru-RU"/>
              </w:rPr>
              <w:t xml:space="preserve"> </w:t>
            </w:r>
            <w:r>
              <w:rPr>
                <w:rFonts w:hint="eastAsia"/>
                <w:b/>
                <w:i/>
                <w:highlight w:val="white"/>
                <w:shd w:val="clear" w:color="auto" w:fill="FEFEFE"/>
                <w:lang w:val="ru-RU"/>
              </w:rPr>
              <w:t>Закона</w:t>
            </w:r>
            <w:r>
              <w:rPr>
                <w:b/>
                <w:i/>
                <w:highlight w:val="white"/>
                <w:shd w:val="clear" w:color="auto" w:fill="FEFEFE"/>
                <w:lang w:val="ru-RU"/>
              </w:rPr>
              <w:t xml:space="preserve"> </w:t>
            </w:r>
            <w:r>
              <w:rPr>
                <w:rFonts w:hint="eastAsia"/>
                <w:b/>
                <w:i/>
                <w:highlight w:val="white"/>
                <w:shd w:val="clear" w:color="auto" w:fill="FEFEFE"/>
                <w:lang w:val="ru-RU"/>
              </w:rPr>
              <w:t>за</w:t>
            </w:r>
            <w:r>
              <w:rPr>
                <w:b/>
                <w:i/>
                <w:highlight w:val="white"/>
                <w:shd w:val="clear" w:color="auto" w:fill="FEFEFE"/>
                <w:lang w:val="ru-RU"/>
              </w:rPr>
              <w:t xml:space="preserve"> </w:t>
            </w:r>
            <w:r>
              <w:rPr>
                <w:rFonts w:hint="eastAsia"/>
                <w:b/>
                <w:i/>
                <w:highlight w:val="white"/>
                <w:shd w:val="clear" w:color="auto" w:fill="FEFEFE"/>
                <w:lang w:val="ru-RU"/>
              </w:rPr>
              <w:t>обществените</w:t>
            </w:r>
            <w:r>
              <w:rPr>
                <w:b/>
                <w:i/>
                <w:highlight w:val="white"/>
                <w:shd w:val="clear" w:color="auto" w:fill="FEFEFE"/>
                <w:lang w:val="ru-RU"/>
              </w:rPr>
              <w:t xml:space="preserve"> </w:t>
            </w:r>
            <w:r>
              <w:rPr>
                <w:rFonts w:hint="eastAsia"/>
                <w:b/>
                <w:i/>
                <w:highlight w:val="white"/>
                <w:shd w:val="clear" w:color="auto" w:fill="FEFEFE"/>
                <w:lang w:val="ru-RU"/>
              </w:rPr>
              <w:t>поръчки</w:t>
            </w:r>
            <w:r>
              <w:rPr>
                <w:b/>
                <w:i/>
                <w:highlight w:val="white"/>
                <w:shd w:val="clear" w:color="auto" w:fill="FEFEFE"/>
                <w:lang w:val="ru-RU"/>
              </w:rPr>
              <w:t>“ се заличава.</w:t>
            </w:r>
          </w:p>
          <w:p w:rsidR="00AB062A" w:rsidRPr="0028568A" w:rsidRDefault="00AB062A">
            <w:pPr>
              <w:jc w:val="both"/>
              <w:rPr>
                <w:lang w:val="ru-RU"/>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„договори за обществени поръчки“ означава писмени договори с определен паричен интерес, сключени между един или повече икономически оператори и един или повече възлагащи органи, с предмет строителство, доставки на стоки или предоставяне на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4 ДР на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35, ал. 1 от Наредбата за условията и реда за възлагане изпълнението на дейности в горски територии</w:t>
            </w:r>
          </w:p>
          <w:p w:rsidR="00AB062A" w:rsidRDefault="00AB062A">
            <w:pPr>
              <w:jc w:val="both"/>
              <w:rPr>
                <w:b/>
                <w:lang w:val="bg-BG"/>
              </w:rPr>
            </w:pPr>
          </w:p>
          <w:p w:rsidR="00AB062A" w:rsidRDefault="008D3BE8">
            <w:pPr>
              <w:jc w:val="both"/>
              <w:rPr>
                <w:b/>
                <w:lang w:val="bg-BG"/>
              </w:rPr>
            </w:pPr>
            <w:r>
              <w:rPr>
                <w:b/>
                <w:lang w:val="bg-BG"/>
              </w:rPr>
              <w:t>Чл. 9г от Наредбата за условията и реда за възлагане изпълнението на дейности в горски територии</w:t>
            </w: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lang w:val="bg-BG"/>
              </w:rPr>
              <w:t>§ 2, т. 4 ДР</w:t>
            </w:r>
            <w:r>
              <w:rPr>
                <w:b/>
                <w:color w:val="000000"/>
                <w:lang w:val="bg-BG"/>
              </w:rPr>
              <w:t xml:space="preserve"> „Договор за обществена поръчка“</w:t>
            </w:r>
            <w:r>
              <w:rPr>
                <w:color w:val="000000"/>
                <w:lang w:val="bg-BG"/>
              </w:rPr>
              <w:t xml:space="preserve"> е възмезден писмен договор, сключен по реда на закона, между един или повече възложители и един или повече изпълнители, с предмет строителство, доставки на стоки или предоставяне на услуги.</w:t>
            </w:r>
          </w:p>
          <w:p w:rsidR="00AB062A" w:rsidRDefault="00AB062A">
            <w:pPr>
              <w:jc w:val="both"/>
              <w:rPr>
                <w:color w:val="000000"/>
                <w:lang w:val="bg-BG"/>
              </w:rPr>
            </w:pPr>
          </w:p>
          <w:p w:rsidR="00AB062A" w:rsidRDefault="008D3BE8">
            <w:pPr>
              <w:jc w:val="both"/>
              <w:rPr>
                <w:lang w:val="bg-BG"/>
              </w:rPr>
            </w:pPr>
            <w:r>
              <w:rPr>
                <w:b/>
                <w:bCs/>
                <w:lang w:val="bg-BG"/>
              </w:rPr>
              <w:t>Чл. 35.</w:t>
            </w:r>
            <w:r>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lang w:val="bg-BG"/>
              </w:rPr>
            </w:pPr>
            <w:r>
              <w:rPr>
                <w:b/>
                <w:bCs/>
                <w:lang w:val="bg-BG"/>
              </w:rPr>
              <w:t>Чл. 9г.</w:t>
            </w:r>
            <w:r>
              <w:rPr>
                <w:lang w:val="bg-BG"/>
              </w:rPr>
              <w:t xml:space="preserve"> Министърът на земеделието, храните и горите или оправомощено от него лице утвърждава общи условия на договорите на ДП и ТП за възлагане на дейности и за продажба на дървесина.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„обществени поръчки за строителство“ означава договори, които имат за предмет някое от посочените по-долу:</w:t>
            </w:r>
          </w:p>
          <w:p w:rsidR="00AB062A" w:rsidRDefault="008D3BE8">
            <w:pPr>
              <w:jc w:val="both"/>
              <w:rPr>
                <w:lang w:val="bg-BG"/>
              </w:rPr>
            </w:pPr>
            <w:r>
              <w:rPr>
                <w:lang w:val="bg-BG"/>
              </w:rPr>
              <w:t>а) изпълнение или проектиране и изпълнение на строителство, свързано с една от дейностите по смисъла на приложение II;</w:t>
            </w:r>
          </w:p>
          <w:p w:rsidR="00AB062A" w:rsidRDefault="008D3BE8">
            <w:pPr>
              <w:jc w:val="both"/>
              <w:rPr>
                <w:lang w:val="bg-BG"/>
              </w:rPr>
            </w:pPr>
            <w:r>
              <w:rPr>
                <w:lang w:val="bg-BG"/>
              </w:rPr>
              <w:t>б) изпълнение или проектиране и изпълнение на строеж;</w:t>
            </w:r>
          </w:p>
          <w:p w:rsidR="00AB062A" w:rsidRDefault="008D3BE8">
            <w:pPr>
              <w:jc w:val="both"/>
              <w:rPr>
                <w:lang w:val="bg-BG"/>
              </w:rPr>
            </w:pPr>
            <w:r>
              <w:rPr>
                <w:lang w:val="bg-BG"/>
              </w:rPr>
              <w:t>в) изпълнение, независимо с какви средства, на строеж, отговарящ на изискванията на възлагащия орган, който има решаващо влияние върху вида или проектирането на строежа;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Чл. 3, ал. 1, т. 1 и ал. 2 ЗОП </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w:t>
            </w:r>
            <w:r>
              <w:rPr>
                <w:lang w:val="bg-BG"/>
              </w:rPr>
              <w:t xml:space="preserve"> (1) Обекти на обществени поръчки са:</w:t>
            </w:r>
          </w:p>
          <w:p w:rsidR="00AB062A" w:rsidRDefault="008D3BE8">
            <w:pPr>
              <w:jc w:val="both"/>
              <w:rPr>
                <w:lang w:val="bg-BG"/>
              </w:rPr>
            </w:pPr>
            <w:r>
              <w:rPr>
                <w:lang w:val="bg-BG"/>
              </w:rPr>
              <w:t>1. строителството, включително:</w:t>
            </w:r>
          </w:p>
          <w:p w:rsidR="00AB062A" w:rsidRDefault="008D3BE8">
            <w:pPr>
              <w:jc w:val="both"/>
              <w:rPr>
                <w:lang w:val="bg-BG"/>
              </w:rPr>
            </w:pPr>
            <w:r>
              <w:rPr>
                <w:lang w:val="bg-BG"/>
              </w:rPr>
              <w:t>а) изпълнение или проектиране и изпълнение на строителство, свързано с една от дейностите по приложение № 1;</w:t>
            </w:r>
          </w:p>
          <w:p w:rsidR="00AB062A" w:rsidRDefault="008D3BE8">
            <w:pPr>
              <w:jc w:val="both"/>
              <w:rPr>
                <w:lang w:val="bg-BG"/>
              </w:rPr>
            </w:pPr>
            <w:r>
              <w:rPr>
                <w:lang w:val="bg-BG"/>
              </w:rPr>
              <w:t>б) изпълнение или проектиране и изпълнение на строеж.</w:t>
            </w:r>
          </w:p>
          <w:p w:rsidR="00AB062A" w:rsidRDefault="008D3BE8">
            <w:pPr>
              <w:jc w:val="both"/>
              <w:rPr>
                <w:lang w:val="bg-BG"/>
              </w:rPr>
            </w:pPr>
            <w:r>
              <w:rPr>
                <w:lang w:val="bg-BG"/>
              </w:rPr>
              <w:t>(2) За строителство по ал. 1, т. 1, буква "б" се приема и изпълнение на строеж, за който възложителят има решаващо влияние върху вида или проектирането му, без значение от формата на сътрудничество и произхода на използваните ресурси.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„строеж“ означава резултатът от строителни работи или дейности, свързани с гражданското строителство, който е достатъчен сам по себе си да изпълнява икономическа или техническа функция;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51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2, т. 51.</w:t>
            </w:r>
            <w:r>
              <w:rPr>
                <w:lang w:val="bg-BG"/>
              </w:rPr>
              <w:t xml:space="preserve"> "Строеж" е резултатът от строителни работи или дейности в областта на строителството, който е достатъчен сам по себе си да изпълнява икономическа или техническа функция.</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„обществени поръчки за доставки“ означава договори, чийто предмет е покупка, лизинг, наем или финансов лизинг, със или без правото на закупуване на продуктите. Поръчките за доставки може да включват като допълнителен предмет дейности по проучване на терена и инсталиране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 ал. 1, т.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w:t>
            </w:r>
            <w:r>
              <w:rPr>
                <w:lang w:val="bg-BG"/>
              </w:rPr>
              <w:t xml:space="preserve"> (1) Обекти на обществени поръчки са:</w:t>
            </w:r>
          </w:p>
          <w:p w:rsidR="00AB062A" w:rsidRDefault="008D3BE8">
            <w:pPr>
              <w:jc w:val="both"/>
              <w:rPr>
                <w:lang w:val="bg-BG"/>
              </w:rPr>
            </w:pPr>
            <w:r>
              <w:rPr>
                <w:lang w:val="bg-BG"/>
              </w:rPr>
              <w:t>2. доставките на стоки, осъществявани чрез покупка, лизинг, наем или финансов лизинг, със или без право на закупуване, както и всички необходими предварителни дейности по употребата на стоката, като инсталационни или монтажни работи, тестване на машини и съоръжения и други.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9) „обществени поръчки за услуги“ означава договори, чийто предмет е предоставянето на услуги, различни от посочените в точка 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 ал. 1, т. 3 ЗОП</w:t>
            </w:r>
          </w:p>
          <w:p w:rsidR="00AB062A" w:rsidRDefault="00AB062A">
            <w:pPr>
              <w:jc w:val="both"/>
              <w:rPr>
                <w:b/>
                <w:lang w:val="bg-BG"/>
              </w:rPr>
            </w:pPr>
          </w:p>
          <w:p w:rsidR="00AB062A" w:rsidRDefault="008D3BE8">
            <w:pPr>
              <w:jc w:val="both"/>
              <w:rPr>
                <w:b/>
                <w:lang w:val="bg-BG"/>
              </w:rPr>
            </w:pPr>
            <w:r>
              <w:rPr>
                <w:b/>
                <w:lang w:val="bg-BG"/>
              </w:rPr>
              <w:t>Чл. 10 от Наредбата за условията и редът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w:t>
            </w:r>
            <w:r>
              <w:rPr>
                <w:lang w:val="bg-BG"/>
              </w:rPr>
              <w:t xml:space="preserve"> (1) Обекти на обществени поръчки са:</w:t>
            </w:r>
          </w:p>
          <w:p w:rsidR="00AB062A" w:rsidRDefault="008D3BE8">
            <w:pPr>
              <w:jc w:val="both"/>
              <w:rPr>
                <w:lang w:val="bg-BG"/>
              </w:rPr>
            </w:pPr>
            <w:r>
              <w:rPr>
                <w:lang w:val="bg-BG"/>
              </w:rPr>
              <w:t>3. предоставянето на услуги.</w:t>
            </w:r>
          </w:p>
          <w:p w:rsidR="00AB062A" w:rsidRDefault="00AB062A">
            <w:pPr>
              <w:jc w:val="both"/>
              <w:rPr>
                <w:lang w:val="bg-BG"/>
              </w:rPr>
            </w:pPr>
          </w:p>
          <w:p w:rsidR="00AB062A" w:rsidRDefault="008D3BE8">
            <w:pPr>
              <w:jc w:val="both"/>
              <w:rPr>
                <w:lang w:val="bg-BG"/>
              </w:rPr>
            </w:pPr>
            <w:r>
              <w:rPr>
                <w:b/>
                <w:bCs/>
                <w:lang w:val="bg-BG"/>
              </w:rPr>
              <w:t xml:space="preserve">Чл. 10. </w:t>
            </w:r>
            <w:r>
              <w:rPr>
                <w:lang w:val="bg-BG"/>
              </w:rPr>
              <w:t>(1) По реда на наредбата се възлагат следните дейности:</w:t>
            </w:r>
          </w:p>
          <w:p w:rsidR="00AB062A" w:rsidRDefault="008D3BE8">
            <w:pPr>
              <w:jc w:val="both"/>
              <w:rPr>
                <w:lang w:val="bg-BG"/>
              </w:rPr>
            </w:pPr>
            <w:r>
              <w:rPr>
                <w:lang w:val="bg-BG"/>
              </w:rPr>
              <w:t xml:space="preserve"> 1. добив на дървесина;</w:t>
            </w:r>
          </w:p>
          <w:p w:rsidR="00AB062A" w:rsidRDefault="008D3BE8">
            <w:pPr>
              <w:jc w:val="both"/>
              <w:rPr>
                <w:lang w:val="bg-BG"/>
              </w:rPr>
            </w:pPr>
            <w:r>
              <w:rPr>
                <w:lang w:val="bg-BG"/>
              </w:rPr>
              <w:t xml:space="preserve"> 2. добив на недървесни горски продукти;</w:t>
            </w:r>
          </w:p>
          <w:p w:rsidR="00AB062A" w:rsidRDefault="008D3BE8">
            <w:pPr>
              <w:jc w:val="both"/>
              <w:rPr>
                <w:lang w:val="bg-BG"/>
              </w:rPr>
            </w:pPr>
            <w:r>
              <w:rPr>
                <w:lang w:val="bg-BG"/>
              </w:rPr>
              <w:t xml:space="preserve"> 3. товарене, транспортиране и разтоварване на дървесина и на недървесни горски продукти;</w:t>
            </w:r>
          </w:p>
          <w:p w:rsidR="00AB062A" w:rsidRDefault="008D3BE8">
            <w:pPr>
              <w:jc w:val="both"/>
              <w:rPr>
                <w:lang w:val="bg-BG"/>
              </w:rPr>
            </w:pPr>
            <w:r>
              <w:rPr>
                <w:lang w:val="bg-BG"/>
              </w:rPr>
              <w:t xml:space="preserve"> 4. събиране и добив на семена и други репродуктивни материали от горски дървесни и храстови видове;</w:t>
            </w:r>
          </w:p>
          <w:p w:rsidR="00AB062A" w:rsidRDefault="008D3BE8">
            <w:pPr>
              <w:jc w:val="both"/>
              <w:rPr>
                <w:lang w:val="bg-BG"/>
              </w:rPr>
            </w:pPr>
            <w:r>
              <w:rPr>
                <w:lang w:val="bg-BG"/>
              </w:rPr>
              <w:t xml:space="preserve"> 5. производство на посадъчен материал в горските разсадници;</w:t>
            </w:r>
          </w:p>
          <w:p w:rsidR="00AB062A" w:rsidRDefault="008D3BE8">
            <w:pPr>
              <w:jc w:val="both"/>
              <w:rPr>
                <w:lang w:val="bg-BG"/>
              </w:rPr>
            </w:pPr>
            <w:r>
              <w:rPr>
                <w:lang w:val="bg-BG"/>
              </w:rPr>
              <w:t xml:space="preserve"> 6. почистване на площи за залесяване;</w:t>
            </w:r>
          </w:p>
          <w:p w:rsidR="00AB062A" w:rsidRDefault="008D3BE8">
            <w:pPr>
              <w:jc w:val="both"/>
              <w:rPr>
                <w:lang w:val="bg-BG"/>
              </w:rPr>
            </w:pPr>
            <w:r>
              <w:rPr>
                <w:lang w:val="bg-BG"/>
              </w:rPr>
              <w:t xml:space="preserve"> 7. подготовка на почвата за залесяване;</w:t>
            </w:r>
          </w:p>
          <w:p w:rsidR="00AB062A" w:rsidRDefault="008D3BE8">
            <w:pPr>
              <w:jc w:val="both"/>
              <w:rPr>
                <w:lang w:val="bg-BG"/>
              </w:rPr>
            </w:pPr>
            <w:r>
              <w:rPr>
                <w:lang w:val="bg-BG"/>
              </w:rPr>
              <w:t xml:space="preserve"> 8. подпомагане на естественото възобновяване;</w:t>
            </w:r>
          </w:p>
          <w:p w:rsidR="00AB062A" w:rsidRDefault="008D3BE8">
            <w:pPr>
              <w:jc w:val="both"/>
              <w:rPr>
                <w:lang w:val="bg-BG"/>
              </w:rPr>
            </w:pPr>
            <w:r>
              <w:rPr>
                <w:lang w:val="bg-BG"/>
              </w:rPr>
              <w:t xml:space="preserve"> 9. залесяване и попълване на горски култури;</w:t>
            </w:r>
          </w:p>
          <w:p w:rsidR="00AB062A" w:rsidRDefault="008D3BE8">
            <w:pPr>
              <w:jc w:val="both"/>
              <w:rPr>
                <w:lang w:val="bg-BG"/>
              </w:rPr>
            </w:pPr>
            <w:r>
              <w:rPr>
                <w:lang w:val="bg-BG"/>
              </w:rPr>
              <w:t xml:space="preserve"> 10. отглеждане на горски култури;</w:t>
            </w:r>
          </w:p>
          <w:p w:rsidR="00AB062A" w:rsidRDefault="008D3BE8">
            <w:pPr>
              <w:jc w:val="both"/>
              <w:rPr>
                <w:lang w:val="bg-BG"/>
              </w:rPr>
            </w:pPr>
            <w:r>
              <w:rPr>
                <w:lang w:val="bg-BG"/>
              </w:rPr>
              <w:t xml:space="preserve"> 11. отглеждане на млади насаждения и култури без материален добив;</w:t>
            </w:r>
          </w:p>
          <w:p w:rsidR="00AB062A" w:rsidRDefault="008D3BE8">
            <w:pPr>
              <w:jc w:val="both"/>
              <w:rPr>
                <w:lang w:val="bg-BG"/>
              </w:rPr>
            </w:pPr>
            <w:r>
              <w:rPr>
                <w:lang w:val="bg-BG"/>
              </w:rPr>
              <w:t xml:space="preserve"> 12. ограждане на горски култури и възобновителни участъци;</w:t>
            </w:r>
          </w:p>
          <w:p w:rsidR="00AB062A" w:rsidRDefault="008D3BE8">
            <w:pPr>
              <w:jc w:val="both"/>
              <w:rPr>
                <w:lang w:val="bg-BG"/>
              </w:rPr>
            </w:pPr>
            <w:r>
              <w:rPr>
                <w:lang w:val="bg-BG"/>
              </w:rPr>
              <w:t xml:space="preserve"> 13. поливане и торене на горски култури;</w:t>
            </w:r>
          </w:p>
          <w:p w:rsidR="00AB062A" w:rsidRDefault="008D3BE8">
            <w:pPr>
              <w:jc w:val="both"/>
              <w:rPr>
                <w:lang w:val="bg-BG"/>
              </w:rPr>
            </w:pPr>
            <w:r>
              <w:rPr>
                <w:lang w:val="bg-BG"/>
              </w:rPr>
              <w:t xml:space="preserve"> 14. кастрене на стоящи дървета;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18. маркиране на насаждения и дървета за сеч;</w:t>
            </w:r>
          </w:p>
          <w:p w:rsidR="00AB062A" w:rsidRDefault="008D3BE8">
            <w:pPr>
              <w:jc w:val="both"/>
              <w:rPr>
                <w:lang w:val="bg-BG"/>
              </w:rPr>
            </w:pPr>
            <w:r>
              <w:rPr>
                <w:lang w:val="bg-BG"/>
              </w:rPr>
              <w:t xml:space="preserve"> ………………………….</w:t>
            </w:r>
          </w:p>
          <w:p w:rsidR="00AB062A" w:rsidRDefault="008D3BE8">
            <w:pPr>
              <w:jc w:val="both"/>
              <w:rPr>
                <w:lang w:val="bg-BG"/>
              </w:rPr>
            </w:pPr>
            <w:r>
              <w:rPr>
                <w:lang w:val="bg-BG"/>
              </w:rPr>
              <w:t>(2) Дейностите по ал. 1 се възлагат поотделно, част от дейност или комплекс от дейности.</w:t>
            </w:r>
          </w:p>
          <w:p w:rsidR="00AB062A" w:rsidRDefault="008D3BE8">
            <w:pPr>
              <w:jc w:val="both"/>
              <w:rPr>
                <w:lang w:val="bg-BG"/>
              </w:rPr>
            </w:pPr>
            <w:r>
              <w:rPr>
                <w:lang w:val="bg-BG"/>
              </w:rPr>
              <w:t xml:space="preserve"> (3) Дейностите по ал. 1 се възлагат по обекти.</w:t>
            </w:r>
          </w:p>
          <w:p w:rsidR="00AB062A" w:rsidRDefault="008D3BE8">
            <w:pPr>
              <w:jc w:val="both"/>
              <w:rPr>
                <w:lang w:val="bg-BG"/>
              </w:rPr>
            </w:pPr>
            <w:r>
              <w:rPr>
                <w:lang w:val="bg-BG"/>
              </w:rPr>
              <w:t xml:space="preserve"> (4) Възлагането на дейности за обект, който включва част от подотдел, се допуска само когато:</w:t>
            </w:r>
          </w:p>
          <w:p w:rsidR="00AB062A" w:rsidRDefault="008D3BE8">
            <w:pPr>
              <w:jc w:val="both"/>
              <w:rPr>
                <w:lang w:val="bg-BG"/>
              </w:rPr>
            </w:pPr>
            <w:r>
              <w:rPr>
                <w:lang w:val="bg-BG"/>
              </w:rPr>
              <w:t xml:space="preserve"> 1. в останалата част от подотдела не е необходимо извършване на дейността или няма технологична възможност за извършването й върху цялата площ, или</w:t>
            </w:r>
          </w:p>
          <w:p w:rsidR="00AB062A" w:rsidRDefault="008D3BE8">
            <w:pPr>
              <w:jc w:val="both"/>
              <w:rPr>
                <w:lang w:val="bg-BG"/>
              </w:rPr>
            </w:pPr>
            <w:r>
              <w:rPr>
                <w:lang w:val="bg-BG"/>
              </w:rPr>
              <w:t xml:space="preserve"> 2. подотделът е бил включен в обект, в който е започнало изпълнението на дейността, но впоследствие то е прекратено.</w:t>
            </w:r>
          </w:p>
          <w:p w:rsidR="00AB062A" w:rsidRDefault="008D3BE8">
            <w:pPr>
              <w:jc w:val="both"/>
              <w:rPr>
                <w:lang w:val="bg-BG"/>
              </w:rPr>
            </w:pPr>
            <w:r>
              <w:rPr>
                <w:lang w:val="bg-BG"/>
              </w:rPr>
              <w:t xml:space="preserve"> (5) Възлагането на дейностите и формирането на обектите се извършва при спазване на следните принципи:</w:t>
            </w:r>
          </w:p>
          <w:p w:rsidR="00AB062A" w:rsidRDefault="008D3BE8">
            <w:pPr>
              <w:jc w:val="both"/>
              <w:rPr>
                <w:lang w:val="bg-BG"/>
              </w:rPr>
            </w:pPr>
            <w:r>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rsidR="00AB062A" w:rsidRDefault="008D3BE8">
            <w:pPr>
              <w:jc w:val="both"/>
              <w:rPr>
                <w:lang w:val="bg-BG"/>
              </w:rPr>
            </w:pPr>
            <w:r>
              <w:rPr>
                <w:lang w:val="bg-BG"/>
              </w:rPr>
              <w:t xml:space="preserve"> 2. дейността да се извършва с еднаква или подобна по характеристики техника или технология;</w:t>
            </w:r>
          </w:p>
          <w:p w:rsidR="00AB062A" w:rsidRDefault="008D3BE8">
            <w:pPr>
              <w:jc w:val="both"/>
              <w:rPr>
                <w:lang w:val="bg-BG"/>
              </w:rPr>
            </w:pPr>
            <w:r>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 </w:t>
            </w:r>
          </w:p>
          <w:p w:rsidR="00AB062A" w:rsidRDefault="008D3BE8">
            <w:pPr>
              <w:jc w:val="both"/>
              <w:rPr>
                <w:lang w:val="bg-BG"/>
              </w:rPr>
            </w:pPr>
            <w:r>
              <w:rPr>
                <w:lang w:val="bg-BG"/>
              </w:rPr>
              <w:t>(6) Не се провеждат процедури за възлагане на дейности по ал. 1, т. 4 – 14 в полза на държавата, съответно на общината, когато се извършват безвъзмездно, с доброволен труд или с финансираща страна, която е изразила писмено съгласие за това.</w:t>
            </w:r>
          </w:p>
          <w:p w:rsidR="00AB062A" w:rsidRDefault="008D3BE8">
            <w:pPr>
              <w:jc w:val="both"/>
              <w:rPr>
                <w:lang w:val="bg-BG"/>
              </w:rPr>
            </w:pPr>
            <w:r>
              <w:rPr>
                <w:lang w:val="bg-BG"/>
              </w:rPr>
              <w:t xml:space="preserve"> (7) Дейността по ал. 6 се извършва въз основа на сключено споразумение за партньорство, в което се регламентират изискванията, задълженията и отговорностите на партньорите. В споразумението може да се предвиди едновременно с извършване на предвидените дейности да се проведе обучение на участниците.</w:t>
            </w:r>
          </w:p>
          <w:p w:rsidR="00AB062A" w:rsidRDefault="008D3BE8">
            <w:pPr>
              <w:jc w:val="both"/>
              <w:rPr>
                <w:lang w:val="bg-BG"/>
              </w:rPr>
            </w:pPr>
            <w:r>
              <w:rPr>
                <w:lang w:val="bg-BG"/>
              </w:rPr>
              <w:t xml:space="preserve"> (8) Дейността по ал. 1, т. 18, когато не се извършва от вписани в публичния регистър по чл. 235 ЗГ служители на държавните горски стопанства (ДГС), държавните ловни стопанства (ДЛС), УОГС и на общините, се извършва чрез възлагане.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10)</w:t>
            </w:r>
            <w:r>
              <w:rPr>
                <w:lang w:val="bg-BG"/>
              </w:rPr>
              <w:tab/>
              <w:t>„икономически оператор“ означава всяко физическо или юридическо лице или публично образувание, или група от такива лица и/или образувания, включително временно сдружение от предприятия, които предлагат на пазара изпълнение на строителство и/или строеж, доставка на продукти или предоставяне на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50 ДР на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lang w:val="bg-BG"/>
              </w:rPr>
              <w:t xml:space="preserve">Чл. 15 и чл. 11 от </w:t>
            </w:r>
            <w:r>
              <w:rPr>
                <w:b/>
                <w:bCs/>
                <w:lang w:val="bg-BG"/>
              </w:rPr>
              <w:t>Наредбата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2, т. 50. от ДР на ЗОП</w:t>
            </w:r>
            <w:r>
              <w:rPr>
                <w:lang w:val="bg-BG"/>
              </w:rPr>
              <w:t xml:space="preserve"> "Стопански субект" е всяко физическо или юридическо лице или образувание, или обединение от такива лица и/или образувания, които предлагат на пазара изпълнение на строителство и/или строеж, доставка на стоки или предоставяне на услуги</w:t>
            </w:r>
          </w:p>
          <w:p w:rsidR="00AB062A" w:rsidRPr="005B1FEB" w:rsidRDefault="008D3BE8">
            <w:pPr>
              <w:jc w:val="both"/>
              <w:rPr>
                <w:lang w:val="bg-BG"/>
              </w:rPr>
            </w:pPr>
            <w:r w:rsidRPr="005B1FEB">
              <w:rPr>
                <w:b/>
                <w:bCs/>
                <w:lang w:val="bg-BG"/>
              </w:rPr>
              <w:t>Чл. 15.</w:t>
            </w:r>
            <w:r w:rsidRPr="005B1FEB">
              <w:rPr>
                <w:lang w:val="bg-BG"/>
              </w:rPr>
              <w:t xml:space="preserve"> (1) Откритият и електронният конкурс са процедури, при които всички заинтересовани лица могат да подадат оферта.</w:t>
            </w:r>
          </w:p>
          <w:p w:rsidR="00AB062A" w:rsidRPr="005B1FEB" w:rsidRDefault="008D3BE8">
            <w:pPr>
              <w:jc w:val="both"/>
              <w:rPr>
                <w:lang w:val="bg-BG"/>
              </w:rPr>
            </w:pPr>
            <w:r w:rsidRPr="005B1FEB">
              <w:rPr>
                <w:b/>
                <w:bCs/>
                <w:lang w:val="bg-BG"/>
              </w:rPr>
              <w:t>Чл. 11.</w:t>
            </w:r>
            <w:r w:rsidRPr="005B1FEB">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rsidR="00AB062A" w:rsidRPr="005B1FEB" w:rsidRDefault="008D3BE8">
            <w:pPr>
              <w:jc w:val="both"/>
              <w:rPr>
                <w:lang w:val="bg-BG"/>
              </w:rPr>
            </w:pPr>
            <w:r w:rsidRPr="005B1FEB">
              <w:rPr>
                <w:lang w:val="bg-BG"/>
              </w:rPr>
              <w:t>(2) Изискванията на ал. 1 не се прилагат:</w:t>
            </w:r>
          </w:p>
          <w:p w:rsidR="00AB062A" w:rsidRDefault="008D3BE8">
            <w:pPr>
              <w:jc w:val="both"/>
              <w:rPr>
                <w:lang w:val="bg-BG"/>
              </w:rPr>
            </w:pPr>
            <w:r>
              <w:rPr>
                <w:lang w:val="bg-BG"/>
              </w:rPr>
              <w:t>................................................</w:t>
            </w:r>
          </w:p>
          <w:p w:rsidR="00AB062A" w:rsidRPr="005B1FEB" w:rsidRDefault="008D3BE8">
            <w:pPr>
              <w:jc w:val="both"/>
              <w:rPr>
                <w:lang w:val="bg-BG"/>
              </w:rPr>
            </w:pPr>
            <w:r w:rsidRPr="005B1FEB">
              <w:rPr>
                <w:lang w:val="bg-BG"/>
              </w:rPr>
              <w:t>2. за дейности по залесяване с механизиран начин на извършване, които се възлагат самостоятелно;</w:t>
            </w:r>
          </w:p>
          <w:p w:rsidR="00AB062A" w:rsidRPr="005B1FEB" w:rsidRDefault="008D3BE8">
            <w:pPr>
              <w:jc w:val="both"/>
              <w:rPr>
                <w:lang w:val="bg-BG"/>
              </w:rPr>
            </w:pPr>
            <w:r w:rsidRPr="005B1FEB">
              <w:rPr>
                <w:lang w:val="bg-BG"/>
              </w:rPr>
              <w:t>3. за дейности по чл. 10, ал. 1, т. 2, 3 и 14.</w:t>
            </w:r>
          </w:p>
          <w:p w:rsidR="00AB062A" w:rsidRDefault="008D3BE8">
            <w:pPr>
              <w:jc w:val="both"/>
              <w:rPr>
                <w:lang w:val="bg-BG"/>
              </w:rPr>
            </w:pPr>
            <w:r>
              <w:rPr>
                <w:lang w:val="bg-BG"/>
              </w:rPr>
              <w:t>.</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 xml:space="preserve">Пълно </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11)</w:t>
            </w:r>
            <w:r>
              <w:rPr>
                <w:lang w:val="bg-BG"/>
              </w:rPr>
              <w:tab/>
              <w:t>„оферент“ означава икономически оператор, който е представил оферта;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59 ДР на ЗОП</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 xml:space="preserve">Чл. 17 и 18 от </w:t>
            </w:r>
            <w:r>
              <w:rPr>
                <w:b/>
                <w:bCs/>
                <w:lang w:val="bg-BG"/>
              </w:rPr>
              <w:t>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Pr="005B1FEB" w:rsidRDefault="008D3BE8">
            <w:pPr>
              <w:jc w:val="both"/>
              <w:rPr>
                <w:lang w:val="bg-BG"/>
              </w:rPr>
            </w:pPr>
            <w:r>
              <w:rPr>
                <w:b/>
                <w:lang w:val="bg-BG"/>
              </w:rPr>
              <w:t xml:space="preserve">§ 2, т. </w:t>
            </w:r>
            <w:r>
              <w:rPr>
                <w:lang w:val="bg-BG"/>
              </w:rPr>
              <w:t xml:space="preserve">59. "Участник" </w:t>
            </w:r>
            <w:r w:rsidRPr="005B1FEB">
              <w:rPr>
                <w:lang w:val="bg-BG"/>
              </w:rPr>
              <w:t>е стопански субект, който е представил оферта или идеен проект или е поканен да участва в преговори.</w:t>
            </w:r>
          </w:p>
          <w:p w:rsidR="00AB062A" w:rsidRPr="005B1FEB" w:rsidRDefault="00AB062A">
            <w:pPr>
              <w:jc w:val="both"/>
              <w:rPr>
                <w:lang w:val="bg-BG"/>
              </w:rPr>
            </w:pPr>
          </w:p>
          <w:p w:rsidR="00AB062A" w:rsidRPr="005B1FEB" w:rsidRDefault="008D3BE8">
            <w:pPr>
              <w:jc w:val="both"/>
              <w:rPr>
                <w:lang w:val="bg-BG"/>
              </w:rPr>
            </w:pPr>
            <w:r w:rsidRPr="005B1FEB">
              <w:rPr>
                <w:b/>
                <w:lang w:val="bg-BG"/>
              </w:rPr>
              <w:t>Чл. 17</w:t>
            </w:r>
            <w:r w:rsidRPr="005B1FEB">
              <w:rPr>
                <w:lang w:val="bg-BG"/>
              </w:rPr>
              <w:t>. (3) Всеки участник в процедурата има право да подаде само една оферта.</w:t>
            </w:r>
          </w:p>
          <w:p w:rsidR="00AB062A" w:rsidRPr="005B1FEB" w:rsidRDefault="00AB062A">
            <w:pPr>
              <w:jc w:val="both"/>
              <w:rPr>
                <w:lang w:val="bg-BG"/>
              </w:rPr>
            </w:pPr>
          </w:p>
          <w:p w:rsidR="00AB062A" w:rsidRPr="005B1FEB" w:rsidRDefault="008D3BE8">
            <w:pPr>
              <w:jc w:val="both"/>
              <w:rPr>
                <w:lang w:val="bg-BG"/>
              </w:rPr>
            </w:pPr>
            <w:r w:rsidRPr="005B1FEB">
              <w:rPr>
                <w:lang w:val="bg-BG"/>
              </w:rPr>
              <w:t xml:space="preserve"> </w:t>
            </w:r>
            <w:r w:rsidRPr="005B1FEB">
              <w:rPr>
                <w:b/>
                <w:lang w:val="bg-BG"/>
              </w:rPr>
              <w:t>Чл. 18.</w:t>
            </w:r>
            <w:r w:rsidRPr="005B1FEB">
              <w:rPr>
                <w:lang w:val="bg-BG"/>
              </w:rPr>
              <w:t xml:space="preserve"> (1) Офертата при открития конкурс задължително съдържа:</w:t>
            </w:r>
          </w:p>
          <w:p w:rsidR="00AB062A" w:rsidRPr="005B1FEB" w:rsidRDefault="008D3BE8">
            <w:pPr>
              <w:jc w:val="both"/>
              <w:rPr>
                <w:lang w:val="bg-BG"/>
              </w:rPr>
            </w:pPr>
            <w:r w:rsidRPr="005B1FEB">
              <w:rPr>
                <w:lang w:val="bg-BG"/>
              </w:rPr>
              <w:t>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sidRPr="005B1FEB">
              <w:rPr>
                <w:lang w:val="bg-BG"/>
              </w:rPr>
              <w:t xml:space="preserve"> </w:t>
            </w:r>
            <w:r>
              <w:rPr>
                <w:lang w:val="bg-BG"/>
              </w:rPr>
              <w:t>............................................</w:t>
            </w:r>
          </w:p>
          <w:p w:rsidR="00AB062A" w:rsidRPr="005B1FEB" w:rsidRDefault="008D3BE8">
            <w:pPr>
              <w:jc w:val="both"/>
              <w:rPr>
                <w:lang w:val="bg-BG"/>
              </w:rPr>
            </w:pPr>
            <w:r w:rsidRPr="005B1FEB">
              <w:rPr>
                <w:lang w:val="bg-BG"/>
              </w:rPr>
              <w:t xml:space="preserve"> 3. декларация, че участникът:</w:t>
            </w:r>
          </w:p>
          <w:p w:rsidR="00AB062A" w:rsidRPr="005B1FEB" w:rsidRDefault="008D3BE8">
            <w:pPr>
              <w:jc w:val="both"/>
              <w:rPr>
                <w:lang w:val="bg-BG"/>
              </w:rPr>
            </w:pPr>
            <w:r w:rsidRPr="005B1FEB">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Pr="005B1FEB" w:rsidRDefault="008D3BE8">
            <w:pPr>
              <w:jc w:val="both"/>
              <w:rPr>
                <w:lang w:val="bg-BG"/>
              </w:rPr>
            </w:pPr>
            <w:r w:rsidRPr="005B1FEB">
              <w:rPr>
                <w:lang w:val="bg-BG"/>
              </w:rPr>
              <w:t xml:space="preserve"> б) не е обявен в несъстоятелност и не е в производство по несъстоятелност;</w:t>
            </w:r>
          </w:p>
          <w:p w:rsidR="00AB062A" w:rsidRPr="005B1FEB" w:rsidRDefault="008D3BE8">
            <w:pPr>
              <w:jc w:val="both"/>
              <w:rPr>
                <w:lang w:val="bg-BG"/>
              </w:rPr>
            </w:pPr>
            <w:r w:rsidRPr="005B1FEB">
              <w:rPr>
                <w:lang w:val="bg-BG"/>
              </w:rPr>
              <w:t xml:space="preserve"> в) не е в производство по ликвидация;</w:t>
            </w:r>
          </w:p>
          <w:p w:rsidR="00AB062A" w:rsidRPr="005B1FEB" w:rsidRDefault="008D3BE8">
            <w:pPr>
              <w:jc w:val="both"/>
              <w:rPr>
                <w:lang w:val="bg-BG"/>
              </w:rPr>
            </w:pPr>
            <w:r w:rsidRPr="005B1FEB">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Pr="005B1FEB" w:rsidRDefault="008D3BE8">
            <w:pPr>
              <w:jc w:val="both"/>
              <w:rPr>
                <w:lang w:val="bg-BG"/>
              </w:rPr>
            </w:pPr>
            <w:r w:rsidRPr="005B1FEB">
              <w:rPr>
                <w:lang w:val="bg-BG"/>
              </w:rPr>
              <w:t xml:space="preserve"> д) (изм. – ДВ, бр. 26 от 2019 г. , в сила от 29.03.2019 г.) не е сключил договор с лице по чл. 68 от ЗПКОНПИ; </w:t>
            </w:r>
          </w:p>
          <w:p w:rsidR="00AB062A" w:rsidRPr="005B1FEB" w:rsidRDefault="008D3BE8">
            <w:pPr>
              <w:jc w:val="both"/>
              <w:rPr>
                <w:lang w:val="bg-BG"/>
              </w:rPr>
            </w:pPr>
            <w:r w:rsidRPr="005B1FEB">
              <w:rPr>
                <w:lang w:val="bg-BG"/>
              </w:rPr>
              <w:t xml:space="preserve"> е) не е лишен от право да упражнява търговска дейност;</w:t>
            </w:r>
          </w:p>
          <w:p w:rsidR="00AB062A" w:rsidRPr="005B1FEB" w:rsidRDefault="008D3BE8">
            <w:pPr>
              <w:jc w:val="both"/>
              <w:rPr>
                <w:lang w:val="bg-BG"/>
              </w:rPr>
            </w:pPr>
            <w:r w:rsidRPr="005B1FEB">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Pr="005B1FEB" w:rsidRDefault="008D3BE8">
            <w:pPr>
              <w:jc w:val="both"/>
              <w:rPr>
                <w:lang w:val="bg-BG"/>
              </w:rPr>
            </w:pPr>
            <w:r w:rsidRPr="005B1FEB">
              <w:rPr>
                <w:lang w:val="bg-BG"/>
              </w:rPr>
              <w:t xml:space="preserve"> з) е внесъл гаранция за участие в конкурса;</w:t>
            </w:r>
          </w:p>
          <w:p w:rsidR="00AB062A" w:rsidRPr="005B1FEB" w:rsidRDefault="008D3BE8">
            <w:pPr>
              <w:jc w:val="both"/>
              <w:rPr>
                <w:lang w:val="bg-BG"/>
              </w:rPr>
            </w:pPr>
            <w:r w:rsidRPr="005B1FEB">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Pr="005B1FEB" w:rsidRDefault="008D3BE8">
            <w:pPr>
              <w:jc w:val="both"/>
              <w:rPr>
                <w:lang w:val="bg-BG"/>
              </w:rPr>
            </w:pPr>
            <w:r w:rsidRPr="005B1FEB">
              <w:rPr>
                <w:lang w:val="bg-BG"/>
              </w:rPr>
              <w:t xml:space="preserve"> 4. плик "Техническо предложение" – при открит конкурс по критерий икономически най-изгодна оферта;</w:t>
            </w:r>
          </w:p>
          <w:p w:rsidR="00AB062A" w:rsidRDefault="008D3BE8">
            <w:pPr>
              <w:jc w:val="both"/>
              <w:rPr>
                <w:lang w:val="bg-BG"/>
              </w:rPr>
            </w:pPr>
            <w:r w:rsidRPr="005B1FEB">
              <w:rPr>
                <w:lang w:val="bg-BG"/>
              </w:rPr>
              <w:t xml:space="preserve"> </w:t>
            </w:r>
            <w:r>
              <w:rPr>
                <w:lang w:val="bg-BG"/>
              </w:rPr>
              <w:t>.........................................</w:t>
            </w:r>
          </w:p>
          <w:p w:rsidR="00AB062A" w:rsidRDefault="008D3BE8">
            <w:pPr>
              <w:jc w:val="both"/>
            </w:pPr>
            <w:r>
              <w:t xml:space="preserve"> 6. плик "Ценово предложение";</w:t>
            </w:r>
          </w:p>
          <w:p w:rsidR="00AB062A" w:rsidRDefault="008D3BE8">
            <w:pPr>
              <w:jc w:val="both"/>
              <w:rPr>
                <w:lang w:val="bg-BG"/>
              </w:rPr>
            </w:pPr>
            <w:r>
              <w:t xml:space="preserve"> </w:t>
            </w:r>
            <w:r>
              <w:rPr>
                <w:lang w:val="bg-BG"/>
              </w:rPr>
              <w:t>....................................</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12)</w:t>
            </w:r>
            <w:r>
              <w:rPr>
                <w:lang w:val="bg-BG"/>
              </w:rPr>
              <w:tab/>
              <w:t>„кандидат“ означава икономически оператор, който е поискал да получи покана или е поканен за участие в ограничена процедура, в състезателна процедура с договаряне, в процедура на договаряне без предварително обявление, в състезателен диалог или партньорство за иновации;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19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 2, т. </w:t>
            </w:r>
            <w:r>
              <w:rPr>
                <w:lang w:val="bg-BG"/>
              </w:rPr>
              <w:t>19. "Кандидат" е стопански субект, който е подал заявление за участие в ограничена процедура, състезателна процедура с договаряне, договаряне с предварителна покана за участие, договаряне с публикуване на обявление, състезателен диалог, партньорство за иновации или участва в ограничен конкурс за проект.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13) „документация за обществената поръчка“ означава всеки документ, представен от възлагащия орган, или такъв, на който той се позовава, с цел описание или определяне на елементите на обществената поръчка или процедурата, включително обявлението за поръчката, обявлението за предварителна информация, когато то се използва като покана за участие в състезателна процедура, техническите спецификации, описателният документ, предлаганите договорни условия, формати за представянето на документи от кандидатите и оферентите, информация за общоприложими задължения и всякакви други допълнителни документи;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 xml:space="preserve">Чл. 9в от </w:t>
            </w:r>
            <w:r>
              <w:rPr>
                <w:b/>
                <w:bCs/>
                <w:lang w:val="bg-BG"/>
              </w:rPr>
              <w:t>Наредбата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 xml:space="preserve">Чл. 16. от </w:t>
            </w:r>
            <w:r>
              <w:rPr>
                <w:b/>
                <w:bCs/>
                <w:lang w:val="bg-BG"/>
              </w:rPr>
              <w:t>Наредбата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31</w:t>
            </w:r>
            <w:r>
              <w:rPr>
                <w:lang w:val="bg-BG"/>
              </w:rPr>
              <w:t>. Документацията за обществена поръчка трябва да съдържа:</w:t>
            </w:r>
          </w:p>
          <w:p w:rsidR="00AB062A" w:rsidRDefault="008D3BE8">
            <w:pPr>
              <w:jc w:val="both"/>
              <w:rPr>
                <w:lang w:val="bg-BG"/>
              </w:rPr>
            </w:pPr>
            <w:r>
              <w:rPr>
                <w:lang w:val="bg-BG"/>
              </w:rPr>
              <w:t>1. техническите спецификации;</w:t>
            </w:r>
          </w:p>
          <w:p w:rsidR="00AB062A" w:rsidRDefault="008D3BE8">
            <w:pPr>
              <w:jc w:val="both"/>
              <w:rPr>
                <w:lang w:val="bg-BG"/>
              </w:rPr>
            </w:pPr>
            <w:r>
              <w:rPr>
                <w:lang w:val="bg-BG"/>
              </w:rPr>
              <w:t>2. инвестиционните и други проекти, когато се изискват за подготовката на офертата;</w:t>
            </w:r>
          </w:p>
          <w:p w:rsidR="00AB062A" w:rsidRDefault="008D3BE8">
            <w:pPr>
              <w:jc w:val="both"/>
              <w:rPr>
                <w:lang w:val="bg-BG"/>
              </w:rPr>
            </w:pPr>
            <w:r>
              <w:rPr>
                <w:lang w:val="bg-BG"/>
              </w:rPr>
              <w:t>3. методиката за определяне на комплексната оценка на офертата, когато е приложимо;</w:t>
            </w:r>
          </w:p>
          <w:p w:rsidR="00AB062A" w:rsidRDefault="008D3BE8">
            <w:pPr>
              <w:jc w:val="both"/>
              <w:rPr>
                <w:lang w:val="bg-BG"/>
              </w:rPr>
            </w:pPr>
            <w:r>
              <w:rPr>
                <w:lang w:val="bg-BG"/>
              </w:rPr>
              <w:t>4. образци на документи, както и указание за подготовката им;</w:t>
            </w:r>
          </w:p>
          <w:p w:rsidR="00AB062A" w:rsidRPr="005B1FEB" w:rsidRDefault="008D3BE8">
            <w:pPr>
              <w:jc w:val="both"/>
              <w:rPr>
                <w:lang w:val="bg-BG"/>
              </w:rPr>
            </w:pPr>
            <w:r>
              <w:rPr>
                <w:lang w:val="bg-BG"/>
              </w:rPr>
              <w:t xml:space="preserve">5. </w:t>
            </w:r>
            <w:r w:rsidRPr="005B1FEB">
              <w:rPr>
                <w:lang w:val="bg-BG"/>
              </w:rPr>
              <w:t>проект на договор</w:t>
            </w:r>
            <w:r>
              <w:rPr>
                <w:lang w:val="bg-BG"/>
              </w:rPr>
              <w:t>,</w:t>
            </w:r>
            <w:r w:rsidRPr="005B1FEB">
              <w:rPr>
                <w:lang w:val="bg-BG"/>
              </w:rPr>
              <w:t xml:space="preserve"> освен когато договорът се сключва при общи условия или нормативен акт определя задължителното му съдържание.</w:t>
            </w:r>
          </w:p>
          <w:p w:rsidR="00AB062A" w:rsidRPr="005B1FEB" w:rsidRDefault="008D3BE8">
            <w:pPr>
              <w:jc w:val="both"/>
              <w:rPr>
                <w:bCs/>
                <w:iCs/>
                <w:lang w:val="bg-BG" w:eastAsia="zh-CN"/>
              </w:rPr>
            </w:pPr>
            <w:r w:rsidRPr="005B1FEB">
              <w:rPr>
                <w:bCs/>
                <w:iCs/>
                <w:lang w:val="bg-BG" w:eastAsia="zh-CN"/>
              </w:rPr>
              <w:t>(2) При конкурса за проект документацията трябва да съдържа:</w:t>
            </w:r>
          </w:p>
          <w:p w:rsidR="00AB062A" w:rsidRPr="005B1FEB" w:rsidRDefault="008D3BE8">
            <w:pPr>
              <w:jc w:val="both"/>
              <w:rPr>
                <w:bCs/>
                <w:iCs/>
                <w:lang w:val="bg-BG" w:eastAsia="zh-CN"/>
              </w:rPr>
            </w:pPr>
            <w:r w:rsidRPr="005B1FEB">
              <w:rPr>
                <w:bCs/>
                <w:iCs/>
                <w:lang w:val="bg-BG" w:eastAsia="zh-CN"/>
              </w:rPr>
              <w:t>1. проектната задача и указания за изпълнението й;</w:t>
            </w:r>
          </w:p>
          <w:p w:rsidR="00AB062A" w:rsidRPr="005B1FEB" w:rsidRDefault="008D3BE8">
            <w:pPr>
              <w:jc w:val="both"/>
              <w:rPr>
                <w:bCs/>
                <w:iCs/>
                <w:lang w:val="bg-BG" w:eastAsia="zh-CN"/>
              </w:rPr>
            </w:pPr>
            <w:r w:rsidRPr="005B1FEB">
              <w:rPr>
                <w:bCs/>
                <w:iCs/>
                <w:lang w:val="bg-BG" w:eastAsia="zh-CN"/>
              </w:rPr>
              <w:t>2. всички технически данни, необходими за изпълнението на проекта;</w:t>
            </w:r>
          </w:p>
          <w:p w:rsidR="00AB062A" w:rsidRPr="005B1FEB" w:rsidRDefault="008D3BE8">
            <w:pPr>
              <w:jc w:val="both"/>
              <w:rPr>
                <w:bCs/>
                <w:iCs/>
                <w:lang w:val="bg-BG" w:eastAsia="zh-CN"/>
              </w:rPr>
            </w:pPr>
            <w:r w:rsidRPr="005B1FEB">
              <w:rPr>
                <w:bCs/>
                <w:iCs/>
                <w:lang w:val="bg-BG" w:eastAsia="zh-CN"/>
              </w:rPr>
              <w:t>3. критериите за оценка на проекта, тяхната относителна тежест и начина за определяне на комплексната оценка на проекта.</w:t>
            </w:r>
          </w:p>
          <w:p w:rsidR="00AB062A" w:rsidRPr="005B1FEB" w:rsidRDefault="008D3BE8">
            <w:pPr>
              <w:jc w:val="both"/>
              <w:rPr>
                <w:bCs/>
                <w:iCs/>
                <w:lang w:val="bg-BG" w:eastAsia="zh-CN"/>
              </w:rPr>
            </w:pPr>
            <w:r w:rsidRPr="005B1FEB">
              <w:rPr>
                <w:bCs/>
                <w:iCs/>
                <w:lang w:val="bg-BG" w:eastAsia="zh-CN"/>
              </w:rPr>
              <w:t>(3) Документацията може да съдържа и други документи, които възложителят предоставя или на които се позовава, за да определи характеристиките на поръчката или проекта и реда за провеждане на процедурата, или които са необходими за подготовката на заявленията за участие, офертите или проектите.</w:t>
            </w:r>
          </w:p>
          <w:p w:rsidR="00AB062A" w:rsidRDefault="008D3BE8">
            <w:pPr>
              <w:jc w:val="both"/>
              <w:rPr>
                <w:lang w:val="bg-BG"/>
              </w:rPr>
            </w:pPr>
            <w:r>
              <w:rPr>
                <w:b/>
                <w:lang w:val="bg-BG"/>
              </w:rPr>
              <w:t>Чл. 9в.</w:t>
            </w:r>
            <w:r>
              <w:rPr>
                <w:lang w:val="bg-BG"/>
              </w:rPr>
              <w:t xml:space="preserve"> (1) При провеждане на процедури за възлагане изпълнението на дейностите или за продажба на дървесина и на недървесни горски продукти по реда на наредбата документацията за провеждане на процедурата се публикува на интернет страницата на възложителя, съответно на продавача, едновременно с публикуването на заповедта за провеждането й.</w:t>
            </w:r>
          </w:p>
          <w:p w:rsidR="00AB062A" w:rsidRDefault="008D3BE8">
            <w:pPr>
              <w:jc w:val="both"/>
              <w:rPr>
                <w:lang w:val="bg-BG"/>
              </w:rPr>
            </w:pPr>
            <w:r>
              <w:rPr>
                <w:lang w:val="bg-BG"/>
              </w:rPr>
              <w:t xml:space="preserve"> (2) (Изм. – ДВ, бр. 26 от 2019 г. , в сила от 29.03.2019 г.) Участниците за участие в процедурата могат да изтеглят документацията от интернет страниците по ал. 1 без заплащане или да я закупят от съответния възложител или продавач, провеждащ процедурата.</w:t>
            </w:r>
          </w:p>
          <w:p w:rsidR="00AB062A" w:rsidRDefault="008D3BE8">
            <w:pPr>
              <w:jc w:val="both"/>
              <w:rPr>
                <w:lang w:val="bg-BG"/>
              </w:rPr>
            </w:pPr>
            <w:r>
              <w:rPr>
                <w:lang w:val="bg-BG"/>
              </w:rPr>
              <w:t xml:space="preserve"> (3) Цената на документацията не може да надвишава действителните разходи за нейното изготвяне и отпечатване.</w:t>
            </w:r>
          </w:p>
          <w:p w:rsidR="00AB062A" w:rsidRDefault="00AB062A">
            <w:pPr>
              <w:jc w:val="both"/>
              <w:rPr>
                <w:lang w:val="bg-BG"/>
              </w:rPr>
            </w:pPr>
          </w:p>
          <w:p w:rsidR="00AB062A" w:rsidRDefault="008D3BE8">
            <w:pPr>
              <w:jc w:val="both"/>
              <w:rPr>
                <w:lang w:val="bg-BG"/>
              </w:rPr>
            </w:pPr>
            <w:r>
              <w:rPr>
                <w:b/>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rsidR="00AB062A" w:rsidRDefault="008D3BE8">
            <w:pPr>
              <w:jc w:val="both"/>
              <w:rPr>
                <w:lang w:val="bg-BG"/>
              </w:rPr>
            </w:pPr>
            <w:r>
              <w:rPr>
                <w:lang w:val="bg-BG"/>
              </w:rPr>
              <w:t xml:space="preserve"> 2. изисквания, на които трябва да отговарят участниците и подизпълнителите;</w:t>
            </w:r>
          </w:p>
          <w:p w:rsidR="00AB062A" w:rsidRDefault="008D3BE8">
            <w:pPr>
              <w:jc w:val="both"/>
              <w:rPr>
                <w:lang w:val="bg-BG"/>
              </w:rPr>
            </w:pPr>
            <w:r>
              <w:rPr>
                <w:lang w:val="bg-BG"/>
              </w:rPr>
              <w:t xml:space="preserve"> 3. документи, които следва да бъдат представени от участниците при участие в конкурса;</w:t>
            </w:r>
          </w:p>
          <w:p w:rsidR="00AB062A" w:rsidRDefault="008D3BE8">
            <w:pPr>
              <w:jc w:val="both"/>
              <w:rPr>
                <w:lang w:val="bg-BG"/>
              </w:rPr>
            </w:pPr>
            <w:r>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lang w:val="bg-BG"/>
              </w:rPr>
            </w:pPr>
            <w:r>
              <w:rPr>
                <w:lang w:val="bg-BG"/>
              </w:rPr>
              <w:t xml:space="preserve"> 5. образец на офертата;</w:t>
            </w:r>
          </w:p>
          <w:p w:rsidR="00AB062A" w:rsidRDefault="008D3BE8">
            <w:pPr>
              <w:jc w:val="both"/>
              <w:rPr>
                <w:lang w:val="bg-BG"/>
              </w:rPr>
            </w:pPr>
            <w:r>
              <w:rPr>
                <w:lang w:val="bg-BG"/>
              </w:rPr>
              <w:t xml:space="preserve"> 6. основания за недопускане или отстраняване на участник от участие в процедурата;</w:t>
            </w:r>
          </w:p>
          <w:p w:rsidR="00AB062A" w:rsidRDefault="008D3BE8">
            <w:pPr>
              <w:jc w:val="both"/>
              <w:rPr>
                <w:lang w:val="bg-BG"/>
              </w:rPr>
            </w:pPr>
            <w:r>
              <w:rPr>
                <w:lang w:val="bg-BG"/>
              </w:rPr>
              <w:t xml:space="preserve"> 7. проект на договор, изготвен в съответствие с условията по чл. 9г;</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8D3BE8">
            <w:pPr>
              <w:jc w:val="both"/>
              <w:rPr>
                <w:lang w:val="bg-BG"/>
              </w:rPr>
            </w:pPr>
            <w:r>
              <w:rPr>
                <w:lang w:val="bg-BG"/>
              </w:rPr>
              <w:t xml:space="preserve"> (2) Към конкурсната документация по ал. 1 се прилага копие от заповедта за откриване на конкурса.</w:t>
            </w:r>
          </w:p>
          <w:p w:rsidR="00AB062A" w:rsidRDefault="008D3BE8">
            <w:pPr>
              <w:jc w:val="both"/>
              <w:rPr>
                <w:lang w:val="bg-BG"/>
              </w:rPr>
            </w:pPr>
            <w:r>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rsidR="00AB062A" w:rsidRDefault="008D3BE8">
            <w:pPr>
              <w:jc w:val="both"/>
              <w:rPr>
                <w:lang w:val="bg-BG"/>
              </w:rPr>
            </w:pPr>
            <w:r>
              <w:rPr>
                <w:lang w:val="bg-BG"/>
              </w:rPr>
              <w:t xml:space="preserve"> (4)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rsidR="00AB062A" w:rsidRDefault="008D3BE8">
            <w:pPr>
              <w:jc w:val="both"/>
              <w:rPr>
                <w:lang w:val="bg-BG"/>
              </w:rPr>
            </w:pPr>
            <w:r>
              <w:rPr>
                <w:lang w:val="bg-BG"/>
              </w:rPr>
              <w:t xml:space="preserve"> (5) Възложителят прилага методиката по ал. 1, т. 4 по отношение на всички допуснати до оценка оферти, без да я променя.</w:t>
            </w:r>
          </w:p>
          <w:p w:rsidR="00AB062A" w:rsidRDefault="008D3BE8">
            <w:pPr>
              <w:jc w:val="both"/>
              <w:rPr>
                <w:lang w:val="bg-BG"/>
              </w:rPr>
            </w:pPr>
            <w:r>
              <w:rPr>
                <w:lang w:val="bg-BG"/>
              </w:rPr>
              <w:t xml:space="preserve"> (6) При възлагане добива на дървесина в документацията за участие в процедурата се определят размерите и качеството на асортиментите, които следва да бъдат добити, или се посочва кой стандарт се прилага (Български държавен стандарт (БДС) или Европейски стандарт (EN).</w:t>
            </w:r>
          </w:p>
          <w:p w:rsidR="00AB062A" w:rsidRDefault="008D3BE8">
            <w:pPr>
              <w:jc w:val="both"/>
              <w:rPr>
                <w:lang w:val="bg-BG"/>
              </w:rPr>
            </w:pP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Default="008D3BE8">
            <w:pPr>
              <w:jc w:val="both"/>
              <w:rPr>
                <w:lang w:val="bg-BG"/>
              </w:rPr>
            </w:pPr>
            <w:r>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Default="008D3BE8">
            <w:pPr>
              <w:jc w:val="both"/>
              <w:rPr>
                <w:lang w:val="bg-BG"/>
              </w:rPr>
            </w:pPr>
            <w:r>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14) „централизирани дейности по закупуване“ означава дейности, които се осъществяват постоянно в една от следните форми:</w:t>
            </w:r>
          </w:p>
          <w:p w:rsidR="00AB062A" w:rsidRDefault="008D3BE8">
            <w:pPr>
              <w:jc w:val="both"/>
              <w:rPr>
                <w:lang w:val="bg-BG"/>
              </w:rPr>
            </w:pPr>
            <w:r>
              <w:rPr>
                <w:lang w:val="bg-BG"/>
              </w:rPr>
              <w:t>а) придобиване на доставки и/или услуги, предназначени за възлагащи органи;</w:t>
            </w:r>
          </w:p>
          <w:p w:rsidR="00AB062A" w:rsidRDefault="008D3BE8">
            <w:pPr>
              <w:jc w:val="both"/>
              <w:rPr>
                <w:lang w:val="bg-BG"/>
              </w:rPr>
            </w:pPr>
            <w:r>
              <w:rPr>
                <w:lang w:val="bg-BG"/>
              </w:rPr>
              <w:t>б) възлагане на обществени поръчки или сключване на рамкови споразумения за строителство, доставки или услуги, предназначени за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64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 2, т. </w:t>
            </w:r>
            <w:r>
              <w:rPr>
                <w:lang w:val="bg-BG"/>
              </w:rPr>
              <w:t>64. "Централизирани дейности по закупуване" са дейности, които се осъществяват постоянно в една от следните форми:</w:t>
            </w:r>
          </w:p>
          <w:p w:rsidR="00AB062A" w:rsidRDefault="008D3BE8">
            <w:pPr>
              <w:jc w:val="both"/>
              <w:rPr>
                <w:lang w:val="bg-BG"/>
              </w:rPr>
            </w:pPr>
            <w:r>
              <w:rPr>
                <w:lang w:val="bg-BG"/>
              </w:rPr>
              <w:t>а) придобиване на доставки и/или услуги, предназначени за възложители;</w:t>
            </w:r>
          </w:p>
          <w:p w:rsidR="00AB062A" w:rsidRDefault="008D3BE8">
            <w:pPr>
              <w:jc w:val="both"/>
              <w:rPr>
                <w:lang w:val="bg-BG"/>
              </w:rPr>
            </w:pPr>
            <w:r>
              <w:rPr>
                <w:lang w:val="bg-BG"/>
              </w:rPr>
              <w:t>б) възлагане на обществени поръчки или сключване на рамкови споразумения за строителство, доставки или услуги, предназначени за възложители.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15) „подпомагащи дейности по закупуване“ означава дейности, подпомагащи закупуването, по-специално следните форми:</w:t>
            </w:r>
          </w:p>
          <w:p w:rsidR="00AB062A" w:rsidRDefault="008D3BE8">
            <w:pPr>
              <w:jc w:val="both"/>
              <w:rPr>
                <w:lang w:val="bg-BG"/>
              </w:rPr>
            </w:pPr>
            <w:r>
              <w:rPr>
                <w:lang w:val="bg-BG"/>
              </w:rPr>
              <w:t>а) техническа инфраструктура, даваща възможност на възлагащите органи да възлагат обществени поръчки или да сключват рамкови споразумения за строителство, доставки или услуги;</w:t>
            </w:r>
          </w:p>
          <w:p w:rsidR="00AB062A" w:rsidRDefault="008D3BE8">
            <w:pPr>
              <w:jc w:val="both"/>
              <w:rPr>
                <w:lang w:val="bg-BG"/>
              </w:rPr>
            </w:pPr>
            <w:r>
              <w:rPr>
                <w:lang w:val="bg-BG"/>
              </w:rPr>
              <w:t>б) консултации по провеждането или разработването на процедурите за възлагане на обществена поръчка;</w:t>
            </w:r>
          </w:p>
          <w:p w:rsidR="00AB062A" w:rsidRDefault="008D3BE8">
            <w:pPr>
              <w:jc w:val="both"/>
              <w:rPr>
                <w:lang w:val="bg-BG"/>
              </w:rPr>
            </w:pPr>
            <w:r>
              <w:rPr>
                <w:lang w:val="bg-BG"/>
              </w:rPr>
              <w:t>в) подготовка и ръководство на процедурите за възлагане на обществена поръчка от името и за сметка на въпросния възлагащ орган;</w:t>
            </w:r>
          </w:p>
          <w:p w:rsidR="00AB062A" w:rsidRDefault="00AB062A">
            <w:pPr>
              <w:jc w:val="both"/>
              <w:rPr>
                <w:vanish/>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35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 2, т. </w:t>
            </w:r>
            <w:r>
              <w:rPr>
                <w:lang w:val="bg-BG"/>
              </w:rPr>
              <w:t>35. "Подпомагащи дейности по закупуване" са дейности, подпомагащи закупуването, по-специално следните форми:</w:t>
            </w:r>
          </w:p>
          <w:p w:rsidR="00AB062A" w:rsidRDefault="008D3BE8">
            <w:pPr>
              <w:jc w:val="both"/>
              <w:rPr>
                <w:lang w:val="bg-BG"/>
              </w:rPr>
            </w:pPr>
            <w:r>
              <w:rPr>
                <w:lang w:val="bg-BG"/>
              </w:rPr>
              <w:t>а) техническа инфраструктура, даваща възможност на възложителите да възлагат обществени поръчки или да сключват рамкови споразумения за строителство, доставки или услуги;</w:t>
            </w:r>
          </w:p>
          <w:p w:rsidR="00AB062A" w:rsidRDefault="008D3BE8">
            <w:pPr>
              <w:jc w:val="both"/>
              <w:rPr>
                <w:lang w:val="bg-BG"/>
              </w:rPr>
            </w:pPr>
            <w:r>
              <w:rPr>
                <w:lang w:val="bg-BG"/>
              </w:rPr>
              <w:t>б) консултации по провеждането или разработването на процедурите за възлагане на обществена поръчка;</w:t>
            </w:r>
          </w:p>
          <w:p w:rsidR="00AB062A" w:rsidRDefault="008D3BE8">
            <w:pPr>
              <w:jc w:val="both"/>
              <w:rPr>
                <w:lang w:val="bg-BG"/>
              </w:rPr>
            </w:pPr>
            <w:r>
              <w:rPr>
                <w:lang w:val="bg-BG"/>
              </w:rPr>
              <w:t>в) подготовка и ръководство на процедурите за възлагане на обществена поръчка от името и за сметка на въпросния възложител.</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16) „централен орган за покупки“ означава възлагащ орган, осъществяващ централизирани дейности по закупуване и евентуално подпомагащи дейности по закупуване;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tabs>
                <w:tab w:val="left" w:pos="567"/>
              </w:tabs>
              <w:jc w:val="both"/>
              <w:rPr>
                <w:b/>
                <w:lang w:val="bg-BG"/>
              </w:rPr>
            </w:pPr>
            <w:r>
              <w:rPr>
                <w:b/>
                <w:lang w:val="bg-BG"/>
              </w:rPr>
              <w:t>§ 2, т. 63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567"/>
              </w:tabs>
              <w:jc w:val="both"/>
              <w:rPr>
                <w:lang w:val="bg-BG"/>
              </w:rPr>
            </w:pPr>
            <w:r>
              <w:rPr>
                <w:b/>
                <w:lang w:val="bg-BG"/>
              </w:rPr>
              <w:t xml:space="preserve">§ 2, т. </w:t>
            </w:r>
            <w:r>
              <w:rPr>
                <w:lang w:val="bg-BG"/>
              </w:rPr>
              <w:t xml:space="preserve">63. "Централен орган за покупки" е възложител, осъществяващ централизирани дейности по закупуване и евентуално подпомагащи дейности по закупуване. </w:t>
            </w:r>
          </w:p>
          <w:p w:rsidR="00AB062A" w:rsidRDefault="00AB062A">
            <w:pPr>
              <w:tabs>
                <w:tab w:val="left" w:pos="567"/>
              </w:tabs>
              <w:jc w:val="both"/>
              <w:rPr>
                <w:lang w:val="bg-BG"/>
              </w:rPr>
            </w:pPr>
          </w:p>
          <w:p w:rsidR="00AB062A" w:rsidRDefault="00AB062A">
            <w:pPr>
              <w:tabs>
                <w:tab w:val="left" w:pos="567"/>
              </w:tabs>
              <w:jc w:val="both"/>
              <w:rPr>
                <w:lang w:val="bg-BG"/>
              </w:rPr>
            </w:pPr>
          </w:p>
          <w:p w:rsidR="00AB062A" w:rsidRDefault="00AB062A">
            <w:pPr>
              <w:tabs>
                <w:tab w:val="left" w:pos="567"/>
              </w:tabs>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567"/>
              </w:tabs>
              <w:jc w:val="both"/>
              <w:rPr>
                <w:lang w:val="bg-BG"/>
              </w:rPr>
            </w:pPr>
            <w:r>
              <w:rPr>
                <w:b/>
                <w:lang w:val="bg-BG"/>
              </w:rPr>
              <w:t>Пълно</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17)</w:t>
            </w:r>
            <w:r>
              <w:rPr>
                <w:lang w:val="bg-BG"/>
              </w:rPr>
              <w:tab/>
              <w:t>„доставчик на услуги в областта на обществените поръчки“ означава публичен или частен орган, предлагащ на пазара подпомагащи дейности по закупуване;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i/>
              </w:rPr>
            </w:pPr>
          </w:p>
          <w:p w:rsidR="00AB062A" w:rsidRDefault="008D3BE8">
            <w:pPr>
              <w:jc w:val="center"/>
              <w:rPr>
                <w:i/>
                <w:lang w:val="bg-BG"/>
              </w:rPr>
            </w:pPr>
            <w:r>
              <w:rPr>
                <w:i/>
              </w:rPr>
              <w:t xml:space="preserve"> </w:t>
            </w:r>
          </w:p>
        </w:tc>
        <w:tc>
          <w:tcPr>
            <w:tcW w:w="1710" w:type="dxa"/>
            <w:tcBorders>
              <w:top w:val="single" w:sz="4" w:space="0" w:color="000000"/>
              <w:left w:val="single" w:sz="4" w:space="0" w:color="000000"/>
              <w:bottom w:val="single" w:sz="4" w:space="0" w:color="000000"/>
              <w:right w:val="single" w:sz="4" w:space="0" w:color="000000"/>
            </w:tcBorders>
          </w:tcPr>
          <w:p w:rsidR="00AB062A" w:rsidRPr="005B1FEB" w:rsidRDefault="008D3BE8">
            <w:pPr>
              <w:jc w:val="center"/>
              <w:rPr>
                <w:b/>
                <w:lang w:val="bg-BG"/>
              </w:rPr>
            </w:pPr>
            <w:r w:rsidRPr="005B1FEB">
              <w:rPr>
                <w:b/>
                <w:lang w:val="bg-BG"/>
              </w:rPr>
              <w:t xml:space="preserve">Не се въвежда дефиниция, тъй като не е употребено това понятие </w:t>
            </w:r>
          </w:p>
          <w:p w:rsidR="00AB062A" w:rsidRPr="005B1FEB" w:rsidRDefault="00AB062A">
            <w:pPr>
              <w:jc w:val="center"/>
              <w:rPr>
                <w:b/>
                <w:lang w:val="bg-BG"/>
              </w:rPr>
            </w:pPr>
          </w:p>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18)</w:t>
            </w:r>
            <w:r>
              <w:rPr>
                <w:lang w:val="bg-BG"/>
              </w:rPr>
              <w:tab/>
              <w:t>„писмен“ или „в писмена форма“ означава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33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2, т. 33.</w:t>
            </w:r>
            <w:r>
              <w:rPr>
                <w:lang w:val="bg-BG"/>
              </w:rPr>
              <w:t xml:space="preserve"> "Писмен"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19)</w:t>
            </w:r>
            <w:r>
              <w:rPr>
                <w:lang w:val="bg-BG"/>
              </w:rPr>
              <w:tab/>
              <w:t>„електронни средства“ означава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 2, т. 10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 xml:space="preserve">§ 2, т. </w:t>
            </w:r>
            <w:r>
              <w:rPr>
                <w:b/>
                <w:color w:val="000000"/>
                <w:lang w:val="bg-BG"/>
              </w:rPr>
              <w:t>10.</w:t>
            </w:r>
            <w:r>
              <w:rPr>
                <w:color w:val="000000"/>
                <w:lang w:val="bg-BG"/>
              </w:rPr>
              <w:t xml:space="preserve"> "Електронни средства" са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p w:rsidR="00AB062A" w:rsidRDefault="00AB062A">
            <w:pPr>
              <w:jc w:val="both"/>
              <w:rPr>
                <w:color w:val="000000"/>
                <w:lang w:val="bg-BG"/>
              </w:rPr>
            </w:pPr>
          </w:p>
          <w:p w:rsidR="00AB062A" w:rsidRDefault="00AB062A">
            <w:pPr>
              <w:jc w:val="both"/>
              <w:rPr>
                <w:color w:val="000000"/>
                <w:lang w:val="bg-BG"/>
              </w:rPr>
            </w:pPr>
          </w:p>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20)</w:t>
            </w:r>
            <w:r>
              <w:rPr>
                <w:lang w:val="bg-BG"/>
              </w:rPr>
              <w:tab/>
              <w:t>„жизнен цикъл“ означава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ѝ,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 2, т. 11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 xml:space="preserve">§ 2, т. </w:t>
            </w:r>
            <w:r>
              <w:rPr>
                <w:b/>
                <w:color w:val="000000"/>
                <w:lang w:val="bg-BG"/>
              </w:rPr>
              <w:t xml:space="preserve">11. </w:t>
            </w:r>
            <w:r>
              <w:rPr>
                <w:color w:val="000000"/>
                <w:lang w:val="bg-BG"/>
              </w:rPr>
              <w:t>"Жизнен цикъл" са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й,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p w:rsidR="00AB062A" w:rsidRDefault="00AB062A">
            <w:pPr>
              <w:jc w:val="both"/>
              <w:rPr>
                <w:color w:val="000000"/>
                <w:lang w:val="bg-BG"/>
              </w:rPr>
            </w:pPr>
          </w:p>
          <w:p w:rsidR="00AB062A" w:rsidRDefault="00AB062A">
            <w:pPr>
              <w:jc w:val="both"/>
              <w:rPr>
                <w:b/>
                <w:color w:val="000000"/>
                <w:lang w:val="bg-BG"/>
              </w:rPr>
            </w:pPr>
          </w:p>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21)</w:t>
            </w:r>
            <w:r>
              <w:rPr>
                <w:lang w:val="bg-BG"/>
              </w:rPr>
              <w:tab/>
              <w:t>„конкурси за проект“ означава процедури, които дават възможност на възлагащ орган да придобива, основно в областите на градското и селищното устройство, архитектурата, инженеринговата дейност или обработката на данни, план или проект, избран от жури, въз основа на проведен конкурс със или без присъждане на награди;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highlight w:val="yellow"/>
                <w:lang w:val="bg-BG"/>
              </w:rPr>
            </w:pPr>
            <w:r>
              <w:rPr>
                <w:b/>
                <w:lang w:val="bg-BG"/>
              </w:rPr>
              <w:t>Чл. 18, ал.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pPr>
            <w:r>
              <w:rPr>
                <w:b/>
                <w:lang w:val="bg-BG"/>
              </w:rPr>
              <w:t>Чл. 18.</w:t>
            </w:r>
            <w:r>
              <w:rPr>
                <w:lang w:val="bg-BG"/>
              </w:rPr>
              <w:t xml:space="preserve"> (8) </w:t>
            </w:r>
            <w:r w:rsidRPr="005B1FEB">
              <w:rPr>
                <w:lang w:val="bg-BG"/>
              </w:rPr>
              <w:t xml:space="preserve">Конкурс за проект е процедура, при която възложителят придобива основно в областите на градското и селищното устройство, архитектурата, инженеринговата дейност или на обработката на данни, план или идеен проект, избран от независимо жури въз основа на проведен конкурс със или без присъждане на награди. </w:t>
            </w:r>
            <w:r>
              <w:t>Конкурсът за проект може да бъде открит или ограничен.</w:t>
            </w:r>
          </w:p>
          <w:p w:rsidR="00AB062A" w:rsidRDefault="00AB062A">
            <w:pPr>
              <w:jc w:val="both"/>
            </w:pPr>
          </w:p>
          <w:p w:rsidR="00AB062A" w:rsidRDefault="00AB062A">
            <w:pPr>
              <w:jc w:val="both"/>
              <w:rPr>
                <w:b/>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22)</w:t>
            </w:r>
            <w:r>
              <w:rPr>
                <w:lang w:val="bg-BG"/>
              </w:rPr>
              <w:tab/>
              <w:t>„иновация“ означава прилагането на нов или значително подобрен продукт, услуга или процес, включително, но не само, производствени или строителни процеси, на нов маркетингов подход или на нов метод на организация на стопанските дейности, работното място или външните отношения, наред с другото с цел да се спомогне за преодоляването на обществените предизвикателства или за изпълнението на стратегията „Европа 2020“ за интелигентен, устойчив и приобщаващ растеж;</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18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 2, т. </w:t>
            </w:r>
            <w:r>
              <w:rPr>
                <w:lang w:val="bg-BG"/>
              </w:rPr>
              <w:t>18. "Иновация" е прилагането на нов или значително подобрен продукт, услуга или процес, включително, но не само, производствени или строителни процеси, на нов маркетингов подход или на нов метод на организация на стопанските дейности, работното място или външните отношения.</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23)</w:t>
            </w:r>
            <w:r>
              <w:rPr>
                <w:lang w:val="bg-BG"/>
              </w:rPr>
              <w:tab/>
              <w:t>„маркировка“ означава всеки документ, сертификат или свидетелство, които потвърждават, че строителството, продуктите, услугите, процесите или процедурите отговарят на определени изисквания;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 2, т. 23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 xml:space="preserve">§ 2, т. </w:t>
            </w:r>
            <w:r>
              <w:rPr>
                <w:color w:val="000000"/>
                <w:lang w:val="bg-BG"/>
              </w:rPr>
              <w:t>23. "Маркировка" е всеки документ, сертификат или свидетелство, които потвърждават, че строителството, продуктите, услугите, процесите или процедурите отговарят на определени изисквания.</w:t>
            </w:r>
          </w:p>
          <w:p w:rsidR="00AB062A" w:rsidRDefault="00AB062A">
            <w:pPr>
              <w:jc w:val="both"/>
              <w:rPr>
                <w:color w:val="000000"/>
                <w:lang w:val="bg-BG"/>
              </w:rPr>
            </w:pPr>
          </w:p>
          <w:p w:rsidR="00AB062A" w:rsidRDefault="00AB062A">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24)</w:t>
            </w:r>
            <w:r>
              <w:rPr>
                <w:lang w:val="bg-BG"/>
              </w:rPr>
              <w:tab/>
              <w:t>„изисквания за маркиране“ означава изискванията, на които трябва да отговарят строителството, продуктите, услугите, процесите или процедурите, за да получат съответната маркировка.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 2, т. 16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 xml:space="preserve">§ 2, т. </w:t>
            </w:r>
            <w:r>
              <w:rPr>
                <w:color w:val="000000"/>
                <w:lang w:val="bg-BG"/>
              </w:rPr>
              <w:t>16. "Изисквания за маркировка" са изискванията, на които трябва да отговарят строителството, стоките, услугите, процесите или процедурите, за да получат съответната маркировка</w:t>
            </w:r>
          </w:p>
          <w:p w:rsidR="00AB062A" w:rsidRDefault="00AB062A">
            <w:pPr>
              <w:jc w:val="both"/>
              <w:rPr>
                <w:color w:val="000000"/>
                <w:lang w:val="bg-BG"/>
              </w:rPr>
            </w:pPr>
          </w:p>
          <w:p w:rsidR="00AB062A" w:rsidRDefault="00AB062A">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За целите на настоящия член „регионални органи“ включват органите, изброени в неизчерпателен списък в класификациите NUTS 1 и 2 по Регламент (ЕО) № 1059/2003 на Европейския парламент и на Съвета , а „местни органи“ включват всички органи на административните единици, попадащи в NUTS 3, и по-малките административни единици по Регламент (ЕО) № 1059/2003.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rFonts w:eastAsia="Calibri"/>
                <w:b/>
                <w:lang w:val="bg-BG"/>
              </w:rPr>
              <w:t>Чл. 5, ал. 2, т. 8 и 9 от ЗОП</w:t>
            </w:r>
          </w:p>
          <w:p w:rsidR="00AB062A" w:rsidRDefault="00AB062A">
            <w:pPr>
              <w:jc w:val="center"/>
              <w:rPr>
                <w:lang w:val="bg-BG"/>
              </w:rPr>
            </w:pPr>
          </w:p>
          <w:p w:rsidR="00AB062A" w:rsidRDefault="008D3BE8">
            <w:pPr>
              <w:jc w:val="center"/>
              <w:rPr>
                <w:lang w:val="bg-BG"/>
              </w:rPr>
            </w:pPr>
            <w:r>
              <w:rPr>
                <w:lang w:val="bg-BG"/>
              </w:rPr>
              <w:t>-</w:t>
            </w:r>
          </w:p>
          <w:p w:rsidR="00AB062A" w:rsidRDefault="00AB062A">
            <w:pPr>
              <w:jc w:val="center"/>
              <w:rPr>
                <w:lang w:val="bg-BG"/>
              </w:rPr>
            </w:pPr>
          </w:p>
          <w:p w:rsidR="00AB062A" w:rsidRDefault="00AB062A">
            <w:pPr>
              <w:jc w:val="center"/>
              <w:rPr>
                <w:lang w:val="bg-BG"/>
              </w:rPr>
            </w:pPr>
          </w:p>
          <w:p w:rsidR="00AB062A" w:rsidRDefault="008D3BE8">
            <w:pPr>
              <w:jc w:val="both"/>
              <w:rPr>
                <w:lang w:val="bg-BG"/>
              </w:rPr>
            </w:pPr>
            <w:r>
              <w:rPr>
                <w:b/>
                <w:lang w:val="bg-BG"/>
              </w:rPr>
              <w:t>Чл. 3 от 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360"/>
                <w:tab w:val="left" w:pos="720"/>
              </w:tabs>
              <w:jc w:val="both"/>
              <w:rPr>
                <w:rFonts w:eastAsia="Calibri"/>
                <w:lang w:val="bg-BG"/>
              </w:rPr>
            </w:pPr>
            <w:r>
              <w:rPr>
                <w:rFonts w:eastAsia="Calibri"/>
                <w:b/>
                <w:lang w:val="bg-BG"/>
              </w:rPr>
              <w:t>Чл. 5. (2)</w:t>
            </w:r>
            <w:r>
              <w:rPr>
                <w:rFonts w:eastAsia="Calibri"/>
                <w:lang w:val="bg-BG"/>
              </w:rPr>
              <w:t xml:space="preserve"> Публични възложители са: </w:t>
            </w:r>
          </w:p>
          <w:p w:rsidR="00AB062A" w:rsidRDefault="008D3BE8">
            <w:pPr>
              <w:tabs>
                <w:tab w:val="left" w:pos="360"/>
                <w:tab w:val="left" w:pos="720"/>
              </w:tabs>
              <w:jc w:val="both"/>
              <w:rPr>
                <w:rFonts w:eastAsia="Calibri"/>
                <w:lang w:val="bg-BG"/>
              </w:rPr>
            </w:pPr>
            <w:r>
              <w:rPr>
                <w:rFonts w:eastAsia="Calibri"/>
                <w:lang w:val="bg-BG"/>
              </w:rPr>
              <w:t>8. областните управители;</w:t>
            </w:r>
          </w:p>
          <w:p w:rsidR="00AB062A" w:rsidRDefault="008D3BE8">
            <w:pPr>
              <w:tabs>
                <w:tab w:val="left" w:pos="360"/>
                <w:tab w:val="left" w:pos="720"/>
              </w:tabs>
              <w:jc w:val="both"/>
              <w:rPr>
                <w:rFonts w:eastAsia="Calibri"/>
                <w:lang w:val="bg-BG"/>
              </w:rPr>
            </w:pPr>
            <w:r>
              <w:rPr>
                <w:rFonts w:eastAsia="Calibri"/>
                <w:lang w:val="bg-BG"/>
              </w:rPr>
              <w:t>9. кметовете на общини, на райони, на кметства, както и кметските наместници, когато са разпоредители с бюджет;</w:t>
            </w:r>
          </w:p>
          <w:p w:rsidR="00AB062A" w:rsidRDefault="00AB062A">
            <w:pPr>
              <w:tabs>
                <w:tab w:val="left" w:pos="360"/>
                <w:tab w:val="left" w:pos="720"/>
              </w:tabs>
              <w:jc w:val="both"/>
              <w:rPr>
                <w:rFonts w:eastAsia="Calibri"/>
                <w:lang w:val="bg-BG"/>
              </w:rPr>
            </w:pPr>
          </w:p>
          <w:p w:rsidR="00AB062A" w:rsidRDefault="008D3BE8">
            <w:pPr>
              <w:tabs>
                <w:tab w:val="left" w:pos="360"/>
                <w:tab w:val="left" w:pos="720"/>
              </w:tabs>
              <w:jc w:val="both"/>
              <w:rPr>
                <w:rFonts w:eastAsia="Calibri"/>
                <w:lang w:val="bg-BG"/>
              </w:rPr>
            </w:pPr>
            <w:r>
              <w:rPr>
                <w:rFonts w:eastAsia="Calibri"/>
                <w:b/>
                <w:lang w:val="bg-BG"/>
              </w:rPr>
              <w:t>Чл. 3.</w:t>
            </w:r>
            <w:r>
              <w:rPr>
                <w:rFonts w:eastAsia="Calibri"/>
                <w:lang w:val="bg-BG"/>
              </w:rPr>
              <w:t xml:space="preserve"> (1) Възложител за горските територии - общинска собственост, са:</w:t>
            </w:r>
          </w:p>
          <w:p w:rsidR="00AB062A" w:rsidRDefault="008D3BE8">
            <w:pPr>
              <w:tabs>
                <w:tab w:val="left" w:pos="360"/>
                <w:tab w:val="left" w:pos="720"/>
              </w:tabs>
              <w:jc w:val="both"/>
              <w:rPr>
                <w:rFonts w:eastAsia="Calibri"/>
                <w:lang w:val="bg-BG"/>
              </w:rPr>
            </w:pPr>
            <w:r>
              <w:rPr>
                <w:rFonts w:eastAsia="Calibri"/>
                <w:lang w:val="bg-BG"/>
              </w:rPr>
              <w:t xml:space="preserve"> 1. кметът на общината или оправомощено от него длъжностно лице;</w:t>
            </w:r>
          </w:p>
          <w:p w:rsidR="00AB062A" w:rsidRDefault="008D3BE8">
            <w:pPr>
              <w:tabs>
                <w:tab w:val="left" w:pos="360"/>
                <w:tab w:val="left" w:pos="720"/>
              </w:tabs>
              <w:jc w:val="both"/>
              <w:rPr>
                <w:rFonts w:eastAsia="Calibri"/>
                <w:lang w:val="bg-BG"/>
              </w:rPr>
            </w:pPr>
            <w:r>
              <w:rPr>
                <w:rFonts w:eastAsia="Calibri"/>
                <w:lang w:val="bg-BG"/>
              </w:rPr>
              <w:t xml:space="preserve"> 2. ръководителят на общинската горска структура, организирана в общинско предприятие по Закона за общинската собственост, или</w:t>
            </w:r>
          </w:p>
          <w:p w:rsidR="00AB062A" w:rsidRDefault="008D3BE8">
            <w:pPr>
              <w:tabs>
                <w:tab w:val="left" w:pos="360"/>
                <w:tab w:val="left" w:pos="720"/>
              </w:tabs>
              <w:jc w:val="both"/>
              <w:rPr>
                <w:rFonts w:eastAsia="Calibri"/>
                <w:lang w:val="bg-BG"/>
              </w:rPr>
            </w:pPr>
            <w:r>
              <w:rPr>
                <w:rFonts w:eastAsia="Calibri"/>
                <w:lang w:val="bg-BG"/>
              </w:rPr>
              <w:t xml:space="preserve"> 3. ръководителят на търговско дружество, в което общината е едноличен собственик на капитала.</w:t>
            </w:r>
          </w:p>
          <w:p w:rsidR="00AB062A" w:rsidRDefault="008D3BE8">
            <w:pPr>
              <w:tabs>
                <w:tab w:val="left" w:pos="360"/>
                <w:tab w:val="left" w:pos="720"/>
              </w:tabs>
              <w:jc w:val="both"/>
              <w:rPr>
                <w:rFonts w:eastAsia="Calibri"/>
                <w:lang w:val="bg-BG"/>
              </w:rPr>
            </w:pPr>
            <w:r>
              <w:rPr>
                <w:rFonts w:eastAsia="Calibri"/>
                <w:lang w:val="bg-BG"/>
              </w:rPr>
              <w:t xml:space="preserve"> (2) В случаите, когато общината е сключила договор по реда на чл. 181, ал. 1, т. 2 и 3 ЗГ, възложителят за изпълнение на дейностите се определя с договора.</w:t>
            </w: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360"/>
                <w:tab w:val="left" w:pos="720"/>
              </w:tabs>
              <w:jc w:val="both"/>
              <w:rPr>
                <w:rFonts w:eastAsia="Calibri"/>
                <w:lang w:val="bg-BG"/>
              </w:rPr>
            </w:pPr>
            <w:r>
              <w:rPr>
                <w:b/>
                <w:lang w:val="bg-BG"/>
              </w:rPr>
              <w:t>Пълно</w:t>
            </w:r>
          </w:p>
        </w:tc>
      </w:tr>
      <w:tr w:rsidR="00AB062A">
        <w:trPr>
          <w:trHeight w:val="562"/>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rPr>
            </w:pPr>
            <w:r>
              <w:rPr>
                <w:b/>
                <w:lang w:val="bg-BG"/>
              </w:rPr>
              <w:t>Член 3</w:t>
            </w:r>
          </w:p>
          <w:p w:rsidR="00AB062A" w:rsidRDefault="008D3BE8">
            <w:pPr>
              <w:jc w:val="both"/>
            </w:pPr>
            <w:r>
              <w:rPr>
                <w:b/>
              </w:rPr>
              <w:t>Смесени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 xml:space="preserve">1.   Параграф 2 се прилага за договорите за смесени поръчки, които имат за предмет различни видове обществени поръчки, всички от които са обхванати от настоящата директива.  </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1, 2 и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10, ал. 5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sidRPr="005B1FEB">
              <w:rPr>
                <w:b/>
                <w:lang w:val="bg-BG"/>
              </w:rPr>
              <w:t>Чл. 11.</w:t>
            </w:r>
            <w:r w:rsidRPr="005B1FEB">
              <w:rPr>
                <w:lang w:val="bg-BG"/>
              </w:rPr>
              <w:t xml:space="preserve"> </w:t>
            </w:r>
            <w:r>
              <w:rPr>
                <w:lang w:val="bg-BG"/>
              </w:rPr>
              <w:t xml:space="preserve">(1) 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 </w:t>
            </w:r>
          </w:p>
          <w:p w:rsidR="00AB062A" w:rsidRDefault="008D3BE8">
            <w:pPr>
              <w:jc w:val="both"/>
              <w:rPr>
                <w:lang w:val="bg-BG"/>
              </w:rPr>
            </w:pPr>
            <w:r>
              <w:rPr>
                <w:lang w:val="bg-BG"/>
              </w:rPr>
              <w:t xml:space="preserve">(2) 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 </w:t>
            </w:r>
          </w:p>
          <w:p w:rsidR="00AB062A" w:rsidRDefault="008D3BE8">
            <w:pPr>
              <w:jc w:val="both"/>
              <w:rPr>
                <w:lang w:val="bg-BG"/>
              </w:rPr>
            </w:pPr>
            <w:r>
              <w:rPr>
                <w:lang w:val="bg-BG"/>
              </w:rPr>
              <w:t>(3) Когато обществената поръчка включва услуги по приложение № 2 и други услуги, основният предмет се определя в зависимост от услугата, чиято прогнозна стойност е най-висока.</w:t>
            </w:r>
          </w:p>
          <w:p w:rsidR="00AB062A" w:rsidRDefault="00AB062A">
            <w:pPr>
              <w:jc w:val="both"/>
              <w:rPr>
                <w:lang w:val="bg-BG"/>
              </w:rPr>
            </w:pPr>
          </w:p>
          <w:p w:rsidR="00AB062A" w:rsidRDefault="008D3BE8">
            <w:pPr>
              <w:jc w:val="both"/>
              <w:rPr>
                <w:lang w:val="bg-BG"/>
              </w:rPr>
            </w:pPr>
            <w:r>
              <w:rPr>
                <w:b/>
                <w:lang w:val="bg-BG"/>
              </w:rPr>
              <w:t>Чл. 10.</w:t>
            </w:r>
            <w:r>
              <w:rPr>
                <w:lang w:val="bg-BG"/>
              </w:rPr>
              <w:t xml:space="preserve"> (5) Възлагането на дейностите и формирането на обектите се извършва при спазване на следните принципи:</w:t>
            </w:r>
          </w:p>
          <w:p w:rsidR="00AB062A" w:rsidRDefault="008D3BE8">
            <w:pPr>
              <w:jc w:val="both"/>
              <w:rPr>
                <w:lang w:val="bg-BG"/>
              </w:rPr>
            </w:pPr>
            <w:r>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rsidR="00AB062A" w:rsidRDefault="008D3BE8">
            <w:pPr>
              <w:jc w:val="both"/>
              <w:rPr>
                <w:lang w:val="bg-BG"/>
              </w:rPr>
            </w:pPr>
            <w:r>
              <w:rPr>
                <w:lang w:val="bg-BG"/>
              </w:rPr>
              <w:t xml:space="preserve"> 2. дейността да се извършва с еднаква или подобна по характеристики техника или технология;</w:t>
            </w:r>
          </w:p>
          <w:p w:rsidR="00AB062A" w:rsidRDefault="008D3BE8">
            <w:pPr>
              <w:jc w:val="both"/>
              <w:rPr>
                <w:lang w:val="bg-BG"/>
              </w:rPr>
            </w:pPr>
            <w:r>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 xml:space="preserve">Пълно </w:t>
            </w:r>
          </w:p>
        </w:tc>
      </w:tr>
      <w:tr w:rsidR="00AB062A">
        <w:trPr>
          <w:trHeight w:val="9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Параграфи 3—5 се прилагат за договори за смесени поръчки, които имат за предмет обществени поръчки, обхванати от настоящата директива, и обществени поръчки, обхванати от други правни режими.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4 - 8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sidRPr="005B1FEB">
              <w:rPr>
                <w:b/>
                <w:lang w:val="bg-BG"/>
              </w:rPr>
              <w:t>Чл. 11.</w:t>
            </w:r>
            <w:r w:rsidRPr="005B1FEB">
              <w:rPr>
                <w:lang w:val="bg-BG"/>
              </w:rPr>
              <w:t xml:space="preserve"> </w:t>
            </w:r>
            <w:r>
              <w:rPr>
                <w:lang w:val="bg-BG"/>
              </w:rPr>
              <w:t xml:space="preserve">(4)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 </w:t>
            </w:r>
          </w:p>
          <w:p w:rsidR="00AB062A" w:rsidRDefault="008D3BE8">
            <w:pPr>
              <w:jc w:val="both"/>
              <w:rPr>
                <w:lang w:val="bg-BG"/>
              </w:rPr>
            </w:pPr>
            <w:r>
              <w:rPr>
                <w:lang w:val="bg-BG"/>
              </w:rPr>
              <w:t xml:space="preserve">(5) 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 </w:t>
            </w:r>
          </w:p>
          <w:p w:rsidR="00AB062A" w:rsidRDefault="008D3BE8">
            <w:pPr>
              <w:jc w:val="both"/>
              <w:rPr>
                <w:lang w:val="bg-BG"/>
              </w:rPr>
            </w:pPr>
            <w:r>
              <w:rPr>
                <w:lang w:val="bg-BG"/>
              </w:rPr>
              <w:t xml:space="preserve">(6)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 </w:t>
            </w:r>
          </w:p>
          <w:p w:rsidR="00AB062A" w:rsidRDefault="008D3BE8">
            <w:pPr>
              <w:jc w:val="both"/>
              <w:rPr>
                <w:lang w:val="bg-BG"/>
              </w:rPr>
            </w:pPr>
            <w:r>
              <w:rPr>
                <w:lang w:val="bg-BG"/>
              </w:rPr>
              <w:t>(7) При договори, които включват обект на обществена поръчка и концесия, договорът се възлага:</w:t>
            </w:r>
          </w:p>
          <w:p w:rsidR="00AB062A" w:rsidRDefault="008D3BE8">
            <w:pPr>
              <w:jc w:val="both"/>
              <w:rPr>
                <w:lang w:val="bg-BG"/>
              </w:rPr>
            </w:pPr>
            <w:r>
              <w:rPr>
                <w:lang w:val="bg-BG"/>
              </w:rPr>
              <w:t>1. по правилата на този закон, когато възложителят вземе решение да възложи обща поръчка;</w:t>
            </w:r>
          </w:p>
          <w:p w:rsidR="00AB062A" w:rsidRDefault="008D3BE8">
            <w:pPr>
              <w:jc w:val="both"/>
              <w:rPr>
                <w:lang w:val="bg-BG"/>
              </w:rPr>
            </w:pPr>
            <w:r>
              <w:rPr>
                <w:lang w:val="bg-BG"/>
              </w:rPr>
              <w:t>2. по правилата на този закон, когато предметът е обективно неделим;</w:t>
            </w:r>
          </w:p>
          <w:p w:rsidR="00AB062A" w:rsidRDefault="008D3BE8">
            <w:pPr>
              <w:jc w:val="both"/>
              <w:rPr>
                <w:lang w:val="bg-BG"/>
              </w:rPr>
            </w:pPr>
            <w:r>
              <w:rPr>
                <w:lang w:val="bg-BG"/>
              </w:rPr>
              <w:t xml:space="preserve">3. по правилата, приложими за всяка от дейностите - във всички останали случаи. </w:t>
            </w:r>
          </w:p>
          <w:p w:rsidR="00AB062A" w:rsidRDefault="008D3BE8">
            <w:pPr>
              <w:jc w:val="both"/>
              <w:rPr>
                <w:lang w:val="bg-BG"/>
              </w:rPr>
            </w:pPr>
            <w:r>
              <w:rPr>
                <w:lang w:val="bg-BG"/>
              </w:rPr>
              <w:t>(8) При обществена поръчка, която включва дейности, за които са приложими правилата за секторни възложители, и дейности, за които не са приложими правилата на закона и които не са обект на концесия, и ако е обективно невъзможно да се определи коя от дейностите е основен предмет на поръчката или възложителят реши да възложи обща поръчка, тя се възлага по правилата за секторни възложители.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pPr>
            <w:r>
              <w:rPr>
                <w:b/>
                <w:lang w:val="bg-BG"/>
              </w:rPr>
              <w:t>Пълно</w:t>
            </w:r>
          </w:p>
        </w:tc>
      </w:tr>
      <w:tr w:rsidR="00AB062A">
        <w:trPr>
          <w:trHeight w:val="332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150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150 </w:t>
            </w:r>
            <w:r>
              <w:rPr>
                <w:lang w:val="bg-BG"/>
              </w:rPr>
              <w:t xml:space="preserve">(1) 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w:t>
            </w:r>
          </w:p>
          <w:p w:rsidR="00AB062A" w:rsidRDefault="008D3BE8">
            <w:pPr>
              <w:jc w:val="both"/>
              <w:rPr>
                <w:lang w:val="bg-BG"/>
              </w:rPr>
            </w:pPr>
            <w:r>
              <w:rPr>
                <w:lang w:val="bg-BG"/>
              </w:rPr>
              <w:t>(4)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Договори с предмет два или повече вида обществени поръчки (строителство, услуги или доставки) се възлагат в съответствие с разпоредбите, приложими към вида обществена поръчка, който характеризира основния предмет на съответния договор.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10, ал. 5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11</w:t>
            </w:r>
            <w:r>
              <w:rPr>
                <w:lang w:val="bg-BG"/>
              </w:rPr>
              <w:t xml:space="preserve"> (1) 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w:t>
            </w:r>
          </w:p>
          <w:p w:rsidR="00AB062A" w:rsidRDefault="00AB062A">
            <w:pPr>
              <w:jc w:val="both"/>
              <w:rPr>
                <w:lang w:val="bg-BG"/>
              </w:rPr>
            </w:pPr>
          </w:p>
          <w:p w:rsidR="00AB062A" w:rsidRDefault="008D3BE8">
            <w:pPr>
              <w:jc w:val="both"/>
              <w:rPr>
                <w:lang w:val="bg-BG"/>
              </w:rPr>
            </w:pPr>
            <w:r>
              <w:rPr>
                <w:b/>
                <w:lang w:val="bg-BG"/>
              </w:rPr>
              <w:t>Чл. 10</w:t>
            </w:r>
            <w:r w:rsidRPr="005B1FEB">
              <w:rPr>
                <w:b/>
                <w:lang w:val="bg-BG"/>
              </w:rPr>
              <w:t>.</w:t>
            </w:r>
            <w:r>
              <w:rPr>
                <w:lang w:val="bg-BG"/>
              </w:rPr>
              <w:t xml:space="preserve"> (5) Възлагането на дейностите и формирането на обектите се извършва при спазване на следните принципи:</w:t>
            </w:r>
          </w:p>
          <w:p w:rsidR="00AB062A" w:rsidRDefault="008D3BE8">
            <w:pPr>
              <w:jc w:val="both"/>
              <w:rPr>
                <w:lang w:val="bg-BG"/>
              </w:rPr>
            </w:pPr>
            <w:r>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rsidR="00AB062A" w:rsidRDefault="008D3BE8">
            <w:pPr>
              <w:jc w:val="both"/>
              <w:rPr>
                <w:lang w:val="bg-BG"/>
              </w:rPr>
            </w:pPr>
            <w:r>
              <w:rPr>
                <w:lang w:val="bg-BG"/>
              </w:rPr>
              <w:t xml:space="preserve"> 2. дейността да се извършва с еднаква или подобна по характеристики техника или технология;</w:t>
            </w:r>
          </w:p>
          <w:p w:rsidR="00AB062A" w:rsidRDefault="008D3BE8">
            <w:pPr>
              <w:jc w:val="both"/>
              <w:rPr>
                <w:lang w:val="bg-BG"/>
              </w:rPr>
            </w:pPr>
            <w:r>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договори за смесени поръчки, включващи отчасти услуги по смисъла на дял III, глава I и отчасти други услуги, или договори за смесени поръчки, включващи отчасти услуги и отчасти доставки, основният предмет се определя в зависимост от това коя от прогнозните стойности на съответните услуги или доставки е най-висока.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2 и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11</w:t>
            </w:r>
            <w:r>
              <w:rPr>
                <w:lang w:val="bg-BG"/>
              </w:rPr>
              <w:t xml:space="preserve"> (2) 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w:t>
            </w:r>
          </w:p>
          <w:p w:rsidR="00AB062A" w:rsidRDefault="008D3BE8">
            <w:pPr>
              <w:jc w:val="both"/>
              <w:rPr>
                <w:lang w:val="bg-BG"/>
              </w:rPr>
            </w:pPr>
            <w:r>
              <w:rPr>
                <w:lang w:val="bg-BG"/>
              </w:rPr>
              <w:t>(3) Когато обществената поръчка включва услуги по приложение № 2 и други услуги, основният предмет се определя в зависимост от услугата, чиято прогнозна стойност е най-висока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различните части от дадена поръчка са обективно делими, се прилага параграф 4. Когато различните части от дадена поръчка са обективно неделими, се прилага параграф 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Чл. 11, ал. 4 и 6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lang w:val="bg-BG"/>
              </w:rPr>
            </w:pPr>
            <w:r>
              <w:rPr>
                <w:b/>
                <w:lang w:val="bg-BG"/>
              </w:rPr>
              <w:t xml:space="preserve">Чл. 10, ал. </w:t>
            </w:r>
            <w:r w:rsidRPr="005B1FEB">
              <w:rPr>
                <w:b/>
                <w:lang w:val="bg-BG"/>
              </w:rPr>
              <w:t>4</w:t>
            </w:r>
            <w:r>
              <w:rPr>
                <w:b/>
                <w:lang w:val="bg-BG"/>
              </w:rPr>
              <w:t xml:space="preserve">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Чл. 11</w:t>
            </w:r>
            <w:r>
              <w:rPr>
                <w:lang w:val="bg-BG"/>
              </w:rPr>
              <w:t xml:space="preserve"> </w:t>
            </w:r>
            <w:r>
              <w:rPr>
                <w:color w:val="000000"/>
                <w:lang w:val="bg-BG"/>
              </w:rPr>
              <w:t>(4)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rsidR="00AB062A" w:rsidRDefault="008D3BE8">
            <w:pPr>
              <w:jc w:val="both"/>
              <w:rPr>
                <w:color w:val="000000"/>
                <w:lang w:val="bg-BG"/>
              </w:rPr>
            </w:pPr>
            <w:r>
              <w:rPr>
                <w:color w:val="000000"/>
                <w:lang w:val="bg-BG"/>
              </w:rPr>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rsidR="00AB062A" w:rsidRDefault="00AB062A">
            <w:pPr>
              <w:jc w:val="both"/>
              <w:rPr>
                <w:color w:val="000000"/>
                <w:lang w:val="bg-BG"/>
              </w:rPr>
            </w:pPr>
          </w:p>
          <w:p w:rsidR="00AB062A" w:rsidRDefault="008D3BE8">
            <w:pPr>
              <w:jc w:val="both"/>
              <w:rPr>
                <w:color w:val="000000"/>
                <w:lang w:val="bg-BG"/>
              </w:rPr>
            </w:pPr>
            <w:r>
              <w:rPr>
                <w:b/>
                <w:color w:val="000000"/>
                <w:lang w:val="bg-BG"/>
              </w:rPr>
              <w:t>Чл. 10, (4)</w:t>
            </w:r>
            <w:r>
              <w:rPr>
                <w:color w:val="000000"/>
                <w:lang w:val="bg-BG"/>
              </w:rPr>
              <w:t xml:space="preserve"> (Изм. – ДВ, бр. 26 от 2019 г. , в сила от 29.03.2019 г.) Възлагането на дейности за обект, който включва част от подотдел, се допуска само когато:</w:t>
            </w:r>
          </w:p>
          <w:p w:rsidR="00AB062A" w:rsidRDefault="008D3BE8">
            <w:pPr>
              <w:jc w:val="both"/>
              <w:rPr>
                <w:color w:val="000000"/>
                <w:lang w:val="bg-BG"/>
              </w:rPr>
            </w:pPr>
            <w:r>
              <w:rPr>
                <w:color w:val="000000"/>
                <w:lang w:val="bg-BG"/>
              </w:rPr>
              <w:t xml:space="preserve"> 1. в останалата част от подотдела не е необходимо извършване на дейността или няма технологична възможност за извършването й върху цялата площ, или</w:t>
            </w:r>
          </w:p>
          <w:p w:rsidR="00AB062A" w:rsidRDefault="008D3BE8">
            <w:pPr>
              <w:jc w:val="both"/>
              <w:rPr>
                <w:color w:val="000000"/>
                <w:lang w:val="bg-BG"/>
              </w:rPr>
            </w:pPr>
            <w:r>
              <w:rPr>
                <w:color w:val="000000"/>
                <w:lang w:val="bg-BG"/>
              </w:rPr>
              <w:t xml:space="preserve"> 2. подотделът е бил включен в обект, в който е започнало изпълнението на дейността, но впоследствие то е прекратено.</w:t>
            </w:r>
          </w:p>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част от дадена поръчка е обхваната от член 346 ДФЕС или от Директива 2009/81/ЕО, се прилага член 16 от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150, ал. 1, 2  и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150</w:t>
            </w:r>
            <w:r>
              <w:rPr>
                <w:lang w:val="bg-BG"/>
              </w:rPr>
              <w:t xml:space="preserve"> (1) 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p w:rsidR="00AB062A" w:rsidRDefault="008D3BE8">
            <w:pPr>
              <w:jc w:val="both"/>
              <w:rPr>
                <w:lang w:val="bg-BG"/>
              </w:rPr>
            </w:pPr>
            <w:r>
              <w:rPr>
                <w:lang w:val="bg-BG"/>
              </w:rPr>
              <w:t xml:space="preserve">(2)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 </w:t>
            </w:r>
          </w:p>
          <w:p w:rsidR="00AB062A" w:rsidRDefault="008D3BE8">
            <w:pPr>
              <w:jc w:val="both"/>
              <w:rPr>
                <w:lang w:val="bg-BG"/>
              </w:rPr>
            </w:pPr>
            <w:r>
              <w:rPr>
                <w:lang w:val="bg-BG"/>
              </w:rPr>
              <w:t>(3) 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При договори с предмет обществена поръчка, която попада в обхвата на настоящата директива, както и обществена поръчка, която не попада в нейния обхват, възлагащите органи могат да решат да възложат отделни поръчки за отделните части или да възложат една поръчка. Когато възлагащите органи решат да възложат отделни поръчки за отделните части, решението кой правен режим се прилага за всяка една от отделните поръчки се взема въз основа на характеристиките на съответната част.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10, ал. 4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11</w:t>
            </w:r>
            <w:r>
              <w:rPr>
                <w:lang w:val="bg-BG"/>
              </w:rPr>
              <w:t>. (4)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rsidR="00AB062A" w:rsidRDefault="00AB062A">
            <w:pPr>
              <w:jc w:val="both"/>
              <w:rPr>
                <w:lang w:val="bg-BG"/>
              </w:rPr>
            </w:pPr>
          </w:p>
          <w:p w:rsidR="00AB062A" w:rsidRDefault="008D3BE8">
            <w:pPr>
              <w:jc w:val="both"/>
              <w:rPr>
                <w:lang w:val="bg-BG"/>
              </w:rPr>
            </w:pPr>
            <w:r>
              <w:rPr>
                <w:b/>
                <w:lang w:val="bg-BG"/>
              </w:rPr>
              <w:t>Чл. 10. (3)</w:t>
            </w:r>
            <w:r>
              <w:rPr>
                <w:lang w:val="bg-BG"/>
              </w:rPr>
              <w:t xml:space="preserve"> Дейностите по ал. 1 се възлагат по обекти.</w:t>
            </w:r>
          </w:p>
          <w:p w:rsidR="00AB062A" w:rsidRDefault="008D3BE8">
            <w:pPr>
              <w:jc w:val="both"/>
              <w:rPr>
                <w:lang w:val="bg-BG"/>
              </w:rPr>
            </w:pPr>
            <w:r>
              <w:rPr>
                <w:lang w:val="bg-BG"/>
              </w:rPr>
              <w:t xml:space="preserve"> (4) Възлагането на дейности за обект, който включва част от подотдел, се допуска само когато:</w:t>
            </w:r>
          </w:p>
          <w:p w:rsidR="00AB062A" w:rsidRDefault="008D3BE8">
            <w:pPr>
              <w:jc w:val="both"/>
              <w:rPr>
                <w:lang w:val="bg-BG"/>
              </w:rPr>
            </w:pPr>
            <w:r>
              <w:rPr>
                <w:lang w:val="bg-BG"/>
              </w:rPr>
              <w:t xml:space="preserve"> 1. в останалата част от подотдела не е необходимо извършване на дейността или няма технологична възможност за извършването й върху цялата площ, или</w:t>
            </w:r>
          </w:p>
          <w:p w:rsidR="00AB062A" w:rsidRDefault="008D3BE8">
            <w:pPr>
              <w:jc w:val="both"/>
              <w:rPr>
                <w:lang w:val="bg-BG"/>
              </w:rPr>
            </w:pPr>
            <w:r>
              <w:rPr>
                <w:lang w:val="bg-BG"/>
              </w:rPr>
              <w:t xml:space="preserve"> 2. подотделът е бил включен в обект, в който е започнало изпълнението на дейността, но впоследствие то е прекратено.</w:t>
            </w:r>
          </w:p>
          <w:p w:rsidR="00AB062A" w:rsidRDefault="008D3BE8">
            <w:pPr>
              <w:jc w:val="both"/>
              <w:rPr>
                <w:lang w:val="bg-BG"/>
              </w:rPr>
            </w:pPr>
            <w:r>
              <w:rPr>
                <w:lang w:val="bg-BG"/>
              </w:rPr>
              <w:t xml:space="preserve"> (5) Възлагането на дейностите и формирането на обектите се извършва при спазване на следните принципи:</w:t>
            </w:r>
          </w:p>
          <w:p w:rsidR="00AB062A" w:rsidRDefault="008D3BE8">
            <w:pPr>
              <w:jc w:val="both"/>
              <w:rPr>
                <w:lang w:val="bg-BG"/>
              </w:rPr>
            </w:pPr>
            <w:r>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rsidR="00AB062A" w:rsidRDefault="008D3BE8">
            <w:pPr>
              <w:jc w:val="both"/>
              <w:rPr>
                <w:lang w:val="bg-BG"/>
              </w:rPr>
            </w:pPr>
            <w:r>
              <w:rPr>
                <w:lang w:val="bg-BG"/>
              </w:rPr>
              <w:t xml:space="preserve"> 2. дейността да се извършва с еднаква или подобна по характеристики техника или технология;</w:t>
            </w:r>
          </w:p>
          <w:p w:rsidR="00AB062A" w:rsidRDefault="008D3BE8">
            <w:pPr>
              <w:jc w:val="both"/>
              <w:rPr>
                <w:lang w:val="bg-BG"/>
              </w:rPr>
            </w:pPr>
            <w:r>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 </w:t>
            </w:r>
          </w:p>
          <w:p w:rsidR="00AB062A" w:rsidRDefault="008D3BE8">
            <w:pPr>
              <w:jc w:val="both"/>
              <w:rPr>
                <w:lang w:val="bg-BG"/>
              </w:rPr>
            </w:pPr>
            <w:r>
              <w:rPr>
                <w:lang w:val="bg-BG"/>
              </w:rPr>
              <w:t>(6) Не се провеждат процедури за възлагане на дейности по ал. 1, т. 4 – 14 в полза на държавата, съответно на общината, когато се извършват безвъзмездно, с доброволен труд или с финансираща страна, която е изразила писмено съгласие за това.</w:t>
            </w:r>
          </w:p>
          <w:p w:rsidR="00AB062A" w:rsidRDefault="008D3BE8">
            <w:pPr>
              <w:jc w:val="both"/>
              <w:rPr>
                <w:lang w:val="bg-BG"/>
              </w:rPr>
            </w:pPr>
            <w:r>
              <w:rPr>
                <w:lang w:val="bg-BG"/>
              </w:rPr>
              <w:t xml:space="preserve"> (7) Дейността по ал. 6 се извършва въз основа на сключено споразумение за партньорство, в което се регламентират изискванията, задълженията и отговорностите на партньорите. В споразумението може да се предвиди едновременно с извършване на предвидените дейности да се проведе обучение на участниците.</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решат да възложат една поръчка и освен ако не е предвидено друго в член 16, настоящата директива се прилага за получения в резултат на това договор за смесена поръчка, независимо от стойността на частите, които в противен случай биха били уредени от различен правен режим, и независимо от това от кой правен режим биха били уредени иначе тези части.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4 - 6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11.</w:t>
            </w:r>
            <w:r>
              <w:rPr>
                <w:lang w:val="bg-BG"/>
              </w:rPr>
              <w:t xml:space="preserve"> (4)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rsidR="00AB062A" w:rsidRDefault="008D3BE8">
            <w:pPr>
              <w:jc w:val="both"/>
              <w:rPr>
                <w:lang w:val="bg-BG"/>
              </w:rPr>
            </w:pPr>
            <w:r>
              <w:rPr>
                <w:lang w:val="bg-BG"/>
              </w:rPr>
              <w:t>(5) 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w:t>
            </w:r>
          </w:p>
          <w:p w:rsidR="00AB062A" w:rsidRDefault="008D3BE8">
            <w:pPr>
              <w:jc w:val="both"/>
              <w:rPr>
                <w:lang w:val="bg-BG"/>
              </w:rPr>
            </w:pPr>
            <w:r>
              <w:rPr>
                <w:lang w:val="bg-BG"/>
              </w:rPr>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договори за смесени поръчки, съдържащи елементи на договори за доставка, строителство и услуги, и на концесии, смесената поръчка се възлага в съответствие с настоящата директива, при условие че прогнозната стойност на частта от договора, която представлява поръчка, попадаща в обхвата на настоящата директива, изчислена в съответствие с член 5, е по-голяма или равна на съответния праг, установен в член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11.</w:t>
            </w:r>
            <w:r>
              <w:rPr>
                <w:lang w:val="bg-BG"/>
              </w:rPr>
              <w:t xml:space="preserve"> (7) При договори, които включват обект на обществена поръчка и концесия, договорът се възлага:</w:t>
            </w:r>
          </w:p>
          <w:p w:rsidR="00AB062A" w:rsidRDefault="008D3BE8">
            <w:pPr>
              <w:jc w:val="both"/>
              <w:rPr>
                <w:lang w:val="bg-BG"/>
              </w:rPr>
            </w:pPr>
            <w:r>
              <w:rPr>
                <w:lang w:val="bg-BG"/>
              </w:rPr>
              <w:t>1. по правилата на този закон, когато възложителят вземе решение да възложи обща поръчка;</w:t>
            </w:r>
          </w:p>
          <w:p w:rsidR="00AB062A" w:rsidRDefault="008D3BE8">
            <w:pPr>
              <w:jc w:val="both"/>
              <w:rPr>
                <w:lang w:val="bg-BG"/>
              </w:rPr>
            </w:pPr>
            <w:r>
              <w:rPr>
                <w:lang w:val="bg-BG"/>
              </w:rPr>
              <w:t>2. по правилата на този закон, когато предметът е обективно неделим;</w:t>
            </w:r>
          </w:p>
          <w:p w:rsidR="00AB062A" w:rsidRDefault="008D3BE8">
            <w:pPr>
              <w:jc w:val="both"/>
              <w:rPr>
                <w:lang w:val="bg-BG"/>
              </w:rPr>
            </w:pPr>
            <w:r>
              <w:rPr>
                <w:lang w:val="bg-BG"/>
              </w:rPr>
              <w:t>3. по правилата, приложими за всяка от дейностите - във всички останали случаи.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При договори с предмет както обществена поръчка, попадаща в обхвата на настоящата директива, така и обществена поръчка за осъществяване на дейност, за която се прилага Директива 2014/25/ЕС, приложимите правила се определят съгласно членове 5 и 6 от Директива 2014/25/ЕС, независимо от параграф 4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shd w:val="clear" w:color="auto" w:fill="FEFEFE"/>
                <w:lang w:val="bg-BG" w:eastAsia="ar-SA"/>
              </w:rPr>
              <w:t>Чл. 11,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eastAsia="ar-SA"/>
              </w:rPr>
            </w:pPr>
            <w:r>
              <w:rPr>
                <w:b/>
                <w:color w:val="000000"/>
                <w:lang w:val="bg-BG"/>
              </w:rPr>
              <w:t>Чл. 11.</w:t>
            </w:r>
            <w:r>
              <w:rPr>
                <w:shd w:val="clear" w:color="auto" w:fill="FEFEFE"/>
                <w:lang w:val="bg-BG" w:eastAsia="ar-SA"/>
              </w:rPr>
              <w:t xml:space="preserve"> (4)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rsidR="00AB062A" w:rsidRDefault="00AB062A">
            <w:pPr>
              <w:jc w:val="both"/>
              <w:rPr>
                <w:shd w:val="clear" w:color="auto" w:fill="FEFEFE"/>
                <w:lang w:val="bg-BG" w:eastAsia="ar-SA"/>
              </w:rPr>
            </w:pPr>
          </w:p>
          <w:p w:rsidR="00AB062A" w:rsidRDefault="00AB062A">
            <w:pPr>
              <w:jc w:val="center"/>
              <w:rPr>
                <w:highlight w:val="cyan"/>
                <w:shd w:val="clear" w:color="auto" w:fill="FEFEFE"/>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yellow"/>
                <w:lang w:val="bg-BG"/>
              </w:rPr>
            </w:pPr>
            <w:r>
              <w:rPr>
                <w:lang w:val="bg-BG"/>
              </w:rPr>
              <w:t>6.   Когато различните части от дадена поръчка са обективно неделими, приложимият правен режим се определя въз основа на основния предмет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 ал. 6 ЗОП</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10, ал. 5 от Наредбата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11.</w:t>
            </w:r>
            <w:r>
              <w:rPr>
                <w:lang w:val="bg-BG"/>
              </w:rPr>
              <w:t xml:space="preserve"> (6)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rsidR="00AB062A" w:rsidRDefault="008D3BE8">
            <w:pPr>
              <w:jc w:val="both"/>
              <w:rPr>
                <w:lang w:val="bg-BG"/>
              </w:rPr>
            </w:pPr>
            <w:r>
              <w:rPr>
                <w:b/>
                <w:lang w:val="bg-BG"/>
              </w:rPr>
              <w:t>Чл. 10. (5)</w:t>
            </w:r>
            <w:r>
              <w:rPr>
                <w:lang w:val="bg-BG"/>
              </w:rPr>
              <w:t xml:space="preserve"> Възлагането на дейностите и формирането на обектите се извършва при спазване на следните принципи:</w:t>
            </w:r>
          </w:p>
          <w:p w:rsidR="00AB062A" w:rsidRDefault="008D3BE8">
            <w:pPr>
              <w:jc w:val="both"/>
              <w:rPr>
                <w:lang w:val="bg-BG"/>
              </w:rPr>
            </w:pPr>
            <w:r>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rsidR="00AB062A" w:rsidRDefault="008D3BE8">
            <w:pPr>
              <w:jc w:val="both"/>
              <w:rPr>
                <w:lang w:val="bg-BG"/>
              </w:rPr>
            </w:pPr>
            <w:r>
              <w:rPr>
                <w:lang w:val="bg-BG"/>
              </w:rPr>
              <w:t xml:space="preserve"> 2. дейността да се извършва с еднаква или подобна по характеристики техника или технология;</w:t>
            </w:r>
          </w:p>
          <w:p w:rsidR="00AB062A" w:rsidRDefault="008D3BE8">
            <w:pPr>
              <w:jc w:val="both"/>
              <w:rPr>
                <w:lang w:val="bg-BG"/>
              </w:rPr>
            </w:pPr>
            <w:r>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Раздел 2 </w:t>
            </w:r>
          </w:p>
          <w:p w:rsidR="00AB062A" w:rsidRDefault="008D3BE8">
            <w:pPr>
              <w:jc w:val="both"/>
              <w:rPr>
                <w:lang w:val="bg-BG"/>
              </w:rPr>
            </w:pPr>
            <w:r>
              <w:rPr>
                <w:b/>
                <w:lang w:val="bg-BG"/>
              </w:rPr>
              <w:t>Прагове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w:t>
            </w:r>
          </w:p>
          <w:p w:rsidR="00AB062A" w:rsidRDefault="008D3BE8">
            <w:pPr>
              <w:jc w:val="both"/>
              <w:rPr>
                <w:lang w:val="bg-BG"/>
              </w:rPr>
            </w:pPr>
            <w:r>
              <w:rPr>
                <w:b/>
                <w:lang w:val="bg-BG"/>
              </w:rPr>
              <w:t>Прагови стойности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се прилага за обществени поръчки, чиято прогнозна стойност без данък върху добавената стойност (ДДС) е по-голяма или равна на следните прагове:</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20, ал. 1, т. 1, т. 2, т.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color w:val="000000"/>
                <w:lang w:val="bg-BG"/>
              </w:rPr>
              <w:t xml:space="preserve">Чл. 20. (1) </w:t>
            </w:r>
            <w:r>
              <w:rPr>
                <w:lang w:val="bg-BG"/>
              </w:rPr>
              <w:t>Процедурите по чл. 18, ал. 1, т. 1 - 11 се прилагат, когато:</w:t>
            </w:r>
          </w:p>
          <w:p w:rsidR="00AB062A" w:rsidRDefault="008D3BE8">
            <w:pPr>
              <w:jc w:val="both"/>
              <w:rPr>
                <w:lang w:val="bg-BG"/>
              </w:rPr>
            </w:pPr>
            <w:r>
              <w:rPr>
                <w:lang w:val="bg-BG"/>
              </w:rPr>
              <w:t>1. публични възложители, както и техни обединения възлагат обществени поръчки с прогнозна стойност, по-голяма или равна на:</w:t>
            </w:r>
          </w:p>
          <w:p w:rsidR="00AB062A" w:rsidRDefault="008D3BE8">
            <w:pPr>
              <w:jc w:val="both"/>
              <w:rPr>
                <w:lang w:val="bg-BG"/>
              </w:rPr>
            </w:pPr>
            <w:r>
              <w:rPr>
                <w:lang w:val="bg-BG"/>
              </w:rPr>
              <w:t>а) 1</w:t>
            </w:r>
            <w:r w:rsidRPr="005B1FEB">
              <w:rPr>
                <w:lang w:val="bg-BG"/>
              </w:rPr>
              <w:t xml:space="preserve">0 </w:t>
            </w:r>
            <w:r>
              <w:rPr>
                <w:lang w:val="bg-BG"/>
              </w:rPr>
              <w:t xml:space="preserve"> 000 000 лв. - за строителство;</w:t>
            </w:r>
          </w:p>
          <w:p w:rsidR="00AB062A" w:rsidRDefault="008D3BE8">
            <w:pPr>
              <w:jc w:val="both"/>
              <w:rPr>
                <w:lang w:val="bg-BG"/>
              </w:rPr>
            </w:pPr>
            <w:r>
              <w:rPr>
                <w:lang w:val="bg-BG"/>
              </w:rPr>
              <w:t>б) 271 000лв. - за доставки и услуги;</w:t>
            </w:r>
          </w:p>
          <w:p w:rsidR="00AB062A" w:rsidRDefault="008D3BE8">
            <w:pPr>
              <w:jc w:val="both"/>
              <w:rPr>
                <w:lang w:val="bg-BG"/>
              </w:rPr>
            </w:pPr>
            <w:r>
              <w:rPr>
                <w:lang w:val="bg-BG"/>
              </w:rPr>
              <w:t xml:space="preserve">в) </w:t>
            </w:r>
            <w:r w:rsidRPr="005B1FEB">
              <w:rPr>
                <w:lang w:val="bg-BG"/>
              </w:rPr>
              <w:t xml:space="preserve">1 </w:t>
            </w:r>
            <w:r>
              <w:rPr>
                <w:lang w:val="bg-BG"/>
              </w:rPr>
              <w:t xml:space="preserve">000 000 лв. - за услуги по приложение № 2; </w:t>
            </w:r>
          </w:p>
          <w:p w:rsidR="00AB062A" w:rsidRDefault="008D3BE8">
            <w:pPr>
              <w:jc w:val="both"/>
              <w:rPr>
                <w:lang w:val="bg-BG"/>
              </w:rPr>
            </w:pPr>
            <w:r>
              <w:rPr>
                <w:lang w:val="bg-BG"/>
              </w:rPr>
              <w:t>2. публични възложители, работещи в областта на отбраната, възлагат обществени поръчки с прогнозна стойност, по-голяма или равна на:</w:t>
            </w:r>
          </w:p>
          <w:p w:rsidR="00AB062A" w:rsidRDefault="008D3BE8">
            <w:pPr>
              <w:jc w:val="both"/>
              <w:rPr>
                <w:lang w:val="bg-BG"/>
              </w:rPr>
            </w:pPr>
            <w:r>
              <w:rPr>
                <w:lang w:val="bg-BG"/>
              </w:rPr>
              <w:t>а) 10 000 000 лв. - за строителство;</w:t>
            </w:r>
          </w:p>
          <w:p w:rsidR="00AB062A" w:rsidRDefault="008D3BE8">
            <w:pPr>
              <w:jc w:val="both"/>
              <w:rPr>
                <w:lang w:val="bg-BG"/>
              </w:rPr>
            </w:pPr>
            <w:r>
              <w:rPr>
                <w:lang w:val="bg-BG"/>
              </w:rPr>
              <w:t xml:space="preserve">б) 271 000лв. - за услуги и за доставки, които включват продукти по приложение № 3; </w:t>
            </w:r>
          </w:p>
          <w:p w:rsidR="00AB062A" w:rsidRDefault="008D3BE8">
            <w:pPr>
              <w:jc w:val="both"/>
              <w:rPr>
                <w:lang w:val="bg-BG"/>
              </w:rPr>
            </w:pPr>
            <w:r>
              <w:rPr>
                <w:lang w:val="bg-BG"/>
              </w:rPr>
              <w:t xml:space="preserve">в) 418 000лв. - за доставки, които включват продукти извън обхвата на приложение № 3; </w:t>
            </w:r>
          </w:p>
          <w:p w:rsidR="00AB062A" w:rsidRDefault="008D3BE8">
            <w:pPr>
              <w:jc w:val="both"/>
              <w:rPr>
                <w:lang w:val="bg-BG"/>
              </w:rPr>
            </w:pPr>
            <w:r>
              <w:rPr>
                <w:lang w:val="bg-BG"/>
              </w:rPr>
              <w:t>г) 1 000 000 лв. - за услуги по приложение № 2;</w:t>
            </w:r>
          </w:p>
          <w:p w:rsidR="00AB062A" w:rsidRDefault="008D3BE8">
            <w:pPr>
              <w:jc w:val="both"/>
              <w:rPr>
                <w:lang w:val="bg-BG"/>
              </w:rPr>
            </w:pPr>
            <w:r>
              <w:rPr>
                <w:lang w:val="bg-BG"/>
              </w:rPr>
              <w:t>5. възложителите провеждат конкурс за проект на стойност, по-голяма или равна на 70 000 лв.</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vMerge w:val="restart"/>
            <w:tcBorders>
              <w:top w:val="single" w:sz="4" w:space="0" w:color="auto"/>
              <w:left w:val="single" w:sz="4" w:space="0" w:color="auto"/>
              <w:right w:val="single" w:sz="4" w:space="0" w:color="auto"/>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а) 5 186 000 EUR — за обществени поръчки за строителство;</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 134 000 EUR — за обществени поръчки за доставки и услуги, които се възлагат от органи на централната власт, и конкурси за проект, които се организират от такива органи; когато обществените поръчки за доставки се възлагат от възлагащи органи, работещи в областта на отбраната, този праг се прилага само за поръчки, засягащи продукти, попадащи в обхвата на приложение III;</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в) 207 000 EUR — за обществени поръчки за доставки и услуги, които се възлагат от нецентрални възлагащи органи, и конкурси за проекти, които се организират от такива органи; този праг се прилага и за обществени поръчки за доставки, възлагани от органи на централната власт, работещи в областта на отбраната, когато тези поръчки включват продукти извън обхвата на приложение III;</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trPr>
          <w:trHeight w:val="849"/>
        </w:trPr>
        <w:tc>
          <w:tcPr>
            <w:tcW w:w="603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г)</w:t>
            </w:r>
            <w:r>
              <w:rPr>
                <w:lang w:val="bg-BG"/>
              </w:rPr>
              <w:tab/>
              <w:t>750 000 EUR — за обществени поръчки за услуги във връзка с социални и други специфични услуги, изброени в приложение XIV.</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w:t>
            </w:r>
          </w:p>
          <w:p w:rsidR="00AB062A" w:rsidRDefault="008D3BE8">
            <w:pPr>
              <w:jc w:val="both"/>
              <w:rPr>
                <w:lang w:val="bg-BG"/>
              </w:rPr>
            </w:pPr>
            <w:r>
              <w:rPr>
                <w:b/>
                <w:lang w:val="bg-BG"/>
              </w:rPr>
              <w:t>Методи за изчисляване на прогнозната стойност на обществените поръчки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color w:val="000000"/>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both"/>
              <w:rPr>
                <w:b/>
                <w:color w:val="000000"/>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rPr>
          <w:trHeight w:val="3036"/>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Изчисляването на прогнозната стойност на обществените поръчки се основава на общата сума за плащане без ДДС, прогнозно изчислена от възлагащия орган и включваща всички възможни опции и всички подновявания на договорите, посочени изрично в документацията за обществената поръчка.</w:t>
            </w:r>
          </w:p>
          <w:p w:rsidR="00AB062A" w:rsidRDefault="008D3BE8">
            <w:pPr>
              <w:jc w:val="both"/>
              <w:rPr>
                <w:lang w:val="bg-BG"/>
              </w:rPr>
            </w:pPr>
            <w:r>
              <w:rPr>
                <w:lang w:val="bg-BG"/>
              </w:rPr>
              <w:t>Когато възлагащият орган предвижда награди или плащания за кандидатите или оферентите, той ги взема предвид при изчисляване на прогнозната стойност на поръчката.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Чл. 21, ал. 1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rPr>
                <w:b/>
                <w:lang w:val="bg-BG"/>
              </w:rPr>
            </w:pPr>
            <w:r>
              <w:rPr>
                <w:b/>
                <w:lang w:val="bg-BG"/>
              </w:rPr>
              <w:t>Чл. 3а и 9 от Наредбата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color w:val="000000"/>
                <w:lang w:val="bg-BG"/>
              </w:rPr>
            </w:pPr>
            <w:r>
              <w:rPr>
                <w:b/>
                <w:color w:val="000000"/>
                <w:lang w:val="bg-BG"/>
              </w:rPr>
              <w:t>Чл. 21.</w:t>
            </w:r>
            <w:r>
              <w:rPr>
                <w:color w:val="000000"/>
                <w:lang w:val="bg-BG"/>
              </w:rPr>
              <w:t xml:space="preserve"> (1) Прогнозната стойност на обществената поръчка се определя от възложителя и включва всички плащания без данък върху добавената стойност (ДДС),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p>
          <w:p w:rsidR="00AB062A" w:rsidRDefault="008D3BE8">
            <w:pPr>
              <w:jc w:val="both"/>
              <w:rPr>
                <w:color w:val="000000"/>
                <w:lang w:val="bg-BG"/>
              </w:rPr>
            </w:pPr>
            <w:r>
              <w:rPr>
                <w:b/>
                <w:color w:val="000000"/>
                <w:lang w:val="bg-BG"/>
              </w:rPr>
              <w:t>Чл. 3а.</w:t>
            </w:r>
            <w:r>
              <w:rPr>
                <w:color w:val="000000"/>
                <w:lang w:val="bg-BG"/>
              </w:rPr>
              <w:t xml:space="preserve">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rsidR="00AB062A" w:rsidRDefault="008D3BE8">
            <w:pPr>
              <w:jc w:val="both"/>
              <w:rPr>
                <w:color w:val="000000"/>
                <w:lang w:val="bg-BG"/>
              </w:rPr>
            </w:pPr>
            <w:r>
              <w:rPr>
                <w:color w:val="000000"/>
                <w:lang w:val="bg-BG"/>
              </w:rPr>
              <w:t xml:space="preserve"> 1. по калкулативен метод;</w:t>
            </w:r>
          </w:p>
          <w:p w:rsidR="00AB062A" w:rsidRDefault="008D3BE8">
            <w:pPr>
              <w:jc w:val="both"/>
              <w:rPr>
                <w:color w:val="000000"/>
                <w:lang w:val="bg-BG"/>
              </w:rPr>
            </w:pPr>
            <w:r>
              <w:rPr>
                <w:color w:val="000000"/>
                <w:lang w:val="bg-BG"/>
              </w:rPr>
              <w:t xml:space="preserve"> 2. анализ на размера и тенденциите за изменение на цените за възлагане на аналогични дейности през текущата и предходната година;</w:t>
            </w:r>
          </w:p>
          <w:p w:rsidR="00AB062A" w:rsidRDefault="008D3BE8">
            <w:pPr>
              <w:jc w:val="both"/>
              <w:rPr>
                <w:color w:val="000000"/>
                <w:lang w:val="bg-BG"/>
              </w:rPr>
            </w:pPr>
            <w:r>
              <w:rPr>
                <w:color w:val="000000"/>
                <w:lang w:val="bg-BG"/>
              </w:rPr>
              <w:t xml:space="preserve"> 3. чрез маркетингово проучване със събиране на оферти;</w:t>
            </w:r>
          </w:p>
          <w:p w:rsidR="00AB062A" w:rsidRDefault="008D3BE8">
            <w:pPr>
              <w:jc w:val="both"/>
              <w:rPr>
                <w:color w:val="000000"/>
                <w:lang w:val="bg-BG"/>
              </w:rPr>
            </w:pPr>
            <w:r>
              <w:rPr>
                <w:color w:val="000000"/>
                <w:lang w:val="bg-BG"/>
              </w:rPr>
              <w:t xml:space="preserve"> 4. комбиниран метод по посочените в т. 1 – 3.</w:t>
            </w:r>
          </w:p>
          <w:p w:rsidR="00AB062A" w:rsidRDefault="008D3BE8">
            <w:pPr>
              <w:jc w:val="both"/>
              <w:rPr>
                <w:color w:val="000000"/>
                <w:lang w:val="bg-BG"/>
              </w:rPr>
            </w:pPr>
            <w:r>
              <w:rPr>
                <w:color w:val="000000"/>
                <w:lang w:val="bg-BG"/>
              </w:rPr>
              <w:t xml:space="preserve"> (2) При калкулативния метод началната стойност се определя на базата на:</w:t>
            </w:r>
          </w:p>
          <w:p w:rsidR="00AB062A" w:rsidRDefault="008D3BE8">
            <w:pPr>
              <w:jc w:val="both"/>
              <w:rPr>
                <w:color w:val="000000"/>
                <w:lang w:val="bg-BG"/>
              </w:rPr>
            </w:pPr>
            <w:r>
              <w:rPr>
                <w:color w:val="000000"/>
                <w:lang w:val="bg-BG"/>
              </w:rPr>
              <w:t xml:space="preserve"> 1. средствата за работна заплата, изчислени съобразно отчетената от Националния статистически институт средна брутна работна заплата за икономическа дейност "Селско, горско и рибно стопанство" за предходната календарна година съгласно действащите ведомствени или вътрешни норми на време или изработка, средствата за отпуски и доплащанията по Кодекса на труда за прослужено време;</w:t>
            </w:r>
          </w:p>
          <w:p w:rsidR="00AB062A" w:rsidRDefault="008D3BE8">
            <w:pPr>
              <w:jc w:val="both"/>
              <w:rPr>
                <w:color w:val="000000"/>
                <w:lang w:val="bg-BG"/>
              </w:rPr>
            </w:pPr>
            <w:r>
              <w:rPr>
                <w:color w:val="000000"/>
                <w:lang w:val="bg-BG"/>
              </w:rPr>
              <w:t xml:space="preserve"> 2. осигуровките съгласно Кодекса за социално осигуряване, включващи социални осигуровки за всички социални рискове, вноски за здравно осигуряване и допълнително задължително пенсионно осигуряване и за застраховка на работниците;</w:t>
            </w:r>
          </w:p>
          <w:p w:rsidR="00AB062A" w:rsidRDefault="008D3BE8">
            <w:pPr>
              <w:jc w:val="both"/>
              <w:rPr>
                <w:color w:val="000000"/>
                <w:lang w:val="bg-BG"/>
              </w:rPr>
            </w:pPr>
            <w:r>
              <w:rPr>
                <w:color w:val="000000"/>
                <w:lang w:val="bg-BG"/>
              </w:rPr>
              <w:t xml:space="preserve"> 3. стойността на материалите;</w:t>
            </w:r>
          </w:p>
          <w:p w:rsidR="00AB062A" w:rsidRDefault="008D3BE8">
            <w:pPr>
              <w:jc w:val="both"/>
              <w:rPr>
                <w:color w:val="000000"/>
                <w:lang w:val="bg-BG"/>
              </w:rPr>
            </w:pPr>
            <w:r>
              <w:rPr>
                <w:color w:val="000000"/>
                <w:lang w:val="bg-BG"/>
              </w:rPr>
              <w:t xml:space="preserve"> 4. разходите за транспорт на работници, техника и обоз;</w:t>
            </w:r>
          </w:p>
          <w:p w:rsidR="00AB062A" w:rsidRDefault="008D3BE8">
            <w:pPr>
              <w:jc w:val="both"/>
              <w:rPr>
                <w:color w:val="000000"/>
                <w:lang w:val="bg-BG"/>
              </w:rPr>
            </w:pPr>
            <w:r>
              <w:rPr>
                <w:color w:val="000000"/>
                <w:lang w:val="bg-BG"/>
              </w:rPr>
              <w:t xml:space="preserve"> 5. средствата за осигуряване на здравословни и безопасни условия на труд на работниците;</w:t>
            </w:r>
          </w:p>
          <w:p w:rsidR="00AB062A" w:rsidRDefault="008D3BE8">
            <w:pPr>
              <w:jc w:val="both"/>
              <w:rPr>
                <w:color w:val="000000"/>
                <w:lang w:val="bg-BG"/>
              </w:rPr>
            </w:pPr>
            <w:r>
              <w:rPr>
                <w:color w:val="000000"/>
                <w:lang w:val="bg-BG"/>
              </w:rPr>
              <w:t xml:space="preserve"> 6. разходите за организация, изпълнение и контрол;</w:t>
            </w:r>
          </w:p>
          <w:p w:rsidR="00AB062A" w:rsidRDefault="008D3BE8">
            <w:pPr>
              <w:jc w:val="both"/>
              <w:rPr>
                <w:color w:val="000000"/>
                <w:lang w:val="bg-BG"/>
              </w:rPr>
            </w:pPr>
            <w:r>
              <w:rPr>
                <w:color w:val="000000"/>
                <w:lang w:val="bg-BG"/>
              </w:rPr>
              <w:t xml:space="preserve"> 7. печалбата;</w:t>
            </w:r>
          </w:p>
          <w:p w:rsidR="00AB062A" w:rsidRDefault="008D3BE8">
            <w:pPr>
              <w:jc w:val="both"/>
              <w:rPr>
                <w:color w:val="000000"/>
                <w:lang w:val="bg-BG"/>
              </w:rPr>
            </w:pPr>
            <w:r>
              <w:rPr>
                <w:color w:val="000000"/>
                <w:lang w:val="bg-BG"/>
              </w:rPr>
              <w:t xml:space="preserve"> 8. разходите за ремонт на съществуващи и строителство на нови извозни пътища в обекта;</w:t>
            </w:r>
          </w:p>
          <w:p w:rsidR="00AB062A" w:rsidRDefault="008D3BE8">
            <w:pPr>
              <w:jc w:val="both"/>
              <w:rPr>
                <w:color w:val="000000"/>
                <w:lang w:val="bg-BG"/>
              </w:rPr>
            </w:pPr>
            <w:r>
              <w:rPr>
                <w:color w:val="000000"/>
                <w:lang w:val="bg-BG"/>
              </w:rPr>
              <w:t xml:space="preserve"> 9. разходите за проектиране, монтаж и демонтаж на въжени линии. </w:t>
            </w:r>
          </w:p>
          <w:p w:rsidR="00AB062A" w:rsidRDefault="008D3BE8">
            <w:pPr>
              <w:jc w:val="both"/>
              <w:rPr>
                <w:color w:val="000000"/>
                <w:lang w:val="bg-BG"/>
              </w:rPr>
            </w:pPr>
            <w:r>
              <w:rPr>
                <w:color w:val="000000"/>
                <w:lang w:val="bg-BG"/>
              </w:rPr>
              <w:t>(3) (Изм. – ДВ, бр. 26 от 2019 г. , в сила от 29.03.2019 г.) Когато процедура за възлагане изпълнението на дейности е прекратена поради липса на подадени оферти, възложителят може да завиши началната стойност на обекта при следващата процедура с до 10 на сто.</w:t>
            </w:r>
          </w:p>
          <w:p w:rsidR="00AB062A" w:rsidRDefault="008D3BE8">
            <w:pPr>
              <w:jc w:val="both"/>
              <w:rPr>
                <w:color w:val="000000"/>
                <w:lang w:val="bg-BG"/>
              </w:rPr>
            </w:pPr>
            <w:r>
              <w:rPr>
                <w:b/>
                <w:color w:val="000000"/>
                <w:lang w:val="bg-BG"/>
              </w:rPr>
              <w:t>Чл. 9.</w:t>
            </w:r>
            <w:r>
              <w:rPr>
                <w:color w:val="000000"/>
                <w:lang w:val="bg-BG"/>
              </w:rPr>
              <w:t xml:space="preserve"> (1) Процедурите за ползване на дървесина се провеждат в съответствие с график, утвърден от лицата по чл. 2, т. 1, 3 и 4 – за горските територии – държавна собственост, и по чл. 3 – за горските територии – общинска собственост.</w:t>
            </w: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color w:val="000000"/>
                <w:lang w:val="bg-BG"/>
              </w:rPr>
            </w:pPr>
            <w:r>
              <w:rPr>
                <w:b/>
                <w:lang w:val="bg-BG"/>
              </w:rPr>
              <w:t>Пълно</w:t>
            </w:r>
          </w:p>
        </w:tc>
      </w:tr>
      <w:tr w:rsidR="00AB062A">
        <w:trPr>
          <w:trHeight w:val="759"/>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В случай че даден възлагащ орган е съставен от отделни оперативни единици, се взема предвид общата прогнозна стойност за всички оперативни единици.</w:t>
            </w:r>
          </w:p>
          <w:p w:rsidR="00AB062A" w:rsidRDefault="008D3BE8">
            <w:pPr>
              <w:jc w:val="both"/>
              <w:rPr>
                <w:lang w:val="bg-BG"/>
              </w:rPr>
            </w:pPr>
            <w:r>
              <w:rPr>
                <w:lang w:val="bg-BG"/>
              </w:rPr>
              <w:t>Независимо от първа алинея, когато отделна оперативна единица носи самостоятелно отговорност за своите обществени поръчки или за някои категории обществени поръчки, прогнозните стойности могат да се изчисляват на равнището на въпросната оперативна единица.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21,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39 от Наредбата за условията и реда за възлагане изпълнението на дейности в горските територии</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21. </w:t>
            </w:r>
            <w:r>
              <w:rPr>
                <w:lang w:val="bg-BG"/>
              </w:rPr>
              <w:t>(3)</w:t>
            </w:r>
            <w:r>
              <w:rPr>
                <w:b/>
                <w:lang w:val="bg-BG"/>
              </w:rPr>
              <w:t xml:space="preserve"> </w:t>
            </w:r>
            <w:r>
              <w:rPr>
                <w:lang w:val="bg-BG"/>
              </w:rPr>
              <w:t>Когато в структурата на възложителя има обособени звена на териториален, функционален или друг принцип, които не са самостоятелни възложители, прогнозната стойност на конкретна обществена поръчка се определя на база потребностите на всички обособени звена.</w:t>
            </w:r>
          </w:p>
          <w:p w:rsidR="00AB062A" w:rsidRDefault="008D3BE8">
            <w:pPr>
              <w:jc w:val="both"/>
              <w:rPr>
                <w:lang w:val="bg-BG"/>
              </w:rPr>
            </w:pPr>
            <w:r>
              <w:rPr>
                <w:b/>
                <w:lang w:val="bg-BG"/>
              </w:rPr>
              <w:t>Чл. 39.</w:t>
            </w:r>
            <w:r>
              <w:rPr>
                <w:lang w:val="bg-BG"/>
              </w:rPr>
              <w:t xml:space="preserve"> (1) Държавните предприятия могат да сключват дългосрочни договори за възлагане на:</w:t>
            </w:r>
          </w:p>
          <w:p w:rsidR="00AB062A" w:rsidRDefault="008D3BE8">
            <w:pPr>
              <w:jc w:val="both"/>
              <w:rPr>
                <w:lang w:val="bg-BG"/>
              </w:rPr>
            </w:pPr>
            <w:r>
              <w:rPr>
                <w:lang w:val="bg-BG"/>
              </w:rPr>
              <w:t xml:space="preserve"> 1. добива на дървесина за срок до 15 години, но не по-кратък от 3 години;</w:t>
            </w:r>
          </w:p>
          <w:p w:rsidR="00AB062A" w:rsidRDefault="008D3BE8">
            <w:pPr>
              <w:jc w:val="both"/>
              <w:rPr>
                <w:lang w:val="bg-BG"/>
              </w:rPr>
            </w:pPr>
            <w:r>
              <w:rPr>
                <w:lang w:val="bg-BG"/>
              </w:rPr>
              <w:t xml:space="preserve"> 2. добива на недървесни горски продукти за срок до 10 години, но не по-кратък от 3 години;</w:t>
            </w:r>
          </w:p>
          <w:p w:rsidR="00AB062A" w:rsidRDefault="008D3BE8">
            <w:pPr>
              <w:jc w:val="both"/>
              <w:rPr>
                <w:lang w:val="bg-BG"/>
              </w:rPr>
            </w:pPr>
            <w:r>
              <w:rPr>
                <w:lang w:val="bg-BG"/>
              </w:rPr>
              <w:t xml:space="preserve"> 3. дейностите по чл. 10, ал. 1, т. 4 - 14 за срок до 10 години, но не по-кратък от 3 години.</w:t>
            </w:r>
          </w:p>
          <w:p w:rsidR="00AB062A" w:rsidRDefault="008D3BE8">
            <w:pPr>
              <w:jc w:val="both"/>
              <w:rPr>
                <w:lang w:val="bg-BG"/>
              </w:rPr>
            </w:pPr>
            <w:r>
              <w:rPr>
                <w:lang w:val="bg-BG"/>
              </w:rPr>
              <w:t xml:space="preserve"> (2) Дейностите по ал. 1 могат да се възлагат поотделно или в комплекс.</w:t>
            </w:r>
          </w:p>
          <w:p w:rsidR="00AB062A" w:rsidRDefault="008D3BE8">
            <w:pPr>
              <w:jc w:val="both"/>
              <w:rPr>
                <w:lang w:val="bg-BG"/>
              </w:rPr>
            </w:pPr>
            <w:r>
              <w:rPr>
                <w:lang w:val="bg-BG"/>
              </w:rPr>
              <w:t xml:space="preserve"> (5) Предмет на дългосрочен договор по ал. 1 може да бъде възлагане на дейности на територията на едно или повече съседни териториални поделения в района на дейност на едно ДП.</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720"/>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Изборът на метод за изчисляване на прогнозната стойност на поръчка не се извършва с цел изключването ѝ от обхвата на настоящата директива. Обществената поръчка не може да се разделя с цел да не попадне в обхвата на настоящата директива, освен ако това е обосновано по обективни причини.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21, ал. 14 и 15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pPr>
            <w:r>
              <w:rPr>
                <w:b/>
                <w:color w:val="000000"/>
                <w:lang w:val="bg-BG"/>
              </w:rPr>
              <w:t>Чл. 21.</w:t>
            </w:r>
            <w:r>
              <w:rPr>
                <w:lang w:val="bg-BG"/>
              </w:rPr>
              <w:t xml:space="preserve"> (14) </w:t>
            </w:r>
            <w:r>
              <w:t>Изборът на метод за изчисляване на прогнозната стойност на обществената поръчка не трябва да се използва за прилагане на ред за възлагане за по-ниски стойности.</w:t>
            </w:r>
          </w:p>
          <w:p w:rsidR="00AB062A" w:rsidRDefault="008D3BE8">
            <w:pPr>
              <w:jc w:val="both"/>
            </w:pPr>
            <w:r>
              <w:rPr>
                <w:lang w:val="bg-BG"/>
              </w:rPr>
              <w:t xml:space="preserve">(15) </w:t>
            </w:r>
            <w:r>
              <w:t>Не се допуска разделяне на обществена поръчка на части с което се прилага ред за възлагане за по-ниски стойности, освен в случаите по ал. 6.</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Прогнозната стойност трябва да е валидна към момента на изпращане на поканата за участие в състезателна процедура или — в случаите, в които не се предвижда такава покана— към момента, в който възлагащият орган започва процедурата за възлагане на обществена поръчка, например като се свърже с икономически оператори във връзка с обществената поръчка, когато е целесъобразно.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Чл. 21, ал. 2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lang w:val="bg-BG"/>
              </w:rPr>
            </w:pPr>
            <w:r>
              <w:rPr>
                <w:b/>
                <w:lang w:val="bg-BG"/>
              </w:rPr>
              <w:t>Чл. 3а и 9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color w:val="000000"/>
                <w:lang w:val="bg-BG"/>
              </w:rPr>
              <w:t>Чл. 21.</w:t>
            </w:r>
            <w:r>
              <w:rPr>
                <w:color w:val="000000"/>
                <w:lang w:val="bg-BG"/>
              </w:rPr>
              <w:t xml:space="preserve"> (2) Прогнозната стойност трябва да е актуална към датата на откриване на обществената поръчка. Възложителят може да изчисли прогнозната стойност в резултат на проведени пазарни проучвания или консултации. </w:t>
            </w:r>
          </w:p>
          <w:p w:rsidR="00AB062A" w:rsidRDefault="00AB062A">
            <w:pPr>
              <w:jc w:val="both"/>
              <w:rPr>
                <w:color w:val="000000"/>
                <w:lang w:val="bg-BG"/>
              </w:rPr>
            </w:pPr>
          </w:p>
          <w:p w:rsidR="00AB062A" w:rsidRDefault="00AB062A">
            <w:pPr>
              <w:jc w:val="both"/>
              <w:rPr>
                <w:color w:val="000000"/>
                <w:lang w:val="bg-BG"/>
              </w:rPr>
            </w:pPr>
          </w:p>
          <w:p w:rsidR="00AB062A" w:rsidRDefault="008D3BE8">
            <w:pPr>
              <w:jc w:val="both"/>
              <w:rPr>
                <w:color w:val="000000"/>
                <w:lang w:val="bg-BG"/>
              </w:rPr>
            </w:pPr>
            <w:r>
              <w:rPr>
                <w:b/>
                <w:color w:val="000000"/>
                <w:lang w:val="bg-BG"/>
              </w:rPr>
              <w:t>Чл. 3а.</w:t>
            </w:r>
            <w:r>
              <w:rPr>
                <w:color w:val="000000"/>
                <w:lang w:val="bg-BG"/>
              </w:rPr>
              <w:t xml:space="preserve"> (1)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rsidR="00AB062A" w:rsidRDefault="008D3BE8">
            <w:pPr>
              <w:jc w:val="both"/>
              <w:rPr>
                <w:color w:val="000000"/>
                <w:lang w:val="bg-BG"/>
              </w:rPr>
            </w:pPr>
            <w:r>
              <w:rPr>
                <w:color w:val="000000"/>
                <w:lang w:val="bg-BG"/>
              </w:rPr>
              <w:t xml:space="preserve"> 1. по калкулативен метод;</w:t>
            </w:r>
          </w:p>
          <w:p w:rsidR="00AB062A" w:rsidRDefault="008D3BE8">
            <w:pPr>
              <w:jc w:val="both"/>
              <w:rPr>
                <w:color w:val="000000"/>
                <w:lang w:val="bg-BG"/>
              </w:rPr>
            </w:pPr>
            <w:r>
              <w:rPr>
                <w:color w:val="000000"/>
                <w:lang w:val="bg-BG"/>
              </w:rPr>
              <w:t xml:space="preserve"> 2. анализ на размера и тенденциите за изменение на цените за възлагане на аналогични дейности през текущата и предходната година;</w:t>
            </w:r>
          </w:p>
          <w:p w:rsidR="00AB062A" w:rsidRDefault="008D3BE8">
            <w:pPr>
              <w:jc w:val="both"/>
              <w:rPr>
                <w:color w:val="000000"/>
                <w:lang w:val="bg-BG"/>
              </w:rPr>
            </w:pPr>
            <w:r>
              <w:rPr>
                <w:color w:val="000000"/>
                <w:lang w:val="bg-BG"/>
              </w:rPr>
              <w:t xml:space="preserve"> 3. чрез маркетингово проучване със събиране на оферти;</w:t>
            </w:r>
          </w:p>
          <w:p w:rsidR="00AB062A" w:rsidRDefault="008D3BE8">
            <w:pPr>
              <w:jc w:val="both"/>
              <w:rPr>
                <w:color w:val="000000"/>
                <w:lang w:val="bg-BG"/>
              </w:rPr>
            </w:pPr>
            <w:r>
              <w:rPr>
                <w:color w:val="000000"/>
                <w:lang w:val="bg-BG"/>
              </w:rPr>
              <w:t xml:space="preserve"> 4. комбиниран метод по посочените в т. 1 – 3.</w:t>
            </w:r>
          </w:p>
          <w:p w:rsidR="00AB062A" w:rsidRDefault="008D3BE8">
            <w:pPr>
              <w:jc w:val="both"/>
              <w:rPr>
                <w:color w:val="000000"/>
                <w:lang w:val="bg-BG"/>
              </w:rPr>
            </w:pPr>
            <w:r>
              <w:rPr>
                <w:color w:val="000000"/>
                <w:lang w:val="bg-BG"/>
              </w:rPr>
              <w:t xml:space="preserve"> (2) При калкулативния метод началната стойност се определя на базата на:</w:t>
            </w:r>
          </w:p>
          <w:p w:rsidR="00AB062A" w:rsidRDefault="008D3BE8">
            <w:pPr>
              <w:jc w:val="both"/>
              <w:rPr>
                <w:color w:val="000000"/>
                <w:lang w:val="bg-BG"/>
              </w:rPr>
            </w:pPr>
            <w:r>
              <w:rPr>
                <w:color w:val="000000"/>
                <w:lang w:val="bg-BG"/>
              </w:rPr>
              <w:t xml:space="preserve"> 1. средствата за работна заплата, изчислени съобразно отчетената от Националния статистически институт средна брутна работна заплата за икономическа дейност "Селско, горско и рибно стопанство" за предходната календарна година съгласно действащите ведомствени или вътрешни норми на време или изработка, средствата за отпуски и доплащанията по Кодекса на труда за прослужено време;</w:t>
            </w:r>
          </w:p>
          <w:p w:rsidR="00AB062A" w:rsidRDefault="008D3BE8">
            <w:pPr>
              <w:jc w:val="both"/>
              <w:rPr>
                <w:color w:val="000000"/>
                <w:lang w:val="bg-BG"/>
              </w:rPr>
            </w:pPr>
            <w:r>
              <w:rPr>
                <w:color w:val="000000"/>
                <w:lang w:val="bg-BG"/>
              </w:rPr>
              <w:t xml:space="preserve"> 2. осигуровките съгласно Кодекса за социално осигуряване, включващи социални осигуровки за всички социални рискове, вноски за здравно осигуряване и допълнително задължително пенсионно осигуряване и за застраховка на работниците;</w:t>
            </w:r>
          </w:p>
          <w:p w:rsidR="00AB062A" w:rsidRDefault="008D3BE8">
            <w:pPr>
              <w:jc w:val="both"/>
              <w:rPr>
                <w:color w:val="000000"/>
                <w:lang w:val="bg-BG"/>
              </w:rPr>
            </w:pPr>
            <w:r>
              <w:rPr>
                <w:color w:val="000000"/>
                <w:lang w:val="bg-BG"/>
              </w:rPr>
              <w:t xml:space="preserve"> 3. стойността на материалите;</w:t>
            </w:r>
          </w:p>
          <w:p w:rsidR="00AB062A" w:rsidRDefault="008D3BE8">
            <w:pPr>
              <w:jc w:val="both"/>
              <w:rPr>
                <w:color w:val="000000"/>
                <w:lang w:val="bg-BG"/>
              </w:rPr>
            </w:pPr>
            <w:r>
              <w:rPr>
                <w:color w:val="000000"/>
                <w:lang w:val="bg-BG"/>
              </w:rPr>
              <w:t xml:space="preserve"> 4. разходите за транспорт на работници, техника и обоз;</w:t>
            </w:r>
          </w:p>
          <w:p w:rsidR="00AB062A" w:rsidRDefault="008D3BE8">
            <w:pPr>
              <w:jc w:val="both"/>
              <w:rPr>
                <w:color w:val="000000"/>
                <w:lang w:val="bg-BG"/>
              </w:rPr>
            </w:pPr>
            <w:r>
              <w:rPr>
                <w:color w:val="000000"/>
                <w:lang w:val="bg-BG"/>
              </w:rPr>
              <w:t xml:space="preserve"> 5. средствата за осигуряване на здравословни и безопасни условия на труд на работниците;</w:t>
            </w:r>
          </w:p>
          <w:p w:rsidR="00AB062A" w:rsidRDefault="008D3BE8">
            <w:pPr>
              <w:jc w:val="both"/>
              <w:rPr>
                <w:color w:val="000000"/>
                <w:lang w:val="bg-BG"/>
              </w:rPr>
            </w:pPr>
            <w:r>
              <w:rPr>
                <w:color w:val="000000"/>
                <w:lang w:val="bg-BG"/>
              </w:rPr>
              <w:t xml:space="preserve"> 6. разходите за организация, изпълнение и контрол;</w:t>
            </w:r>
          </w:p>
          <w:p w:rsidR="00AB062A" w:rsidRDefault="008D3BE8">
            <w:pPr>
              <w:jc w:val="both"/>
              <w:rPr>
                <w:color w:val="000000"/>
                <w:lang w:val="bg-BG"/>
              </w:rPr>
            </w:pPr>
            <w:r>
              <w:rPr>
                <w:color w:val="000000"/>
                <w:lang w:val="bg-BG"/>
              </w:rPr>
              <w:t xml:space="preserve"> 7. печалбата;</w:t>
            </w:r>
          </w:p>
          <w:p w:rsidR="00AB062A" w:rsidRDefault="008D3BE8">
            <w:pPr>
              <w:jc w:val="both"/>
              <w:rPr>
                <w:color w:val="000000"/>
                <w:lang w:val="bg-BG"/>
              </w:rPr>
            </w:pPr>
            <w:r>
              <w:rPr>
                <w:color w:val="000000"/>
                <w:lang w:val="bg-BG"/>
              </w:rPr>
              <w:t xml:space="preserve"> 8. разходите за ремонт на съществуващи и строителство на нови извозни пътища в обекта;</w:t>
            </w:r>
          </w:p>
          <w:p w:rsidR="00AB062A" w:rsidRDefault="008D3BE8">
            <w:pPr>
              <w:jc w:val="both"/>
              <w:rPr>
                <w:color w:val="000000"/>
                <w:lang w:val="bg-BG"/>
              </w:rPr>
            </w:pPr>
            <w:r>
              <w:rPr>
                <w:color w:val="000000"/>
                <w:lang w:val="bg-BG"/>
              </w:rPr>
              <w:t xml:space="preserve"> 9. разходите за проектиране, монтаж и демонтаж на въжени линии. </w:t>
            </w:r>
          </w:p>
          <w:p w:rsidR="00AB062A" w:rsidRDefault="008D3BE8">
            <w:pPr>
              <w:jc w:val="both"/>
              <w:rPr>
                <w:color w:val="000000"/>
                <w:lang w:val="bg-BG"/>
              </w:rPr>
            </w:pPr>
            <w:r>
              <w:rPr>
                <w:color w:val="000000"/>
                <w:lang w:val="bg-BG"/>
              </w:rPr>
              <w:t>(3)  Когато процедура за възлагане изпълнението на дейности е прекратена поради липса на подадени оферти, възложителят може да завиши началната стойност на обекта при следващата процедура с до 10 на сто.</w:t>
            </w:r>
          </w:p>
          <w:p w:rsidR="00AB062A" w:rsidRDefault="00AB062A">
            <w:pPr>
              <w:jc w:val="both"/>
              <w:rPr>
                <w:color w:val="000000"/>
                <w:lang w:val="bg-BG"/>
              </w:rPr>
            </w:pPr>
          </w:p>
          <w:p w:rsidR="00AB062A" w:rsidRDefault="008D3BE8">
            <w:pPr>
              <w:jc w:val="both"/>
              <w:rPr>
                <w:color w:val="000000"/>
                <w:lang w:val="bg-BG"/>
              </w:rPr>
            </w:pPr>
            <w:r>
              <w:rPr>
                <w:b/>
                <w:color w:val="000000"/>
                <w:lang w:val="bg-BG"/>
              </w:rPr>
              <w:t>Чл. 9.</w:t>
            </w:r>
            <w:r>
              <w:rPr>
                <w:color w:val="000000"/>
                <w:lang w:val="bg-BG"/>
              </w:rPr>
              <w:t xml:space="preserve"> (1) Процедурите за ползване на дървесина се провеждат в съответствие с график, утвърден от лицата по чл. 2, т. 1, 3 и 4 – за горските територии – държавна собственост, и по чл. 3 – за горските територии – общинска собственост.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По отношение на рамковите споразумения и динамичните системи за покупки стойността, която се взема предвид, е максималната прогнозна стойност без ДДС на всички договори за обществена поръчка, предвидени за целия срок на действие на рамковото споразумение или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21, ал. 12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(12) </w:t>
            </w:r>
            <w:r>
              <w:rPr>
                <w:lang w:val="bg-BG"/>
              </w:rPr>
              <w:t>При рамкови споразумения и динамични системи за покупки се взема предвид максималната прогнозна стойност без ДДС на всички договори за обществени поръчки, предвидени за целия срок на действие на рамковото споразумение или динамичната система за покупки.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При партньорства за иновации стойността, която се взема предвид, е максималната прогнозна стойност без ДДС на научноизследователските и развойните дейности, които ще се извършват на всички етапи от предвиденото партньорство, както и на доставките, услугите или строителството, които ще се разработват и доставят в края на предвиденото партньорство.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xml:space="preserve">Чл. 21, ал. 13 ЗОП </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(13) </w:t>
            </w:r>
            <w:r>
              <w:rPr>
                <w:lang w:val="bg-BG"/>
              </w:rPr>
              <w:t>При партньорство за иновации се взема предвид максималната прогнозна стойност без ДДС на научноизследователските и развойните дейности, които ще се извършват на всички етапи от предвиденото партньорство, както и на доставките, услугите или строителството, които ще се разработват и доставят в края на предвиденото партньорство.</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По отношение на обществените поръчки за строителство при изчисляването на прогнозната стойност се отчитат както разходите за строителство, така и общата прогнозна стойност на доставките и услугите, предоставени на изпълнителя от страна на възлагащия орган, при условие че те са необходими за изпълнението на строителството.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(7) </w:t>
            </w:r>
            <w:r>
              <w:rPr>
                <w:lang w:val="bg-BG"/>
              </w:rPr>
              <w:t>При определяне прогнозната стойност на обществена поръчка за строителство в нея се включва и стойността на всички доставки и услуги, предоставени от възложителя на изпълнителя, при условие че такива са необходими за изпълнението на строителството.</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Когато предложен строеж или предложено предоставяне на услуги може да доведе до възлагане на обществени поръчки под формата на отделни обособени позиции, се взема предвид общата прогнозна стойност на всички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w:t>
            </w:r>
            <w:r>
              <w:rPr>
                <w:lang w:val="bg-BG"/>
              </w:rPr>
              <w:t>(4)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общата стойност на обособените позиции е равна на прага, предвиден в член 4, или го превишава, настоящата директива се прилага по отношение на възлагането на всяка обособена позиция.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5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(5) </w:t>
            </w:r>
            <w:r>
              <w:rPr>
                <w:lang w:val="bg-BG"/>
              </w:rPr>
              <w:t>Когато обособена позиция се възлага самостоятелно, се спазва редът, приложим за общата стойност на цялата поръчка.</w:t>
            </w:r>
          </w:p>
          <w:p w:rsidR="00AB062A" w:rsidRDefault="00AB062A">
            <w:pPr>
              <w:jc w:val="both"/>
              <w:rPr>
                <w:lang w:val="bg-BG"/>
              </w:rPr>
            </w:pPr>
          </w:p>
          <w:p w:rsidR="00AB062A" w:rsidRDefault="008D3BE8">
            <w:pPr>
              <w:jc w:val="both"/>
              <w:rPr>
                <w:lang w:val="bg-BG"/>
              </w:rPr>
            </w:pPr>
            <w:r>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 xml:space="preserve">9.   Когато предложение за придобиване на сходни доставки може да доведе до възлагане на обществени поръчки под формата на отделни обособени позиции, се взема предвид общата прогнозна стойност на всички обособени позиции, когато се прилага член 4, букви б) и в). </w:t>
            </w:r>
          </w:p>
          <w:p w:rsidR="00AB062A" w:rsidRDefault="008D3BE8">
            <w:pPr>
              <w:jc w:val="both"/>
              <w:rPr>
                <w:lang w:val="bg-BG"/>
              </w:rPr>
            </w:pPr>
            <w:r>
              <w:rPr>
                <w:lang w:val="bg-BG"/>
              </w:rPr>
              <w:t>Когато общата стойност на обособените позиции е равна на прага, предвиден в член 4, или го превишава, настоящата директива се прилага по отношение на възлагането на всяка обособена позиция.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4 и 5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12 и 3а от Наредбата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color w:val="000000"/>
                <w:lang w:val="bg-BG"/>
              </w:rPr>
              <w:t>Чл. 21.</w:t>
            </w:r>
            <w:r>
              <w:rPr>
                <w:color w:val="000000"/>
                <w:lang w:val="bg-BG"/>
              </w:rPr>
              <w:t xml:space="preserve"> </w:t>
            </w:r>
            <w:r>
              <w:rPr>
                <w:highlight w:val="white"/>
                <w:shd w:val="clear" w:color="auto" w:fill="FEFEFE"/>
                <w:lang w:val="bg-BG"/>
              </w:rPr>
              <w:t>(4)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w:t>
            </w:r>
          </w:p>
          <w:p w:rsidR="00AB062A" w:rsidRDefault="008D3BE8">
            <w:pPr>
              <w:jc w:val="both"/>
              <w:rPr>
                <w:shd w:val="clear" w:color="auto" w:fill="FEFEFE"/>
                <w:lang w:val="bg-BG"/>
              </w:rPr>
            </w:pPr>
            <w:r>
              <w:rPr>
                <w:shd w:val="clear" w:color="auto" w:fill="FEFEFE"/>
                <w:lang w:val="bg-BG"/>
              </w:rPr>
              <w:t>(5) Когато обособена позиция се възлага самостоятелно, се спазва редът, приложим за общата стойност на цялата поръчка.</w:t>
            </w:r>
          </w:p>
          <w:p w:rsidR="00AB062A" w:rsidRDefault="00AB062A">
            <w:pPr>
              <w:jc w:val="both"/>
              <w:rPr>
                <w:shd w:val="clear" w:color="auto" w:fill="FEFEFE"/>
                <w:lang w:val="bg-BG"/>
              </w:rPr>
            </w:pPr>
          </w:p>
          <w:p w:rsidR="00AB062A" w:rsidRDefault="008D3BE8">
            <w:pPr>
              <w:jc w:val="both"/>
              <w:rPr>
                <w:lang w:val="bg-BG"/>
              </w:rPr>
            </w:pPr>
            <w:r>
              <w:rPr>
                <w:b/>
                <w:lang w:val="bg-BG"/>
              </w:rPr>
              <w:t>Чл. 12.</w:t>
            </w:r>
            <w:r>
              <w:rPr>
                <w:lang w:val="bg-BG"/>
              </w:rPr>
              <w:t xml:space="preserve"> (1) Дейностите по чл. 10, ал. 1 в горските територии – държавна и общинска собственост, се възлагат чрез провеждане на:</w:t>
            </w:r>
          </w:p>
          <w:p w:rsidR="00AB062A" w:rsidRDefault="008D3BE8">
            <w:pPr>
              <w:jc w:val="both"/>
              <w:rPr>
                <w:lang w:val="bg-BG"/>
              </w:rPr>
            </w:pPr>
            <w:r>
              <w:rPr>
                <w:lang w:val="bg-BG"/>
              </w:rPr>
              <w:t xml:space="preserve"> 1. открит конкурс;</w:t>
            </w:r>
          </w:p>
          <w:p w:rsidR="00AB062A" w:rsidRDefault="008D3BE8">
            <w:pPr>
              <w:jc w:val="both"/>
              <w:rPr>
                <w:lang w:val="bg-BG"/>
              </w:rPr>
            </w:pPr>
            <w:r>
              <w:rPr>
                <w:lang w:val="bg-BG"/>
              </w:rPr>
              <w:t xml:space="preserve"> 2. електронен конкурс;</w:t>
            </w:r>
          </w:p>
          <w:p w:rsidR="00AB062A" w:rsidRDefault="008D3BE8">
            <w:pPr>
              <w:jc w:val="both"/>
              <w:rPr>
                <w:lang w:val="bg-BG"/>
              </w:rPr>
            </w:pPr>
            <w:r>
              <w:rPr>
                <w:lang w:val="bg-BG"/>
              </w:rPr>
              <w:t xml:space="preserve"> 3. договаряне – в случаите по чл. 25, ал. 1.</w:t>
            </w:r>
          </w:p>
          <w:p w:rsidR="00AB062A" w:rsidRDefault="008D3BE8">
            <w:pPr>
              <w:jc w:val="both"/>
              <w:rPr>
                <w:lang w:val="bg-BG"/>
              </w:rPr>
            </w:pPr>
            <w:r>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10.   Независимо от параграфи 8 и 9 възлагащите органи могат да възлагат поръчки за отделни обособени позиции, без да прилагат процедурите, предвидени в настоящата директива, при условие че прогнозната стойност без ДДС на съответната обособена позиция е по-малка от 80 000 EUR за доставки или услуги или 1 милион евро за строителство. Въпреки това общата стойност на обособените позиции, възложени по този начин без прилагане на настоящата директива, не трябва да надхвърля 20 % от общата стойност на всички обособени позиции, на които е било разделено предложеното строителство, предложеното придобиване на сходни доставки или предложеното предоставяне на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6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12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(6) </w:t>
            </w:r>
            <w:r>
              <w:rPr>
                <w:lang w:val="bg-BG"/>
              </w:rPr>
              <w:t>Възложителите могат да възлагат обособени позиции по реда, валиден за индивидуалната прогнозна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прогнозна стойност на обособените позиции, възложени по този начин, не надхвърля 20 на сто от  общата прогнознастойност на поръчката. В тези случаи независимо от остатъчната стойност на поръчката тя се възлага по реда, приложим към общата прогнозна стойност на цялата поръчка.</w:t>
            </w:r>
          </w:p>
          <w:p w:rsidR="00AB062A" w:rsidRDefault="00AB062A">
            <w:pPr>
              <w:jc w:val="both"/>
              <w:rPr>
                <w:lang w:val="bg-BG"/>
              </w:rPr>
            </w:pPr>
          </w:p>
          <w:p w:rsidR="00AB062A" w:rsidRDefault="008D3BE8">
            <w:pPr>
              <w:jc w:val="both"/>
              <w:rPr>
                <w:lang w:val="bg-BG"/>
              </w:rPr>
            </w:pPr>
            <w:r>
              <w:rPr>
                <w:b/>
                <w:lang w:val="bg-BG"/>
              </w:rPr>
              <w:t>Чл. 12.</w:t>
            </w:r>
            <w:r>
              <w:rPr>
                <w:lang w:val="bg-BG"/>
              </w:rPr>
              <w:t xml:space="preserve"> (1) Дейностите по чл. 10, ал. 1 в горските територии – държавна и общинска собственост, се възлагат чрез провеждане на:</w:t>
            </w:r>
          </w:p>
          <w:p w:rsidR="00AB062A" w:rsidRDefault="008D3BE8">
            <w:pPr>
              <w:jc w:val="both"/>
              <w:rPr>
                <w:lang w:val="bg-BG"/>
              </w:rPr>
            </w:pPr>
            <w:r>
              <w:rPr>
                <w:lang w:val="bg-BG"/>
              </w:rPr>
              <w:t xml:space="preserve"> 1. открит конкурс;</w:t>
            </w:r>
          </w:p>
          <w:p w:rsidR="00AB062A" w:rsidRDefault="008D3BE8">
            <w:pPr>
              <w:jc w:val="both"/>
              <w:rPr>
                <w:lang w:val="bg-BG"/>
              </w:rPr>
            </w:pPr>
            <w:r>
              <w:rPr>
                <w:lang w:val="bg-BG"/>
              </w:rPr>
              <w:t xml:space="preserve"> 2. електронен конкурс;</w:t>
            </w:r>
          </w:p>
          <w:p w:rsidR="00AB062A" w:rsidRDefault="008D3BE8">
            <w:pPr>
              <w:jc w:val="both"/>
              <w:rPr>
                <w:lang w:val="bg-BG"/>
              </w:rPr>
            </w:pPr>
            <w:r>
              <w:rPr>
                <w:lang w:val="bg-BG"/>
              </w:rPr>
              <w:t xml:space="preserve"> 3. договаряне – в случаите по чл. 25, ал. 1.</w:t>
            </w:r>
          </w:p>
          <w:p w:rsidR="00AB062A" w:rsidRDefault="008D3BE8">
            <w:pPr>
              <w:jc w:val="both"/>
              <w:rPr>
                <w:lang w:val="bg-BG"/>
              </w:rPr>
            </w:pPr>
            <w:r>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11.   При обществени поръчки за доставки или услуги, които са регулярни или са предназначени да бъдат подновявани в рамките на определен период, изчисляването на прогнозната стойност на обществената поръчка се основава на следното:</w:t>
            </w:r>
          </w:p>
          <w:p w:rsidR="00AB062A" w:rsidRDefault="008D3BE8">
            <w:pPr>
              <w:jc w:val="both"/>
              <w:rPr>
                <w:lang w:val="bg-BG"/>
              </w:rPr>
            </w:pPr>
            <w:r>
              <w:rPr>
                <w:lang w:val="bg-BG"/>
              </w:rPr>
              <w:t>а)</w:t>
            </w:r>
            <w:r>
              <w:rPr>
                <w:lang w:val="bg-BG"/>
              </w:rPr>
              <w:tab/>
              <w:t>общата действителна стойност на последователните поръчки от същия вид, които са възложени през предходните 12 месеца или предходната финансова година, по възможност коригирана, за да се отчетат промените в количеството или стойността, които биха могли да настъпят в продължение на 12-те месеца след първоначалната поръчка; или</w:t>
            </w:r>
          </w:p>
          <w:p w:rsidR="00AB062A" w:rsidRDefault="008D3BE8">
            <w:pPr>
              <w:jc w:val="both"/>
              <w:rPr>
                <w:lang w:val="bg-BG"/>
              </w:rPr>
            </w:pPr>
            <w:r>
              <w:rPr>
                <w:lang w:val="bg-BG"/>
              </w:rPr>
              <w:t>б)</w:t>
            </w:r>
            <w:r>
              <w:rPr>
                <w:lang w:val="bg-BG"/>
              </w:rPr>
              <w:tab/>
              <w:t>общата прогнозна стойност на последователните поръчки, възложени през 12-те месеца след първата доставка или през финансовата година, когато тя е по-дълга от 12 месеца.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8 ЗОП</w:t>
            </w:r>
          </w:p>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color w:val="000000"/>
                <w:lang w:val="bg-BG"/>
              </w:rPr>
              <w:t>Чл. 21.</w:t>
            </w:r>
            <w:r>
              <w:rPr>
                <w:color w:val="000000"/>
                <w:lang w:val="bg-BG"/>
              </w:rPr>
              <w:t xml:space="preserve"> (8) При обществени поръчки за доставки или услуги, които са регулярни или подлежат на подновяване в рамките на определен период, прогнозната стойност се определя на база:</w:t>
            </w:r>
          </w:p>
          <w:p w:rsidR="00AB062A" w:rsidRDefault="008D3BE8">
            <w:pPr>
              <w:jc w:val="both"/>
              <w:rPr>
                <w:color w:val="000000"/>
                <w:lang w:val="bg-BG"/>
              </w:rPr>
            </w:pPr>
            <w:r>
              <w:rPr>
                <w:color w:val="000000"/>
                <w:lang w:val="bg-BG"/>
              </w:rPr>
              <w:t>1. действителната обща стойност на поръчките от същия вид, които са възложени през предходните 12 месеца, коригирана с евентуалните промени в количеството или стойността, които биха могли да настъпят за период от 12 месеца след възлагането на поръчката; или</w:t>
            </w:r>
          </w:p>
          <w:p w:rsidR="00AB062A" w:rsidRDefault="008D3BE8">
            <w:pPr>
              <w:jc w:val="both"/>
              <w:rPr>
                <w:color w:val="000000"/>
                <w:lang w:val="bg-BG"/>
              </w:rPr>
            </w:pPr>
            <w:r>
              <w:rPr>
                <w:color w:val="000000"/>
                <w:lang w:val="bg-BG"/>
              </w:rPr>
              <w:t>2. общата прогнозна стойност на поръчките, възложени през 12-те месеца след първата доставка или услуга.</w:t>
            </w:r>
          </w:p>
          <w:p w:rsidR="00AB062A" w:rsidRDefault="00AB062A">
            <w:pPr>
              <w:jc w:val="both"/>
              <w:rPr>
                <w:color w:val="000000"/>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12.   При обществени поръчки за доставка чрез лизинг, наем, финансов лизинг или покупка на изплащане, стойността, която служи за основа за изчисляване на стойността на обществената поръчка е, както следва:</w:t>
            </w:r>
          </w:p>
          <w:p w:rsidR="00AB062A" w:rsidRDefault="008D3BE8">
            <w:pPr>
              <w:jc w:val="both"/>
              <w:rPr>
                <w:lang w:val="bg-BG"/>
              </w:rPr>
            </w:pPr>
            <w:r>
              <w:rPr>
                <w:lang w:val="bg-BG"/>
              </w:rPr>
              <w:t>а)</w:t>
            </w:r>
            <w:r>
              <w:rPr>
                <w:lang w:val="bg-BG"/>
              </w:rPr>
              <w:tab/>
              <w:t>при обществени поръчки с фиксиран срок, когато този срок е по-кратък от или равен на 12 месеца — общата прогнозна стойност за срока на действие на договора за обществена поръчка, или ако срокът на действие на договора е по-дълъг от 12 месеца — общата стойност, която включва прогнозната остатъчна стойност;</w:t>
            </w:r>
          </w:p>
          <w:p w:rsidR="00AB062A" w:rsidRDefault="008D3BE8">
            <w:pPr>
              <w:jc w:val="both"/>
              <w:rPr>
                <w:lang w:val="bg-BG"/>
              </w:rPr>
            </w:pPr>
            <w:r>
              <w:rPr>
                <w:lang w:val="bg-BG"/>
              </w:rPr>
              <w:t>б)</w:t>
            </w:r>
            <w:r>
              <w:rPr>
                <w:lang w:val="bg-BG"/>
              </w:rPr>
              <w:tab/>
              <w:t>при обществени поръчки без фиксиран срок или чийто срок не може да бъде определен — месечната стойност, умножена по 48.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color w:val="000000"/>
                <w:lang w:val="bg-BG"/>
              </w:rPr>
              <w:t>Чл. 21, ал. 9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B1FEB" w:rsidRDefault="008D3BE8">
            <w:pPr>
              <w:jc w:val="both"/>
              <w:rPr>
                <w:color w:val="000000"/>
                <w:lang w:val="bg-BG"/>
              </w:rPr>
            </w:pPr>
            <w:r>
              <w:rPr>
                <w:b/>
                <w:color w:val="000000"/>
                <w:lang w:val="bg-BG"/>
              </w:rPr>
              <w:t>Чл. 21.</w:t>
            </w:r>
            <w:r>
              <w:rPr>
                <w:color w:val="000000"/>
                <w:lang w:val="bg-BG"/>
              </w:rPr>
              <w:t xml:space="preserve"> (9) </w:t>
            </w:r>
            <w:r w:rsidRPr="005B1FEB">
              <w:rPr>
                <w:color w:val="000000"/>
                <w:lang w:val="bg-BG"/>
              </w:rPr>
              <w:t>При обществени поръчки за доставка чрез лизинг, наем, финансов лизинг или покупка на изплащане прогнозната стойност на обществената поръчка се определя, както следва:</w:t>
            </w:r>
          </w:p>
          <w:p w:rsidR="00AB062A" w:rsidRPr="005B1FEB" w:rsidRDefault="008D3BE8">
            <w:pPr>
              <w:jc w:val="both"/>
              <w:rPr>
                <w:color w:val="000000"/>
                <w:lang w:val="bg-BG"/>
              </w:rPr>
            </w:pPr>
            <w:r w:rsidRPr="005B1FEB">
              <w:rPr>
                <w:color w:val="000000"/>
                <w:lang w:val="bg-BG"/>
              </w:rPr>
              <w:t>1. при обществени поръчки с определен срок, когато този срок е по-кратък от или е равен на 12 месеца - общата прогнозна стойност за срока на действие на договора за обществена поръчка, или ако срокът на действие на договора е по-дълъг от 12 месеца - общата стойност, включително прогнозната остатъчна стойност;</w:t>
            </w:r>
          </w:p>
          <w:p w:rsidR="00AB062A" w:rsidRPr="005B1FEB" w:rsidRDefault="008D3BE8">
            <w:pPr>
              <w:jc w:val="both"/>
              <w:rPr>
                <w:color w:val="000000"/>
                <w:lang w:val="bg-BG"/>
              </w:rPr>
            </w:pPr>
            <w:r w:rsidRPr="005B1FEB">
              <w:rPr>
                <w:color w:val="000000"/>
                <w:lang w:val="bg-BG"/>
              </w:rPr>
              <w:t>2. при обществени поръчки без определен срок или чийто срок не може да бъде определен - месечната стойност, умножена по 48.</w:t>
            </w:r>
          </w:p>
          <w:p w:rsidR="00AB062A" w:rsidRDefault="00AB062A">
            <w:pPr>
              <w:jc w:val="both"/>
              <w:rPr>
                <w:color w:val="000000"/>
                <w:lang w:val="bg-BG"/>
              </w:rPr>
            </w:pPr>
          </w:p>
          <w:p w:rsidR="00AB062A" w:rsidRDefault="00AB062A">
            <w:pPr>
              <w:jc w:val="both"/>
              <w:rPr>
                <w:color w:val="000000"/>
                <w:lang w:val="bg-BG"/>
              </w:rPr>
            </w:pPr>
          </w:p>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13.   По отношение на обществените поръчки за услуги основата за изчисляване на прогнозната им стойност, в зависимост от случая, е следната:</w:t>
            </w:r>
          </w:p>
          <w:p w:rsidR="00AB062A" w:rsidRDefault="008D3BE8">
            <w:pPr>
              <w:jc w:val="both"/>
              <w:rPr>
                <w:lang w:val="bg-BG"/>
              </w:rPr>
            </w:pPr>
            <w:r>
              <w:rPr>
                <w:lang w:val="bg-BG"/>
              </w:rPr>
              <w:t>застрахователни услуги — платимата застрахователна премия и други форми на възнаграждение;</w:t>
            </w:r>
          </w:p>
          <w:p w:rsidR="00AB062A" w:rsidRDefault="008D3BE8">
            <w:pPr>
              <w:jc w:val="both"/>
              <w:rPr>
                <w:lang w:val="bg-BG"/>
              </w:rPr>
            </w:pPr>
            <w:r>
              <w:rPr>
                <w:lang w:val="bg-BG"/>
              </w:rPr>
              <w:t>б) банкови и други финансови услуги — таксите, дължимите комисиони, лихвите и други форми на възнаграждение;</w:t>
            </w:r>
          </w:p>
          <w:p w:rsidR="00AB062A" w:rsidRDefault="008D3BE8">
            <w:pPr>
              <w:jc w:val="both"/>
              <w:rPr>
                <w:lang w:val="bg-BG"/>
              </w:rPr>
            </w:pPr>
            <w:r>
              <w:rPr>
                <w:lang w:val="bg-BG"/>
              </w:rPr>
              <w:t>в) поръчки за проектиране — таксите, дължимите комисиони и други форми на възнаграждение.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10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(10) </w:t>
            </w:r>
            <w:r>
              <w:rPr>
                <w:lang w:val="bg-BG"/>
              </w:rPr>
              <w:t>При обществени поръчки за услуги основата за изчисляване на прогнозната им стойност е следната:</w:t>
            </w:r>
          </w:p>
          <w:p w:rsidR="00AB062A" w:rsidRDefault="008D3BE8">
            <w:pPr>
              <w:jc w:val="both"/>
              <w:rPr>
                <w:lang w:val="bg-BG"/>
              </w:rPr>
            </w:pPr>
            <w:r>
              <w:rPr>
                <w:lang w:val="bg-BG"/>
              </w:rPr>
              <w:t>1. при застрахователни услуги - платимата застрахователна премия и други възнаграждения;</w:t>
            </w:r>
          </w:p>
          <w:p w:rsidR="00AB062A" w:rsidRDefault="008D3BE8">
            <w:pPr>
              <w:jc w:val="both"/>
              <w:rPr>
                <w:lang w:val="bg-BG"/>
              </w:rPr>
            </w:pPr>
            <w:r>
              <w:rPr>
                <w:lang w:val="bg-BG"/>
              </w:rPr>
              <w:t>2. при банкови и други финансови услуги - таксите, дължимите комисиони, лихвите и други плащания;</w:t>
            </w:r>
          </w:p>
          <w:p w:rsidR="00AB062A" w:rsidRDefault="008D3BE8">
            <w:pPr>
              <w:jc w:val="both"/>
              <w:rPr>
                <w:lang w:val="bg-BG"/>
              </w:rPr>
            </w:pPr>
            <w:r>
              <w:rPr>
                <w:lang w:val="bg-BG"/>
              </w:rPr>
              <w:t>3. при поръчки за проектиране - таксите, дължимите комисиони и други плащания.</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14.   По отношение на обществени поръчки за услуги, в които не се посочва обща цена, основата за изчисляване на прогнозната стойност на поръчката е следната:</w:t>
            </w:r>
          </w:p>
          <w:p w:rsidR="00AB062A" w:rsidRDefault="008D3BE8">
            <w:pPr>
              <w:jc w:val="both"/>
              <w:rPr>
                <w:lang w:val="bg-BG"/>
              </w:rPr>
            </w:pPr>
            <w:r>
              <w:rPr>
                <w:lang w:val="bg-BG"/>
              </w:rPr>
              <w:t>а)</w:t>
            </w:r>
            <w:r>
              <w:rPr>
                <w:lang w:val="bg-BG"/>
              </w:rPr>
              <w:tab/>
              <w:t>при поръчки с фиксиран срок, ако този срок е по-кратък от или равен на 48 месеца — общата стойност за техния пълен срок;</w:t>
            </w:r>
          </w:p>
          <w:p w:rsidR="00AB062A" w:rsidRDefault="008D3BE8">
            <w:pPr>
              <w:jc w:val="both"/>
              <w:rPr>
                <w:lang w:val="bg-BG"/>
              </w:rPr>
            </w:pPr>
            <w:r>
              <w:rPr>
                <w:lang w:val="bg-BG"/>
              </w:rPr>
              <w:t>б)</w:t>
            </w:r>
            <w:r>
              <w:rPr>
                <w:lang w:val="bg-BG"/>
              </w:rPr>
              <w:tab/>
              <w:t>при поръчки без определен срок или със срок, по-дълъг от 48 месеца — месечната стойност, умножена по 48.</w:t>
            </w:r>
          </w:p>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21, ал. 11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21.</w:t>
            </w:r>
            <w:r>
              <w:rPr>
                <w:color w:val="000000"/>
                <w:lang w:val="bg-BG"/>
              </w:rPr>
              <w:t xml:space="preserve"> (11) </w:t>
            </w:r>
            <w:r>
              <w:rPr>
                <w:lang w:val="bg-BG"/>
              </w:rPr>
              <w:t>При обществени поръчки за услуги без посочена обща цена основата за изчисляване на прогнозната стойност е следната:</w:t>
            </w:r>
          </w:p>
          <w:p w:rsidR="00AB062A" w:rsidRDefault="008D3BE8">
            <w:pPr>
              <w:jc w:val="both"/>
              <w:rPr>
                <w:lang w:val="bg-BG"/>
              </w:rPr>
            </w:pPr>
            <w:r>
              <w:rPr>
                <w:lang w:val="bg-BG"/>
              </w:rPr>
              <w:t>1. при поръчки с определен срок, ако този срок е по-кратък или е равен на 48 месеца - общата стойност за пълния срок;</w:t>
            </w:r>
          </w:p>
          <w:p w:rsidR="00AB062A" w:rsidRDefault="008D3BE8">
            <w:pPr>
              <w:jc w:val="both"/>
              <w:rPr>
                <w:lang w:val="bg-BG"/>
              </w:rPr>
            </w:pPr>
            <w:r>
              <w:rPr>
                <w:lang w:val="bg-BG"/>
              </w:rPr>
              <w:t>2. при поръчки без определен срок или със срок, по-дълъг от 48 месеца - месечната стойност, умножена по 48.</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w:t>
            </w:r>
          </w:p>
          <w:p w:rsidR="00AB062A" w:rsidRDefault="008D3BE8">
            <w:pPr>
              <w:jc w:val="both"/>
              <w:rPr>
                <w:lang w:val="bg-BG"/>
              </w:rPr>
            </w:pPr>
            <w:r>
              <w:rPr>
                <w:b/>
                <w:lang w:val="bg-BG"/>
              </w:rPr>
              <w:t>Преглед на праговете и на списъка на органите на централната власт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b/>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На всеки две години, считано от 30 юни 2013 г., Комисията проверява дали праговете съгласно член 4, букви а), б) и в) съответстват на праговете, установени в Споразумението за държавните поръчки на Световната търговска организация (СДП), като при необходимост ги преразглежда в съответствие с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center"/>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съответствие с метода за изчисляване, установен в СДП, Комисията изчислява стойността на тези прагове въз основа на средната дневна стойност на еврото спрямо специалните права на тираж (СПТ) за период от 24 месеца, който завършва на 31 август преди преразглеждането, което започва да се прилага от 1 януари. Преразгледаната по такъв начин стойност на праговете се закръглява, когато е необходимо, надолу до най-близките хиляда евро, за да се гарантира спазването на приложимите прагове, предвидени в СДП, изразени в СПТ.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center"/>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извършва преразглеждането по параграф 1 от настоящия член, Комисията освен това преразглежда:</w:t>
            </w:r>
          </w:p>
          <w:p w:rsidR="00AB062A" w:rsidRDefault="008D3BE8">
            <w:pPr>
              <w:jc w:val="both"/>
              <w:rPr>
                <w:lang w:val="bg-BG"/>
              </w:rPr>
            </w:pPr>
            <w:r>
              <w:rPr>
                <w:lang w:val="bg-BG"/>
              </w:rPr>
              <w:t>а) прага, установен в член 13, първа алинея, буква а), като го съгласува с преразгледания праг, който се прилага към обществените поръчки за строителство;</w:t>
            </w:r>
          </w:p>
          <w:p w:rsidR="00AB062A" w:rsidRDefault="008D3BE8">
            <w:pPr>
              <w:jc w:val="both"/>
              <w:rPr>
                <w:lang w:val="bg-BG"/>
              </w:rPr>
            </w:pPr>
            <w:r>
              <w:rPr>
                <w:lang w:val="bg-BG"/>
              </w:rPr>
              <w:t>б)</w:t>
            </w:r>
            <w:r>
              <w:rPr>
                <w:lang w:val="bg-BG"/>
              </w:rPr>
              <w:tab/>
              <w:t>прага, установен в член 13, първа алинея, буква б), като го привежда в съответствие с преразгледания праг, който се прилага към обществените поръчки за услуги, възлагани от нецентрални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i/>
                <w:lang w:val="bg-BG"/>
              </w:rPr>
            </w:pPr>
          </w:p>
          <w:p w:rsidR="00AB062A" w:rsidRDefault="00AB062A">
            <w:pPr>
              <w:jc w:val="both"/>
              <w:rPr>
                <w:i/>
                <w:lang w:val="bg-BG"/>
              </w:rPr>
            </w:pPr>
          </w:p>
          <w:p w:rsidR="00AB062A" w:rsidRDefault="00AB062A">
            <w:pPr>
              <w:jc w:val="both"/>
              <w:rPr>
                <w:i/>
                <w:lang w:val="bg-BG"/>
              </w:rPr>
            </w:pPr>
          </w:p>
          <w:p w:rsidR="00AB062A" w:rsidRDefault="00AB062A">
            <w:pPr>
              <w:jc w:val="both"/>
              <w:rPr>
                <w:i/>
                <w:lang w:val="bg-BG"/>
              </w:rPr>
            </w:pPr>
          </w:p>
          <w:p w:rsidR="00AB062A" w:rsidRDefault="00AB062A">
            <w:pPr>
              <w:jc w:val="both"/>
              <w:rPr>
                <w:i/>
                <w:lang w:val="bg-BG"/>
              </w:rPr>
            </w:pPr>
          </w:p>
          <w:p w:rsidR="00AB062A" w:rsidRDefault="00AB062A">
            <w:pPr>
              <w:jc w:val="both"/>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На всеки две години, считано от 1 януари 2014 г., Комисията определя стойностите в националните валути на държавите членки, чиято парична единица е различна от еврото, на праговете по член 4, букви а), б) и в), преразгледани съгласно параграф 1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Едновременно с това Комисията определя стойността на прага по член 4, буква г) в националните валути на държавите членки, чиято парична единица е различна от еврото.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съответствие с метода за изчисляване, установен в СДП, определянето на тези стойности се основава на средните дневни стойности в тези валути, съответстващи на приложимия праг в евро, за период от 24 месеца, завършващ на 31 август преди преразглеждането, което започва да се прилага от 1 януари.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Комисията публикува в Официален вестник на Европейския съюз информация за преразгледаните прагове по параграф 1, съответните им стойности в националните валути по параграф 3, първа алинея, и стойността, определена съгласно параграф 3, втора алинея, в началото на месец ноември след преразглеждането им.</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На Комисията се предоставя правомощието да приема делегирани актове в съответствие с член 87, за адаптиране на методиката, установена в параграф 1, втора алинея от настоящия член, към всяка промяна на методиката по СДП за преразглеждане на праговете по член 4, букви а), б) и в) и за определяне на съответните стойности в националните валути на държавите членки, чиято парична единица е различна от еврото, съгласно параграф 3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lang w:val="bg-BG"/>
              </w:rPr>
            </w:pPr>
            <w:r>
              <w:rPr>
                <w:b/>
                <w:lang w:val="bg-BG"/>
              </w:rPr>
              <w:t>Не подлежи на въвеждане - отнася се до ЕК</w:t>
            </w:r>
          </w:p>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 Комисията се предоставя правомощието да приема делегирани актове в съответствие с член 87 за преразглеждане на праговете по член 4, букви а), б) и в) съгласно параграф 1 от настоящия член да приема делегирани актове в съответствие с член 89 за преразглеждане на праговете по член 13, първа алинея, букви а) и б) съгласно параграф 2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p w:rsidR="00AB062A" w:rsidRDefault="008D3BE8">
            <w:pPr>
              <w:jc w:val="center"/>
            </w:pPr>
            <w: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pPr>
          </w:p>
          <w:p w:rsidR="00AB062A" w:rsidRDefault="00AB062A">
            <w:pPr>
              <w:jc w:val="both"/>
            </w:pPr>
          </w:p>
          <w:p w:rsidR="00AB062A" w:rsidRDefault="00AB062A">
            <w:pPr>
              <w:jc w:val="both"/>
            </w:pPr>
          </w:p>
          <w:p w:rsidR="00AB062A" w:rsidRDefault="00AB062A">
            <w:pPr>
              <w:jc w:val="cente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Когато е необходимо да се преразгледат праговете по член 4, букви а), б) и в) и праговете по член 13, първа алинея, букви а) и б), но ограниченото време не позволява да се приложи процедурата по член 87 и следователно са налице наложителни причини за спешност, за приемането на делегирани актове съгласно параграф 5, втора алинея от настоящия член се използва процедурата по член 88.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На Комисията се предоставя правомощието да приема делегирани актове в съответствие с член 87 за изменение на приложение I с цел актуализиране на списъка на възлагащите органи след уведомления от държавите членки, когато такива изменения се налагат за точното обозначаване на възлагащите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w:t>
            </w:r>
          </w:p>
          <w:p w:rsidR="00AB062A" w:rsidRDefault="008D3BE8">
            <w:pPr>
              <w:jc w:val="both"/>
              <w:rPr>
                <w:lang w:val="bg-BG"/>
              </w:rPr>
            </w:pPr>
            <w:r>
              <w:rPr>
                <w:b/>
                <w:lang w:val="bg-BG"/>
              </w:rPr>
              <w:t>Поръчки в секторите на водоснабдяването, енергетиката, транспорта и пощенските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не се прилага за обществени поръчки и конкурси за проект, които съгласно Директива 2014/25/ЕС се възлагат или организират от възлагащи органи, извършващи една или повече от дейностите, посочени в членове 8—14 от посочената директива, и се възлагат за изпълнение на тези дейности, не се прилага и за обществени поръчки, изключени от обхвата на посочената директива съгласно членове 18, 23 и 34 от нея, или които се възлагат от възлагащ орган, който предоставя пощенски услуги по смисъла на член 13, параграф 2, буква б) от същата директива — за поръчки, възлагани за изпълнението на следните дейности:</w:t>
            </w:r>
          </w:p>
          <w:p w:rsidR="00AB062A" w:rsidRDefault="008D3BE8">
            <w:pPr>
              <w:jc w:val="both"/>
              <w:rPr>
                <w:lang w:val="bg-BG"/>
              </w:rPr>
            </w:pPr>
            <w:r>
              <w:rPr>
                <w:lang w:val="bg-BG"/>
              </w:rPr>
              <w:t>а) услуги с добавена стойност, свързани с електронни средства и предоставени изцяло чрез такива средства (включително защитено предаване на кодирани документи с електронни средства, адресни разпределителни услуги и предаване на регистрирана електронна поща);</w:t>
            </w:r>
          </w:p>
          <w:p w:rsidR="00AB062A" w:rsidRDefault="008D3BE8">
            <w:pPr>
              <w:jc w:val="both"/>
              <w:rPr>
                <w:lang w:val="bg-BG"/>
              </w:rPr>
            </w:pPr>
            <w:r>
              <w:rPr>
                <w:lang w:val="bg-BG"/>
              </w:rPr>
              <w:t>б) финансови услуги, обхванати от кодове от 66100000-1 до 66720000-3 по CPV и от член 21, буква г) от Директива 2014/25/ЕС и включващи по-специално парични пощенски преводи и телеграфни преводи;</w:t>
            </w:r>
          </w:p>
          <w:p w:rsidR="00AB062A" w:rsidRDefault="008D3BE8">
            <w:pPr>
              <w:jc w:val="both"/>
              <w:rPr>
                <w:lang w:val="bg-BG"/>
              </w:rPr>
            </w:pPr>
            <w:r>
              <w:rPr>
                <w:lang w:val="bg-BG"/>
              </w:rPr>
              <w:t>в) филателни услуги; или</w:t>
            </w:r>
          </w:p>
          <w:p w:rsidR="00AB062A" w:rsidRDefault="008D3BE8">
            <w:pPr>
              <w:jc w:val="both"/>
              <w:rPr>
                <w:lang w:val="bg-BG"/>
              </w:rPr>
            </w:pPr>
            <w:r>
              <w:rPr>
                <w:lang w:val="bg-BG"/>
              </w:rPr>
              <w:t>г) логистични услуги (услуги, които съчетават физическо доставяне и/или складиране с други непощенски функции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1, т.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14.</w:t>
            </w:r>
            <w:r>
              <w:rPr>
                <w:color w:val="000000"/>
                <w:lang w:val="bg-BG"/>
              </w:rPr>
              <w:t xml:space="preserve"> (1) </w:t>
            </w:r>
            <w:r>
              <w:rPr>
                <w:lang w:val="bg-BG"/>
              </w:rPr>
              <w:t>Публичните възложители не прилагат закона:</w:t>
            </w:r>
          </w:p>
          <w:p w:rsidR="00AB062A" w:rsidRDefault="008D3BE8">
            <w:pPr>
              <w:jc w:val="both"/>
              <w:rPr>
                <w:lang w:val="bg-BG"/>
              </w:rPr>
            </w:pPr>
            <w:r>
              <w:rPr>
                <w:lang w:val="bg-BG"/>
              </w:rPr>
              <w:t>1. когато публичен възложител, който извършва дейности, свързани с пощенски услуги, възлага поръчки или провежда конкурс за проект във връзка с изпълнение на някоя от следните дейности:</w:t>
            </w:r>
          </w:p>
          <w:p w:rsidR="00AB062A" w:rsidRDefault="008D3BE8">
            <w:pPr>
              <w:jc w:val="both"/>
              <w:rPr>
                <w:lang w:val="bg-BG"/>
              </w:rPr>
            </w:pPr>
            <w:r>
              <w:rPr>
                <w:lang w:val="bg-BG"/>
              </w:rPr>
              <w:t>а) услуги, възлагани с цел реализиране на печалба, свързани с електронни средства и предоставени изцяло чрез такива средства (включително защитено предаване на кодирани документи с електронни средства, адресни разпределителни услуги и предаване на регистрирана електронна поща);</w:t>
            </w:r>
          </w:p>
          <w:p w:rsidR="00AB062A" w:rsidRDefault="008D3BE8">
            <w:pPr>
              <w:jc w:val="both"/>
              <w:rPr>
                <w:lang w:val="bg-BG"/>
              </w:rPr>
            </w:pPr>
            <w:r>
              <w:rPr>
                <w:lang w:val="bg-BG"/>
              </w:rPr>
              <w:t>б) пощенски парични преводи и операции по прехвърляне, извършвани във връзка с финансовите услуги, обхванати от кодове от 66100000-1 до 66720000-3 по Общия терминологичен речник, и с услугите по чл. 13, ал. 1, т. 8;</w:t>
            </w:r>
          </w:p>
          <w:p w:rsidR="00AB062A" w:rsidRDefault="008D3BE8">
            <w:pPr>
              <w:jc w:val="both"/>
              <w:rPr>
                <w:lang w:val="bg-BG"/>
              </w:rPr>
            </w:pPr>
            <w:r>
              <w:rPr>
                <w:lang w:val="bg-BG"/>
              </w:rPr>
              <w:t>в) филателни услуги;</w:t>
            </w:r>
          </w:p>
          <w:p w:rsidR="00AB062A" w:rsidRDefault="008D3BE8">
            <w:pPr>
              <w:jc w:val="both"/>
              <w:rPr>
                <w:lang w:val="bg-BG"/>
              </w:rPr>
            </w:pPr>
            <w:r>
              <w:rPr>
                <w:lang w:val="bg-BG"/>
              </w:rPr>
              <w:t>г) логистични услуги, които съвместяват физическа доставка и/или складиране с други непощенски дейности</w:t>
            </w: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w:t>
            </w:r>
          </w:p>
          <w:p w:rsidR="00AB062A" w:rsidRDefault="008D3BE8">
            <w:pPr>
              <w:jc w:val="both"/>
              <w:rPr>
                <w:lang w:val="bg-BG"/>
              </w:rPr>
            </w:pPr>
            <w:r>
              <w:rPr>
                <w:b/>
                <w:lang w:val="bg-BG"/>
              </w:rPr>
              <w:t>Специални изключения в областта на електронните съобщения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289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не се прилага за обществени поръчки и конкурси за проект с основна цел да се позволи на възлагащите органи да предоставят или експлоатират обществени съобщителни мрежи или да предоставят на обществото една или повече електронни съобщителни услуги.</w:t>
            </w:r>
          </w:p>
          <w:p w:rsidR="00AB062A" w:rsidRDefault="008D3BE8">
            <w:pPr>
              <w:jc w:val="both"/>
              <w:rPr>
                <w:lang w:val="bg-BG"/>
              </w:rPr>
            </w:pPr>
            <w:r>
              <w:rPr>
                <w:lang w:val="bg-BG"/>
              </w:rPr>
              <w:t>За целите на настоящия член понятията „обществена съобщителна мрежа“ и „електронна съобщителна услуга“ имат същото значение като в Директива 2002/21/ЕО на Европейския парламент и на Съвета.</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1, т. 2 от ЗОП</w:t>
            </w: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color w:val="000000"/>
                <w:lang w:val="bg-BG"/>
              </w:rPr>
              <w:t>Чл. 14.</w:t>
            </w:r>
            <w:r>
              <w:rPr>
                <w:color w:val="000000"/>
                <w:lang w:val="bg-BG"/>
              </w:rPr>
              <w:t xml:space="preserve"> (1) </w:t>
            </w:r>
            <w:r>
              <w:rPr>
                <w:lang w:val="bg-BG"/>
              </w:rPr>
              <w:t>Публичните възложители не прилагат закона:</w:t>
            </w:r>
          </w:p>
          <w:p w:rsidR="00AB062A" w:rsidRDefault="008D3BE8">
            <w:pPr>
              <w:jc w:val="both"/>
              <w:rPr>
                <w:lang w:val="bg-BG"/>
              </w:rPr>
            </w:pPr>
            <w:r>
              <w:rPr>
                <w:lang w:val="bg-BG"/>
              </w:rPr>
              <w:t>2. за поръчки и конкурси за проект, които подпомагат дейността на публичен възложител, свързана с предоставяне или експлоатиране на обществени електронни съобщителни мрежи по смисъла на § 1, т. 39 от допълнителните разпоредби на Закона за електронните съобщения, или предоставяне на една или повече обществени електронни съобщителни услуги по смисъла на § 1, т. 40 от допълнителните разпоредби на Закона за електронните съобщения</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9</w:t>
            </w:r>
          </w:p>
          <w:p w:rsidR="00AB062A" w:rsidRDefault="008D3BE8">
            <w:pPr>
              <w:jc w:val="both"/>
              <w:rPr>
                <w:lang w:val="bg-BG"/>
              </w:rPr>
            </w:pPr>
            <w:r>
              <w:rPr>
                <w:b/>
                <w:lang w:val="bg-BG"/>
              </w:rPr>
              <w:t>Обществени поръчки и конкурси за проект, възлагани или организирани съгласно международни правила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Настоящата директива не се прилага към обществени поръчки и конкурси за проект, които възлагащият орган е задължен да възлага или организира в съответствие с процедури за възлагане на обществена поръчка, различни от предвидените в настоящата директива, установени посредством което и да било от следните:</w:t>
            </w:r>
          </w:p>
          <w:p w:rsidR="00AB062A" w:rsidRDefault="008D3BE8">
            <w:pPr>
              <w:jc w:val="both"/>
              <w:rPr>
                <w:lang w:val="bg-BG"/>
              </w:rPr>
            </w:pPr>
            <w:r>
              <w:rPr>
                <w:lang w:val="bg-BG"/>
              </w:rPr>
              <w:t>а) правен инструмент, установяващ международноправни задължения, например международно споразумение, сключено в съответствие с Договорите между държава членка и една или повече трети държави или техни подразделения, за строителство, доставки или услуги, предназначени за съвместна реализация или експлоатация на проект от подписалите ги страни;</w:t>
            </w:r>
          </w:p>
          <w:p w:rsidR="00AB062A" w:rsidRDefault="008D3BE8">
            <w:pPr>
              <w:jc w:val="both"/>
              <w:rPr>
                <w:lang w:val="bg-BG"/>
              </w:rPr>
            </w:pPr>
            <w:r>
              <w:rPr>
                <w:lang w:val="bg-BG"/>
              </w:rPr>
              <w:t>б) международна организация.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 и т.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color w:val="000000"/>
                <w:lang w:val="bg-BG"/>
              </w:rPr>
              <w:t>Чл. 13.</w:t>
            </w:r>
            <w:r>
              <w:rPr>
                <w:color w:val="000000"/>
                <w:lang w:val="bg-BG"/>
              </w:rPr>
              <w:t xml:space="preserve"> (1) </w:t>
            </w:r>
            <w:r>
              <w:rPr>
                <w:lang w:val="bg-BG"/>
              </w:rPr>
              <w:t>Законът не се прилага:</w:t>
            </w:r>
          </w:p>
          <w:p w:rsidR="00AB062A" w:rsidRDefault="008D3BE8">
            <w:pPr>
              <w:jc w:val="both"/>
              <w:rPr>
                <w:lang w:val="bg-BG"/>
              </w:rPr>
            </w:pPr>
            <w:r>
              <w:rPr>
                <w:lang w:val="bg-BG"/>
              </w:rPr>
              <w:t>1. за обществени поръчки и конкурси за проект, които трябва да се възлагат по правила, установени в международно споразумение, сключено при спазване разпоредбите на Договора за Европейския съюз (ДЕС) и ДФЕС, между Република България и една или повече трети страни или техни автономни области за доставки, услуги или строителство на обекти, предназначени за съвместна реализация или експлоатация от подписалите го страни;</w:t>
            </w:r>
          </w:p>
          <w:p w:rsidR="00AB062A" w:rsidRDefault="008D3BE8">
            <w:pPr>
              <w:jc w:val="both"/>
              <w:rPr>
                <w:lang w:val="bg-BG"/>
              </w:rPr>
            </w:pPr>
            <w:r>
              <w:rPr>
                <w:lang w:val="bg-BG"/>
              </w:rPr>
              <w:t>3. за обществени поръчки и конкурси за проект, които се възлагат в съответствие с процедури за възлагане на обществена поръчка, установени от международна организация в нейни правила;</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съобщават всички правни инструменти, посочени в първа алинея, буква а) от настоящия параграф, на Комисията, която може да се консултира с Консултативния комитет за обществени поръчки, посочен в член 89.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230, ал. 1, т. 1 и чл. 26, ал. 1, т.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lang w:val="bg-BG"/>
              </w:rPr>
            </w:pPr>
            <w:r>
              <w:rPr>
                <w:b/>
                <w:bCs/>
                <w:shd w:val="clear" w:color="auto" w:fill="FEFEFE"/>
                <w:lang w:val="bg-BG"/>
              </w:rPr>
              <w:t>Чл. 229, ал. 1, т. 23, б. „а”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230.</w:t>
            </w:r>
            <w:r>
              <w:rPr>
                <w:lang w:val="bg-BG"/>
              </w:rPr>
              <w:t xml:space="preserve"> (1) Възложителите са длъжни да уведомяват Агенцията по обществени поръчки относно:</w:t>
            </w:r>
          </w:p>
          <w:p w:rsidR="00AB062A" w:rsidRPr="005B1FEB" w:rsidRDefault="008D3BE8">
            <w:pPr>
              <w:jc w:val="both"/>
              <w:rPr>
                <w:lang w:val="bg-BG"/>
              </w:rPr>
            </w:pPr>
            <w:r>
              <w:rPr>
                <w:lang w:val="bg-BG"/>
              </w:rPr>
              <w:t xml:space="preserve">1. </w:t>
            </w:r>
            <w:r w:rsidRPr="005B1FEB">
              <w:rPr>
                <w:lang w:val="bg-BG"/>
              </w:rPr>
              <w:t>международните договори, сключени на основание чл. 13, ал. 1, т. 1 и т. 13, буква "б";</w:t>
            </w:r>
          </w:p>
          <w:p w:rsidR="00AB062A" w:rsidRDefault="004D2DD2">
            <w:pPr>
              <w:tabs>
                <w:tab w:val="num" w:pos="720"/>
              </w:tabs>
              <w:jc w:val="both"/>
              <w:rPr>
                <w:b/>
                <w:i/>
                <w:shd w:val="clear" w:color="auto" w:fill="FEFEFE"/>
                <w:lang w:val="bg-BG"/>
              </w:rPr>
            </w:pPr>
            <w:r>
              <w:rPr>
                <w:b/>
                <w:i/>
                <w:color w:val="202122"/>
                <w:shd w:val="clear" w:color="auto" w:fill="FFFFFF"/>
                <w:lang w:val="bg-BG"/>
              </w:rPr>
              <w:t>§37</w:t>
            </w:r>
            <w:r w:rsidR="008D3BE8" w:rsidRPr="005B1FEB">
              <w:rPr>
                <w:b/>
                <w:i/>
                <w:color w:val="202122"/>
                <w:shd w:val="clear" w:color="auto" w:fill="FFFFFF"/>
                <w:lang w:val="bg-BG"/>
              </w:rPr>
              <w:t>.</w:t>
            </w:r>
            <w:r w:rsidR="008D3BE8" w:rsidRPr="005B1FEB">
              <w:rPr>
                <w:rFonts w:ascii="Arial" w:hAnsi="Arial" w:cs="Arial"/>
                <w:b/>
                <w:i/>
                <w:color w:val="202122"/>
                <w:sz w:val="21"/>
                <w:szCs w:val="21"/>
                <w:shd w:val="clear" w:color="auto" w:fill="FFFFFF"/>
                <w:lang w:val="bg-BG"/>
              </w:rPr>
              <w:t xml:space="preserve"> </w:t>
            </w:r>
            <w:r w:rsidR="008D3BE8">
              <w:rPr>
                <w:b/>
                <w:i/>
                <w:shd w:val="clear" w:color="auto" w:fill="FEFEFE"/>
                <w:lang w:val="bg-BG"/>
              </w:rPr>
              <w:t>В чл. 230 се правят следните изменения:</w:t>
            </w:r>
          </w:p>
          <w:p w:rsidR="00AB062A" w:rsidRPr="005B1FEB" w:rsidRDefault="008D3BE8">
            <w:pPr>
              <w:tabs>
                <w:tab w:val="left" w:pos="427"/>
                <w:tab w:val="left" w:pos="690"/>
              </w:tabs>
              <w:jc w:val="both"/>
              <w:rPr>
                <w:b/>
                <w:i/>
                <w:shd w:val="clear" w:color="auto" w:fill="FEFEFE"/>
                <w:lang w:val="bg-BG"/>
              </w:rPr>
            </w:pPr>
            <w:r w:rsidRPr="005B1FEB">
              <w:rPr>
                <w:b/>
                <w:i/>
                <w:shd w:val="clear" w:color="auto" w:fill="FEFEFE"/>
                <w:lang w:val="bg-BG"/>
              </w:rPr>
              <w:t xml:space="preserve">1. </w:t>
            </w:r>
            <w:r>
              <w:rPr>
                <w:b/>
                <w:i/>
                <w:shd w:val="clear" w:color="auto" w:fill="FEFEFE"/>
                <w:lang w:val="bg-BG"/>
              </w:rPr>
              <w:t>В ал. 1, т. 1-5 се отменят.</w:t>
            </w:r>
            <w:r w:rsidRPr="005B1FEB">
              <w:rPr>
                <w:b/>
                <w:i/>
                <w:shd w:val="clear" w:color="auto" w:fill="FEFEFE"/>
                <w:lang w:val="bg-BG"/>
              </w:rPr>
              <w:t xml:space="preserve"> </w:t>
            </w:r>
          </w:p>
          <w:p w:rsidR="00AB062A" w:rsidRPr="005B1FEB" w:rsidRDefault="00AB062A">
            <w:pPr>
              <w:tabs>
                <w:tab w:val="left" w:pos="427"/>
                <w:tab w:val="left" w:pos="690"/>
              </w:tabs>
              <w:jc w:val="both"/>
              <w:rPr>
                <w:b/>
                <w:i/>
                <w:shd w:val="clear" w:color="auto" w:fill="FEFEFE"/>
                <w:lang w:val="bg-BG"/>
              </w:rPr>
            </w:pPr>
          </w:p>
          <w:p w:rsidR="00AB062A" w:rsidRPr="005B1FEB" w:rsidRDefault="008D3BE8">
            <w:pPr>
              <w:jc w:val="both"/>
              <w:rPr>
                <w:color w:val="000000"/>
                <w:lang w:val="bg-BG"/>
              </w:rPr>
            </w:pPr>
            <w:r w:rsidRPr="005B1FEB">
              <w:rPr>
                <w:b/>
                <w:color w:val="000000"/>
                <w:lang w:val="bg-BG"/>
              </w:rPr>
              <w:t>Чл. 26.</w:t>
            </w:r>
            <w:r w:rsidRPr="005B1FEB">
              <w:rPr>
                <w:color w:val="000000"/>
                <w:lang w:val="bg-BG"/>
              </w:rPr>
              <w:t xml:space="preserve"> (1) Възложителите изпращат за публикуване обявление за възлагане на поръчка в срок до:</w:t>
            </w:r>
          </w:p>
          <w:p w:rsidR="00AB062A" w:rsidRPr="005B1FEB" w:rsidRDefault="008D3BE8">
            <w:pPr>
              <w:jc w:val="both"/>
              <w:rPr>
                <w:color w:val="000000"/>
                <w:lang w:val="bg-BG"/>
              </w:rPr>
            </w:pPr>
            <w:r w:rsidRPr="005B1FEB">
              <w:rPr>
                <w:color w:val="000000"/>
                <w:lang w:val="bg-BG"/>
              </w:rPr>
              <w:t xml:space="preserve">3. тридесет дни след сключване на договор на основание </w:t>
            </w:r>
            <w:r w:rsidRPr="005B1FEB">
              <w:rPr>
                <w:color w:val="8B0000"/>
                <w:u w:val="single"/>
                <w:lang w:val="bg-BG"/>
              </w:rPr>
              <w:t>чл. 14, ал. 1, т. 5 - 8</w:t>
            </w:r>
            <w:r w:rsidRPr="005B1FEB">
              <w:rPr>
                <w:color w:val="000000"/>
                <w:lang w:val="bg-BG"/>
              </w:rPr>
              <w:t>.</w:t>
            </w:r>
          </w:p>
          <w:p w:rsidR="00AB062A" w:rsidRDefault="002161BB">
            <w:pPr>
              <w:tabs>
                <w:tab w:val="left" w:pos="271"/>
                <w:tab w:val="left" w:pos="361"/>
              </w:tabs>
              <w:jc w:val="both"/>
              <w:rPr>
                <w:b/>
                <w:i/>
                <w:lang w:val="ru-RU" w:eastAsia="bg-BG"/>
              </w:rPr>
            </w:pPr>
            <w:r w:rsidRPr="0024257F">
              <w:rPr>
                <w:b/>
                <w:i/>
                <w:lang w:val="ru-RU" w:eastAsia="bg-BG"/>
              </w:rPr>
              <w:t>§ 4</w:t>
            </w:r>
            <w:r w:rsidR="008D3BE8">
              <w:rPr>
                <w:b/>
                <w:i/>
                <w:lang w:val="ru-RU" w:eastAsia="bg-BG"/>
              </w:rPr>
              <w:t>.</w:t>
            </w:r>
            <w:r w:rsidR="008D3BE8">
              <w:rPr>
                <w:b/>
                <w:i/>
                <w:lang w:val="ru-RU" w:eastAsia="bg-BG"/>
              </w:rPr>
              <w:tab/>
              <w:t>В чл. 26 се правят следните изменения и допълнения:</w:t>
            </w:r>
          </w:p>
          <w:p w:rsidR="00AB062A" w:rsidRDefault="008D3BE8">
            <w:pPr>
              <w:tabs>
                <w:tab w:val="left" w:pos="427"/>
                <w:tab w:val="left" w:pos="690"/>
              </w:tabs>
              <w:jc w:val="both"/>
              <w:rPr>
                <w:b/>
                <w:i/>
                <w:lang w:val="ru-RU" w:eastAsia="bg-BG"/>
              </w:rPr>
            </w:pPr>
            <w:r>
              <w:rPr>
                <w:b/>
                <w:i/>
                <w:lang w:val="ru-RU" w:eastAsia="bg-BG"/>
              </w:rPr>
              <w:t>1.</w:t>
            </w:r>
            <w:r>
              <w:rPr>
                <w:b/>
                <w:i/>
                <w:lang w:val="ru-RU" w:eastAsia="bg-BG"/>
              </w:rPr>
              <w:tab/>
              <w:t>В ал. 1:</w:t>
            </w:r>
          </w:p>
          <w:p w:rsidR="00AB062A" w:rsidRPr="005B1FEB" w:rsidRDefault="008D3BE8">
            <w:pPr>
              <w:tabs>
                <w:tab w:val="left" w:pos="427"/>
                <w:tab w:val="left" w:pos="690"/>
              </w:tabs>
              <w:jc w:val="both"/>
              <w:rPr>
                <w:b/>
                <w:i/>
                <w:shd w:val="clear" w:color="auto" w:fill="FEFEFE"/>
                <w:lang w:val="ru-RU"/>
              </w:rPr>
            </w:pPr>
            <w:r>
              <w:rPr>
                <w:b/>
                <w:i/>
                <w:lang w:val="ru-RU" w:eastAsia="bg-BG"/>
              </w:rPr>
              <w:t>б) т. 3 думите „чл. 14, ал. 1, т. 5 - 8“ се заменят с „чл. 13, ал. 1, т. 1 и 13, буква “б“, чл. 14, ал. 1, т. 5 – 8, и чл. 15, ал. 1, т. 1, 2, 5 и 6.“.</w:t>
            </w:r>
          </w:p>
          <w:p w:rsidR="00AB062A" w:rsidRDefault="00AB062A">
            <w:pPr>
              <w:jc w:val="both"/>
              <w:rPr>
                <w:lang w:val="bg-BG"/>
              </w:rPr>
            </w:pPr>
          </w:p>
          <w:p w:rsidR="00AB062A" w:rsidRDefault="008D3BE8">
            <w:pPr>
              <w:jc w:val="both"/>
              <w:rPr>
                <w:shd w:val="clear" w:color="auto" w:fill="FEFEFE"/>
                <w:lang w:val="bg-BG"/>
              </w:rPr>
            </w:pPr>
            <w:r>
              <w:rPr>
                <w:b/>
                <w:bCs/>
                <w:shd w:val="clear" w:color="auto" w:fill="FEFEFE"/>
                <w:lang w:val="bg-BG"/>
              </w:rPr>
              <w:t>Чл. 229.</w:t>
            </w:r>
            <w:r>
              <w:rPr>
                <w:shd w:val="clear" w:color="auto" w:fill="FEFEFE"/>
                <w:lang w:val="bg-BG"/>
              </w:rPr>
              <w:t xml:space="preserve"> (1) Изпълнителният директор на Агенцията по обществени поръчки:</w:t>
            </w:r>
          </w:p>
          <w:p w:rsidR="00AB062A" w:rsidRDefault="008D3BE8">
            <w:pPr>
              <w:jc w:val="both"/>
              <w:rPr>
                <w:shd w:val="clear" w:color="auto" w:fill="FEFEFE"/>
                <w:lang w:val="bg-BG"/>
              </w:rPr>
            </w:pPr>
            <w:r>
              <w:rPr>
                <w:shd w:val="clear" w:color="auto" w:fill="FEFEFE"/>
                <w:lang w:val="bg-BG"/>
              </w:rPr>
              <w:t xml:space="preserve">23. осъществява сътрудничество с Европейската комисия, вкл. изпраща информация до нея свързана със: </w:t>
            </w:r>
          </w:p>
          <w:p w:rsidR="00AB062A" w:rsidRDefault="008D3BE8">
            <w:pPr>
              <w:jc w:val="both"/>
              <w:rPr>
                <w:shd w:val="clear" w:color="auto" w:fill="FEFEFE"/>
                <w:lang w:val="bg-BG"/>
              </w:rPr>
            </w:pPr>
            <w:r>
              <w:rPr>
                <w:color w:val="000000"/>
                <w:lang w:val="bg-BG"/>
              </w:rPr>
              <w:t xml:space="preserve">а) </w:t>
            </w:r>
            <w:r w:rsidRPr="005B1FEB">
              <w:rPr>
                <w:color w:val="000000"/>
                <w:lang w:val="bg-BG"/>
              </w:rPr>
              <w:t xml:space="preserve">случаите на прилагане на </w:t>
            </w:r>
            <w:r w:rsidRPr="005B1FEB">
              <w:rPr>
                <w:rStyle w:val="Samedocreference1"/>
                <w:lang w:val="bg-BG"/>
              </w:rPr>
              <w:t>чл. 13, ал. 1, т. 1</w:t>
            </w:r>
            <w:r w:rsidRPr="005B1FEB">
              <w:rPr>
                <w:color w:val="000000"/>
                <w:lang w:val="bg-BG"/>
              </w:rPr>
              <w:t xml:space="preserve">, както и по </w:t>
            </w:r>
            <w:r w:rsidRPr="005B1FEB">
              <w:rPr>
                <w:rStyle w:val="Samedocreference1"/>
                <w:lang w:val="bg-BG"/>
              </w:rPr>
              <w:t>чл. 13, ал. 1, т. 13, буква "б"</w:t>
            </w:r>
            <w:r w:rsidRPr="005B1FEB">
              <w:rPr>
                <w:color w:val="000000"/>
                <w:lang w:val="bg-BG"/>
              </w:rPr>
              <w:t>, когато е поискана от Европейската комисия;</w:t>
            </w:r>
          </w:p>
          <w:p w:rsidR="00AB062A" w:rsidRDefault="00301EAB">
            <w:pPr>
              <w:jc w:val="both"/>
              <w:rPr>
                <w:b/>
                <w:i/>
                <w:shd w:val="clear" w:color="auto" w:fill="FEFEFE"/>
                <w:lang w:val="ru-RU"/>
              </w:rPr>
            </w:pPr>
            <w:r>
              <w:rPr>
                <w:b/>
                <w:i/>
                <w:color w:val="202122"/>
                <w:shd w:val="clear" w:color="auto" w:fill="FFFFFF"/>
                <w:lang w:val="bg-BG"/>
              </w:rPr>
              <w:t>§36</w:t>
            </w:r>
            <w:r w:rsidR="008D3BE8" w:rsidRPr="005B1FEB">
              <w:rPr>
                <w:b/>
                <w:i/>
                <w:color w:val="202122"/>
                <w:shd w:val="clear" w:color="auto" w:fill="FFFFFF"/>
                <w:lang w:val="bg-BG"/>
              </w:rPr>
              <w:t>.</w:t>
            </w:r>
            <w:r w:rsidR="008D3BE8" w:rsidRPr="005B1FEB">
              <w:rPr>
                <w:rFonts w:ascii="Arial" w:hAnsi="Arial" w:cs="Arial"/>
                <w:b/>
                <w:i/>
                <w:color w:val="202122"/>
                <w:sz w:val="21"/>
                <w:szCs w:val="21"/>
                <w:shd w:val="clear" w:color="auto" w:fill="FFFFFF"/>
                <w:lang w:val="bg-BG"/>
              </w:rPr>
              <w:t xml:space="preserve"> </w:t>
            </w:r>
            <w:r w:rsidR="008D3BE8">
              <w:rPr>
                <w:b/>
                <w:i/>
                <w:shd w:val="clear" w:color="auto" w:fill="FEFEFE"/>
                <w:lang w:val="ru-RU"/>
              </w:rPr>
              <w:t xml:space="preserve">В чл. 229 </w:t>
            </w:r>
            <w:r w:rsidR="008D3BE8">
              <w:rPr>
                <w:b/>
                <w:i/>
                <w:shd w:val="clear" w:color="auto" w:fill="FEFEFE"/>
                <w:lang w:val="bg-BG"/>
              </w:rPr>
              <w:t>се правят следните изменения и допълнения:</w:t>
            </w:r>
          </w:p>
          <w:p w:rsidR="00AB062A" w:rsidRDefault="008D3BE8">
            <w:pPr>
              <w:pStyle w:val="ListParagraph"/>
              <w:tabs>
                <w:tab w:val="center" w:pos="540"/>
              </w:tabs>
              <w:ind w:left="76"/>
              <w:jc w:val="both"/>
              <w:rPr>
                <w:b/>
                <w:i/>
                <w:shd w:val="clear" w:color="auto" w:fill="FEFEFE"/>
                <w:lang w:val="ru-RU"/>
              </w:rPr>
            </w:pPr>
            <w:r w:rsidRPr="005B1FEB">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left="76"/>
              <w:jc w:val="both"/>
              <w:rPr>
                <w:b/>
                <w:i/>
                <w:shd w:val="clear" w:color="auto" w:fill="FEFEFE"/>
                <w:lang w:val="ru-RU"/>
              </w:rPr>
            </w:pPr>
            <w:r>
              <w:rPr>
                <w:b/>
                <w:i/>
                <w:shd w:val="clear" w:color="auto" w:fill="FEFEFE"/>
                <w:lang w:val="ru-RU"/>
              </w:rPr>
              <w:t>а) в т. 23, буква “а” думите „както и по чл. 13, ал. 1, т. 13, буква "б"“ се заменят с “</w:t>
            </w:r>
            <w:r>
              <w:rPr>
                <w:b/>
                <w:i/>
                <w:shd w:val="clear" w:color="auto" w:fill="FEFEFE"/>
                <w:lang w:val="bg-BG"/>
              </w:rPr>
              <w:t xml:space="preserve">и </w:t>
            </w:r>
            <w:r>
              <w:rPr>
                <w:b/>
                <w:i/>
                <w:shd w:val="clear" w:color="auto" w:fill="FEFEFE"/>
                <w:lang w:val="ru-RU"/>
              </w:rPr>
              <w:t>т. 13, буква "б", чл. 15, ал. 1, т. 1, 2, 5 и 6</w:t>
            </w:r>
            <w:r>
              <w:rPr>
                <w:b/>
                <w:i/>
                <w:shd w:val="clear" w:color="auto" w:fill="FEFEFE"/>
                <w:lang w:val="bg-BG"/>
              </w:rPr>
              <w:t>“</w:t>
            </w:r>
            <w:r>
              <w:rPr>
                <w:b/>
                <w:i/>
                <w:shd w:val="clear" w:color="auto" w:fill="FEFEFE"/>
                <w:lang w:val="ru-RU"/>
              </w:rPr>
              <w:t>;</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Настоящата директива не се прилага за обществени поръчки и конкурси за проект, които възлагащият орган възлага или организира в съответствие с правилата за обществените поръчки, предвидени от международна организация или международна финансираща институция, когато съответните обществени поръчки и конкурси за проект са изцяло финансирани от съответната организация или институция; при обществени поръчки и конкурси за проект, съфинансирани предимно от международна организация или международна финансираща институция, страните договарят приложимите процедури за възлагане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2. за обществени поръчки и конкурси за проект, които се възлагат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w:t>
            </w:r>
          </w:p>
          <w:p w:rsidR="00AB062A" w:rsidRPr="005B1FEB" w:rsidRDefault="00AB062A">
            <w:pPr>
              <w:jc w:val="center"/>
              <w:rPr>
                <w:b/>
                <w:i/>
                <w:iCs/>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Член 17 се прилага за поръчки и конкурси за проекти, включващи аспекти от областта на отбраната или сигурността, които са възложени съгласно международни правила. Параграфи 1 и 2 от настоящия член не се прилагат за такива поръчки и конкурси за проекти.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lang w:val="bg-BG"/>
              </w:rPr>
              <w:t xml:space="preserve"> </w:t>
            </w:r>
            <w:r>
              <w:rPr>
                <w:b/>
                <w:bCs/>
                <w:lang w:val="bg-BG"/>
              </w:rPr>
              <w:t>Чл. 13, ал. 1, т. 13, б. „б“ , „в“, „г“, „д“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jc w:val="both"/>
              <w:rPr>
                <w:lang w:val="bg-BG"/>
              </w:rPr>
            </w:pPr>
            <w:r>
              <w:rPr>
                <w:lang w:val="bg-BG"/>
              </w:rPr>
              <w:t xml:space="preserve">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ДЕС и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 </w:t>
            </w:r>
          </w:p>
          <w:p w:rsidR="00AB062A" w:rsidRDefault="008D3BE8">
            <w:pPr>
              <w:jc w:val="both"/>
              <w:rPr>
                <w:lang w:val="bg-BG"/>
              </w:rPr>
            </w:pPr>
            <w:r>
              <w:rPr>
                <w:lang w:val="bg-BG"/>
              </w:rPr>
              <w:t xml:space="preserve">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 </w:t>
            </w:r>
          </w:p>
          <w:p w:rsidR="00AB062A" w:rsidRDefault="008D3BE8">
            <w:pPr>
              <w:jc w:val="both"/>
              <w:rPr>
                <w:lang w:val="bg-BG"/>
              </w:rPr>
            </w:pPr>
            <w:r>
              <w:rPr>
                <w:lang w:val="bg-BG"/>
              </w:rPr>
              <w:t xml:space="preserve">г) когато възложителят е задължен да ги възлага или организира в съответствие с правила, установени от международна организация, или </w:t>
            </w:r>
          </w:p>
          <w:p w:rsidR="00AB062A" w:rsidRDefault="008D3BE8">
            <w:pPr>
              <w:jc w:val="both"/>
              <w:rPr>
                <w:lang w:val="bg-BG"/>
              </w:rPr>
            </w:pPr>
            <w:r>
              <w:rPr>
                <w:lang w:val="bg-BG"/>
              </w:rPr>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 или</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10</w:t>
            </w:r>
          </w:p>
          <w:p w:rsidR="00AB062A" w:rsidRDefault="008D3BE8">
            <w:pPr>
              <w:jc w:val="both"/>
              <w:rPr>
                <w:lang w:val="bg-BG"/>
              </w:rPr>
            </w:pPr>
            <w:r>
              <w:rPr>
                <w:b/>
                <w:lang w:val="bg-BG"/>
              </w:rPr>
              <w:t>Специални изключения за поръчки за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pStyle w:val="CM1"/>
              <w:jc w:val="both"/>
              <w:rPr>
                <w:rFonts w:ascii="Times New Roman" w:hAnsi="Times New Roman"/>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pStyle w:val="CM1"/>
              <w:jc w:val="both"/>
              <w:rPr>
                <w:rFonts w:ascii="Times New Roman" w:hAnsi="Times New Roman"/>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pStyle w:val="CM1"/>
              <w:jc w:val="both"/>
              <w:rPr>
                <w:rFonts w:ascii="Times New Roman" w:hAnsi="Times New Roman"/>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не се прилага за обществени поръчки за услуги при: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придобиването или наемането, независимо с какви финансови средства, нa земя, съществуващи сгради или другa недвижимa собственост, или правa върху тях;</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4. при придобиване или наемане, независимо с какви финансови средства, на земя, съществуващи сгради или други недвижими имоти, или права върху тях;</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140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придобиването, разработката, продуцирането или съвместното продуциране на материал за предавания, предназначен за аудио-визуални медийни услуги или радиоуслуги, които се възлагат от доставчици на радиоуслуги или аудио-визуални медийни услуги, или поръчки за програмно време или осигуряване на предавания, които се възлагат на доставчици на радиоуслуги или аудио-визуални медийни услуги. За целите на настоящата буква „аудио-визуални медийни услуги“ и „доставчици на медийни услуги“ имат същия смисъл като съответно в член 1, параграф 1, букви а) и г) от Директива 2010/13/ЕС на Европейския парламент и на Съвета (24). „Предаване“ има същия смисъл като в член 1, параграф 1, буква б) от същата директива, но включва също така и радиопредаванията и материалите за радиопредаванията. Освен това за целите на настоящата разпоредба „материал за предаванията“ има същия смисъл като „предаване“;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tabs>
                <w:tab w:val="left" w:pos="567"/>
                <w:tab w:val="left" w:pos="3609"/>
              </w:tabs>
              <w:jc w:val="both"/>
              <w:rPr>
                <w:b/>
                <w:bCs/>
                <w:lang w:val="bg-BG"/>
              </w:rPr>
            </w:pPr>
            <w:r>
              <w:rPr>
                <w:b/>
                <w:bCs/>
                <w:lang w:val="bg-BG"/>
              </w:rPr>
              <w:t>Чл. 13, ал. 1, т. 5 ЗОП</w:t>
            </w:r>
          </w:p>
        </w:tc>
        <w:tc>
          <w:tcPr>
            <w:tcW w:w="5040" w:type="dxa"/>
            <w:tcBorders>
              <w:top w:val="single" w:sz="4" w:space="0" w:color="000000"/>
              <w:left w:val="single" w:sz="4" w:space="0" w:color="auto"/>
              <w:bottom w:val="single" w:sz="4" w:space="0" w:color="auto"/>
              <w:right w:val="single" w:sz="4" w:space="0" w:color="000000"/>
            </w:tcBorders>
          </w:tcPr>
          <w:p w:rsidR="00AB062A" w:rsidRDefault="008D3BE8">
            <w:pPr>
              <w:tabs>
                <w:tab w:val="left" w:pos="567"/>
                <w:tab w:val="left" w:pos="3609"/>
              </w:tabs>
              <w:jc w:val="both"/>
              <w:rPr>
                <w:lang w:val="bg-BG"/>
              </w:rPr>
            </w:pPr>
            <w:r>
              <w:rPr>
                <w:b/>
                <w:bCs/>
                <w:lang w:val="bg-BG"/>
              </w:rPr>
              <w:t xml:space="preserve">Чл. 13. (1) </w:t>
            </w:r>
            <w:r>
              <w:rPr>
                <w:lang w:val="bg-BG"/>
              </w:rPr>
              <w:t>Законът не се прилага:</w:t>
            </w:r>
          </w:p>
          <w:p w:rsidR="00AB062A" w:rsidRDefault="008D3BE8">
            <w:pPr>
              <w:tabs>
                <w:tab w:val="left" w:pos="567"/>
                <w:tab w:val="left" w:pos="3609"/>
              </w:tabs>
              <w:jc w:val="both"/>
              <w:rPr>
                <w:lang w:val="bg-BG"/>
              </w:rPr>
            </w:pPr>
            <w:r>
              <w:rPr>
                <w:lang w:val="bg-BG"/>
              </w:rPr>
              <w:t>5. при поръчки за закупуване на програмно време или осигуряване на предавания, които се възлагат на доставчици на медийни услуги</w:t>
            </w:r>
          </w:p>
          <w:p w:rsidR="00AB062A" w:rsidRDefault="00AB062A">
            <w:pPr>
              <w:tabs>
                <w:tab w:val="left" w:pos="567"/>
                <w:tab w:val="left" w:pos="3609"/>
              </w:tabs>
              <w:jc w:val="both"/>
              <w:rPr>
                <w:lang w:val="bg-BG"/>
              </w:rPr>
            </w:pPr>
          </w:p>
          <w:p w:rsidR="00AB062A" w:rsidRDefault="00AB062A">
            <w:pPr>
              <w:jc w:val="center"/>
              <w:rPr>
                <w:lang w:val="bg-BG"/>
              </w:rPr>
            </w:pPr>
          </w:p>
        </w:tc>
        <w:tc>
          <w:tcPr>
            <w:tcW w:w="1710" w:type="dxa"/>
            <w:tcBorders>
              <w:top w:val="single" w:sz="4" w:space="0" w:color="000000"/>
              <w:left w:val="single" w:sz="4" w:space="0" w:color="auto"/>
              <w:bottom w:val="single" w:sz="4" w:space="0" w:color="auto"/>
              <w:right w:val="single" w:sz="4" w:space="0" w:color="000000"/>
            </w:tcBorders>
          </w:tcPr>
          <w:p w:rsidR="00AB062A" w:rsidRDefault="008D3BE8">
            <w:pPr>
              <w:tabs>
                <w:tab w:val="left" w:pos="567"/>
                <w:tab w:val="left" w:pos="3609"/>
              </w:tabs>
              <w:jc w:val="both"/>
              <w:rPr>
                <w:bCs/>
                <w:lang w:val="bg-BG"/>
              </w:rPr>
            </w:pPr>
            <w:r>
              <w:rPr>
                <w:b/>
                <w:lang w:val="bg-BG"/>
              </w:rPr>
              <w:t>Пълно</w:t>
            </w:r>
          </w:p>
        </w:tc>
      </w:tr>
      <w:tr w:rsidR="00AB062A">
        <w:trPr>
          <w:trHeight w:val="75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tabs>
                <w:tab w:val="left" w:pos="567"/>
                <w:tab w:val="left" w:pos="3609"/>
              </w:tabs>
              <w:jc w:val="both"/>
              <w:rPr>
                <w:b/>
                <w:bCs/>
                <w:lang w:val="bg-BG"/>
              </w:rPr>
            </w:pPr>
            <w:r>
              <w:rPr>
                <w:b/>
                <w:bCs/>
                <w:lang w:val="bg-BG"/>
              </w:rPr>
              <w:t>Чл. 14, ал. 1, т. 3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tabs>
                <w:tab w:val="left" w:pos="567"/>
                <w:tab w:val="left" w:pos="3609"/>
              </w:tabs>
              <w:jc w:val="both"/>
              <w:rPr>
                <w:lang w:val="bg-BG"/>
              </w:rPr>
            </w:pPr>
            <w:r>
              <w:rPr>
                <w:b/>
                <w:bCs/>
                <w:lang w:val="bg-BG"/>
              </w:rPr>
              <w:t xml:space="preserve">Чл. 14. (1) </w:t>
            </w:r>
            <w:r>
              <w:rPr>
                <w:lang w:val="bg-BG"/>
              </w:rPr>
              <w:t>Публичните възложители не прилагат закона:</w:t>
            </w:r>
          </w:p>
          <w:p w:rsidR="00AB062A" w:rsidRDefault="008D3BE8">
            <w:pPr>
              <w:tabs>
                <w:tab w:val="left" w:pos="567"/>
                <w:tab w:val="left" w:pos="3609"/>
              </w:tabs>
              <w:jc w:val="both"/>
              <w:rPr>
                <w:lang w:val="bg-BG"/>
              </w:rPr>
            </w:pPr>
            <w:r>
              <w:rPr>
                <w:lang w:val="bg-BG"/>
              </w:rPr>
              <w:t>3. при придобиване, разработка, продуциране или съвместно продуциране на материал за предавания, предназначен за аудио-визуални медийни услуги или радиоуслуги, които се възлагат от доставчици на радиоуслуги или аудио-визуални медийни услуги;</w:t>
            </w:r>
          </w:p>
          <w:p w:rsidR="00AB062A" w:rsidRDefault="00AB062A">
            <w:pPr>
              <w:tabs>
                <w:tab w:val="left" w:pos="567"/>
                <w:tab w:val="left" w:pos="3609"/>
              </w:tabs>
              <w:jc w:val="both"/>
              <w:rPr>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tabs>
                <w:tab w:val="left" w:pos="567"/>
                <w:tab w:val="left" w:pos="3609"/>
              </w:tabs>
              <w:jc w:val="both"/>
              <w:rPr>
                <w:bCs/>
                <w:lang w:val="bg-BG"/>
              </w:rPr>
            </w:pPr>
            <w:r>
              <w:rPr>
                <w:b/>
                <w:lang w:val="bg-BG"/>
              </w:rPr>
              <w:t>Пълно</w:t>
            </w:r>
          </w:p>
        </w:tc>
      </w:tr>
      <w:tr w:rsidR="00AB062A">
        <w:trPr>
          <w:trHeight w:val="251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tabs>
                <w:tab w:val="left" w:pos="567"/>
                <w:tab w:val="left" w:pos="3609"/>
              </w:tabs>
              <w:jc w:val="both"/>
              <w:rPr>
                <w:b/>
                <w:bCs/>
                <w:lang w:val="bg-BG"/>
              </w:rPr>
            </w:pPr>
            <w:r>
              <w:rPr>
                <w:b/>
                <w:bCs/>
                <w:lang w:val="bg-BG"/>
              </w:rPr>
              <w:t>§ 2, т. 6 и 40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tabs>
                <w:tab w:val="left" w:pos="567"/>
                <w:tab w:val="left" w:pos="3609"/>
              </w:tabs>
              <w:jc w:val="both"/>
              <w:rPr>
                <w:b/>
                <w:bCs/>
                <w:lang w:val="bg-BG"/>
              </w:rPr>
            </w:pPr>
            <w:r>
              <w:rPr>
                <w:b/>
                <w:bCs/>
                <w:lang w:val="bg-BG"/>
              </w:rPr>
              <w:t>§ 2. от Допълнителните разпоредби на ЗОП</w:t>
            </w:r>
          </w:p>
          <w:p w:rsidR="00AB062A" w:rsidRDefault="008D3BE8">
            <w:pPr>
              <w:tabs>
                <w:tab w:val="left" w:pos="567"/>
                <w:tab w:val="left" w:pos="3609"/>
              </w:tabs>
              <w:jc w:val="both"/>
              <w:rPr>
                <w:lang w:val="bg-BG"/>
              </w:rPr>
            </w:pPr>
            <w:r>
              <w:rPr>
                <w:lang w:val="bg-BG"/>
              </w:rPr>
              <w:t>6. "Доставчик на медийни услуги" е лице по чл. 4 от Закона за радиото и телевизията.</w:t>
            </w:r>
          </w:p>
          <w:p w:rsidR="00AB062A" w:rsidRDefault="008D3BE8">
            <w:pPr>
              <w:tabs>
                <w:tab w:val="left" w:pos="567"/>
                <w:tab w:val="left" w:pos="3609"/>
              </w:tabs>
              <w:jc w:val="both"/>
              <w:rPr>
                <w:color w:val="000000"/>
                <w:lang w:val="bg-BG"/>
              </w:rPr>
            </w:pPr>
            <w:r>
              <w:rPr>
                <w:color w:val="000000"/>
                <w:lang w:val="bg-BG"/>
              </w:rPr>
              <w:t>40. „Предаване“</w:t>
            </w:r>
            <w:r>
              <w:rPr>
                <w:b/>
                <w:color w:val="000000"/>
                <w:lang w:val="bg-BG"/>
              </w:rPr>
              <w:t xml:space="preserve"> </w:t>
            </w:r>
            <w:r>
              <w:rPr>
                <w:color w:val="000000"/>
                <w:lang w:val="bg-BG"/>
              </w:rPr>
              <w:t>е аудио-визуално предаване по чл. 2, ал. 3 от Закона за радиото и телевизията или радиопредаване по чл. 2, ал. 4 от Закона за радиото и телевизията.</w:t>
            </w:r>
          </w:p>
          <w:p w:rsidR="00AB062A" w:rsidRDefault="00AB062A">
            <w:pPr>
              <w:tabs>
                <w:tab w:val="left" w:pos="567"/>
                <w:tab w:val="left" w:pos="3609"/>
              </w:tabs>
              <w:jc w:val="both"/>
              <w:rPr>
                <w:color w:val="000000"/>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tabs>
                <w:tab w:val="left" w:pos="567"/>
                <w:tab w:val="left" w:pos="3609"/>
              </w:tabs>
              <w:jc w:val="both"/>
              <w:rPr>
                <w:bCs/>
                <w:lang w:val="bg-BG"/>
              </w:rPr>
            </w:pPr>
            <w:r>
              <w:rPr>
                <w:b/>
                <w:lang w:val="bg-BG"/>
              </w:rPr>
              <w:t>Пълно</w:t>
            </w:r>
          </w:p>
        </w:tc>
      </w:tr>
      <w:tr w:rsidR="00AB062A">
        <w:tc>
          <w:tcPr>
            <w:tcW w:w="603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w:t>
            </w:r>
            <w:r>
              <w:rPr>
                <w:lang w:val="bg-BG"/>
              </w:rPr>
              <w:tab/>
              <w:t>арбитражни и помирителни услуги;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xml:space="preserve">Чл. 13, ал. 1, т. 6 ЗОП </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6. при арбитражни и помирителни услуги</w:t>
            </w:r>
          </w:p>
          <w:p w:rsidR="00AB062A" w:rsidRDefault="00AB062A">
            <w:pPr>
              <w:jc w:val="both"/>
              <w:rPr>
                <w:lang w:val="bg-BG"/>
              </w:rPr>
            </w:pPr>
          </w:p>
          <w:p w:rsidR="00AB062A" w:rsidRDefault="00AB062A">
            <w:pPr>
              <w:jc w:val="center"/>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390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г)</w:t>
            </w:r>
            <w:r>
              <w:rPr>
                <w:lang w:val="bg-BG"/>
              </w:rPr>
              <w:tab/>
              <w:t>някоя от следните правни услуги:</w:t>
            </w:r>
          </w:p>
          <w:p w:rsidR="00AB062A" w:rsidRDefault="008D3BE8">
            <w:pPr>
              <w:jc w:val="both"/>
              <w:rPr>
                <w:lang w:val="bg-BG"/>
              </w:rPr>
            </w:pPr>
            <w:r>
              <w:rPr>
                <w:lang w:val="bg-BG"/>
              </w:rPr>
              <w:t>i)</w:t>
            </w:r>
            <w:r>
              <w:rPr>
                <w:lang w:val="bg-BG"/>
              </w:rPr>
              <w:tab/>
              <w:t>представителство на клиент от адвокат по смисъла на член 1 от Директива 77/249/ЕИО на Съвета (25) във:</w:t>
            </w:r>
          </w:p>
          <w:p w:rsidR="00AB062A" w:rsidRDefault="008D3BE8">
            <w:pPr>
              <w:jc w:val="both"/>
              <w:rPr>
                <w:lang w:val="bg-BG"/>
              </w:rPr>
            </w:pPr>
            <w:r>
              <w:rPr>
                <w:lang w:val="bg-BG"/>
              </w:rPr>
              <w:t>—</w:t>
            </w:r>
            <w:r>
              <w:rPr>
                <w:lang w:val="bg-BG"/>
              </w:rPr>
              <w:tab/>
              <w:t>арбитражна или помирителна процедура в държава членка, трета държава или пред международна арбитражна или помирителна инстанция; или</w:t>
            </w:r>
          </w:p>
          <w:p w:rsidR="00AB062A" w:rsidRDefault="008D3BE8">
            <w:pPr>
              <w:jc w:val="both"/>
              <w:rPr>
                <w:lang w:val="bg-BG"/>
              </w:rPr>
            </w:pPr>
            <w:r>
              <w:rPr>
                <w:lang w:val="bg-BG"/>
              </w:rPr>
              <w:t>—</w:t>
            </w:r>
            <w:r>
              <w:rPr>
                <w:lang w:val="bg-BG"/>
              </w:rPr>
              <w:tab/>
              <w:t>съдебно производство пред съд, юрисдикция или публичен орган на държава членка или трета държава или пред международен съд, юрисдикция или институция;</w:t>
            </w:r>
          </w:p>
          <w:p w:rsidR="00AB062A" w:rsidRDefault="00AB062A">
            <w:pPr>
              <w:jc w:val="both"/>
              <w:rPr>
                <w:lang w:val="bg-BG"/>
              </w:rPr>
            </w:pPr>
          </w:p>
          <w:p w:rsidR="00AB062A" w:rsidRDefault="008D3BE8">
            <w:pPr>
              <w:jc w:val="both"/>
              <w:rPr>
                <w:lang w:val="bg-BG"/>
              </w:rPr>
            </w:pPr>
            <w:r>
              <w:rPr>
                <w:lang w:val="bg-BG"/>
              </w:rPr>
              <w:t>ii)</w:t>
            </w:r>
            <w:r>
              <w:rPr>
                <w:lang w:val="bg-BG"/>
              </w:rPr>
              <w:tab/>
              <w:t>правни съвети, предоставени при подготовката на производство по подточка i) от настоящата буква, или когато има конкретни основания да се счита и висока степен на вероятност въпросът, до който се отнасят правните съвети, да се превърне в предмет на такова производство, при условие че правните съвети са предоставени от адвокат по смисъла на член 1 от Директива 77/249/ЕИО;</w:t>
            </w:r>
          </w:p>
          <w:p w:rsidR="00AB062A" w:rsidRDefault="008D3BE8">
            <w:pPr>
              <w:jc w:val="both"/>
              <w:rPr>
                <w:lang w:val="bg-BG"/>
              </w:rPr>
            </w:pPr>
            <w:r>
              <w:rPr>
                <w:lang w:val="bg-BG"/>
              </w:rPr>
              <w:t>iii)</w:t>
            </w:r>
            <w:r>
              <w:rPr>
                <w:lang w:val="bg-BG"/>
              </w:rPr>
              <w:tab/>
              <w:t>услуги по заверяване и удостоверяване на документи, които задължително се предоставят от нотариус;</w:t>
            </w:r>
          </w:p>
          <w:p w:rsidR="00AB062A" w:rsidRDefault="008D3BE8">
            <w:pPr>
              <w:jc w:val="both"/>
              <w:rPr>
                <w:lang w:val="bg-BG"/>
              </w:rPr>
            </w:pPr>
            <w:r>
              <w:rPr>
                <w:lang w:val="bg-BG"/>
              </w:rPr>
              <w:t>iv)</w:t>
            </w:r>
            <w:r>
              <w:rPr>
                <w:lang w:val="bg-BG"/>
              </w:rPr>
              <w:tab/>
              <w:t>правни услуги, предоставяни от настойници или попечители, или други правни услуги, чиито доставчици са определени от съд или юрисдикция в съответната държава членка или съгласно закона да изпълняват конкретни задачи под надзора на тези юрисдикции или съдилища;</w:t>
            </w:r>
          </w:p>
          <w:p w:rsidR="00AB062A" w:rsidRDefault="008D3BE8">
            <w:pPr>
              <w:jc w:val="both"/>
              <w:rPr>
                <w:vanish/>
                <w:lang w:val="bg-BG"/>
              </w:rPr>
            </w:pPr>
            <w:r>
              <w:rPr>
                <w:lang w:val="bg-BG"/>
              </w:rPr>
              <w:t>v)</w:t>
            </w:r>
            <w:r>
              <w:rPr>
                <w:lang w:val="bg-BG"/>
              </w:rPr>
              <w:tab/>
              <w:t>други правни услуги, които във въпросната държава членка са свързани, макар и в отделни случаи, с упражняването на официална власт;</w:t>
            </w:r>
          </w:p>
        </w:tc>
        <w:tc>
          <w:tcPr>
            <w:tcW w:w="162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7 ЗОП</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7. за правни услуги, свързани със:</w:t>
            </w:r>
          </w:p>
          <w:p w:rsidR="00AB062A" w:rsidRDefault="008D3BE8">
            <w:pPr>
              <w:jc w:val="both"/>
              <w:rPr>
                <w:lang w:val="bg-BG"/>
              </w:rPr>
            </w:pPr>
            <w:r>
              <w:rPr>
                <w:lang w:val="bg-BG"/>
              </w:rPr>
              <w:t>а) представителство на клиент от адвокатско дружество или от адвокат в арбитражна или помирителна процедура в държава членка, трета страна или пред международна арбитражна или помирителна инстанция, или в производство пред съд, юрисдикция или публичен орган на държава членка, или трета страна, или пред международен съд, юрисдикция или институция;</w:t>
            </w:r>
          </w:p>
          <w:p w:rsidR="00AB062A" w:rsidRDefault="008D3BE8">
            <w:pPr>
              <w:jc w:val="both"/>
              <w:rPr>
                <w:lang w:val="bg-BG"/>
              </w:rPr>
            </w:pPr>
            <w:r>
              <w:rPr>
                <w:lang w:val="bg-BG"/>
              </w:rPr>
              <w:t>б) предоставяне на правни съвети от адвокатско дружество или от адвокат при подготовката на производство по буква "a", както и предоставяне на правни съвети по въпроси, които могат да станат предмет на производствата по буква "a";</w:t>
            </w:r>
          </w:p>
          <w:p w:rsidR="00AB062A" w:rsidRDefault="008D3BE8">
            <w:pPr>
              <w:jc w:val="both"/>
              <w:rPr>
                <w:lang w:val="bg-BG"/>
              </w:rPr>
            </w:pPr>
            <w:r>
              <w:rPr>
                <w:lang w:val="bg-BG"/>
              </w:rPr>
              <w:t>в) удостоверяване и заверяване на документи, които задължително се извършват от нотариус;</w:t>
            </w:r>
          </w:p>
          <w:p w:rsidR="00AB062A" w:rsidRDefault="008D3BE8">
            <w:pPr>
              <w:jc w:val="both"/>
              <w:rPr>
                <w:lang w:val="bg-BG"/>
              </w:rPr>
            </w:pPr>
            <w:r>
              <w:rPr>
                <w:lang w:val="bg-BG"/>
              </w:rPr>
              <w:t>г) предоставянето им от лица, определени от съд или компетентен орган, или по силата на закон, като изпълнението на услугите е под надзора на съда или на компетентния орган;</w:t>
            </w:r>
          </w:p>
          <w:p w:rsidR="00AB062A" w:rsidRDefault="008D3BE8">
            <w:pPr>
              <w:jc w:val="both"/>
              <w:rPr>
                <w:lang w:val="bg-BG"/>
              </w:rPr>
            </w:pPr>
            <w:r>
              <w:rPr>
                <w:lang w:val="bg-BG"/>
              </w:rPr>
              <w:t>д) упражняването на функции на държавна власт, включително услуги по съдебното изпълнение, предоставяни от съдия-изпълнител</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336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1 ДР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567"/>
                <w:tab w:val="left" w:pos="3609"/>
              </w:tabs>
              <w:jc w:val="both"/>
              <w:rPr>
                <w:b/>
                <w:bCs/>
                <w:lang w:val="bg-BG"/>
              </w:rPr>
            </w:pPr>
            <w:r>
              <w:rPr>
                <w:b/>
                <w:bCs/>
                <w:lang w:val="bg-BG"/>
              </w:rPr>
              <w:t>§ 2.</w:t>
            </w:r>
          </w:p>
          <w:p w:rsidR="00AB062A" w:rsidRDefault="008D3BE8">
            <w:pPr>
              <w:jc w:val="both"/>
              <w:rPr>
                <w:lang w:val="bg-BG"/>
              </w:rPr>
            </w:pPr>
            <w:r>
              <w:rPr>
                <w:lang w:val="bg-BG"/>
              </w:rPr>
              <w:t>1. "Адвокат" е лице по смисъла на чл. 3, ал. 2 или чл. 11 от Закона за адвокатурата, както и лице, придобило адвокатска правоспособност в трета страна, когато има право да упражнява процесуално представителство в арбитражна или помирителна процедура или в производство по чл. 13, ал. 1, т. 7, буква "а"</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567"/>
                <w:tab w:val="left" w:pos="3609"/>
              </w:tabs>
              <w:jc w:val="both"/>
              <w:rPr>
                <w:bCs/>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w:t>
            </w:r>
            <w:r>
              <w:rPr>
                <w:lang w:val="bg-BG"/>
              </w:rPr>
              <w:tab/>
              <w:t>финансови услуги във връзка с емитирането, продажбата, закупуването или прехвърлянето на ценни книжа или други финансови инструменти по смисъла на Директива 2004/39/ЕО на Европейския парламент и на Съвета (26), услуги от централни банки и операции, извършвани с Европейския инструмент за финансова стабилност и Европейския механизъм за стабилност;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color w:val="000000"/>
                <w:lang w:val="bg-BG" w:eastAsia="ar-SA"/>
              </w:rPr>
              <w:t>Чл. 13, ал. 1, т. 8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color w:val="000000"/>
                <w:lang w:val="bg-BG" w:eastAsia="ar-SA"/>
              </w:rPr>
            </w:pPr>
            <w:r>
              <w:rPr>
                <w:b/>
                <w:bCs/>
                <w:lang w:val="bg-BG"/>
              </w:rPr>
              <w:t xml:space="preserve">Чл. 13. (1) </w:t>
            </w:r>
            <w:r>
              <w:rPr>
                <w:color w:val="000000"/>
                <w:lang w:val="bg-BG" w:eastAsia="ar-SA"/>
              </w:rPr>
              <w:t>Законът не се прилага:</w:t>
            </w:r>
          </w:p>
          <w:p w:rsidR="00AB062A" w:rsidRPr="005B1FEB" w:rsidRDefault="008D3BE8">
            <w:pPr>
              <w:jc w:val="both"/>
              <w:rPr>
                <w:color w:val="000000"/>
                <w:lang w:val="bg-BG" w:eastAsia="ar-SA"/>
              </w:rPr>
            </w:pPr>
            <w:r>
              <w:rPr>
                <w:color w:val="000000"/>
                <w:lang w:val="bg-BG" w:eastAsia="ar-SA"/>
              </w:rPr>
              <w:t xml:space="preserve">8. </w:t>
            </w:r>
            <w:r w:rsidRPr="005B1FEB">
              <w:rPr>
                <w:color w:val="000000"/>
                <w:lang w:val="bg-BG" w:eastAsia="ar-SA"/>
              </w:rPr>
              <w:t>при финансови услуги във връзка с емитирането, продажбата, закупуването или прехвърлянето на ценни книжа или други финансови инструменти, услугите, предоставяни във връзка с поемането и управлението на държавния дълг, услугите, предоставяни във връзка с управлението на системата на единна сметка и фискалния резерв, услугите, предоставяни от Българската народна банка, операции, извършвани с Европейския инструмент за финансова стабилност и Европейския механизъм за стабилност;</w:t>
            </w:r>
          </w:p>
          <w:p w:rsidR="00AB062A" w:rsidRPr="005B1FEB" w:rsidRDefault="00AB062A">
            <w:pPr>
              <w:jc w:val="center"/>
              <w:rPr>
                <w:b/>
                <w:i/>
                <w:iCs/>
                <w:lang w:val="bg-BG"/>
              </w:rPr>
            </w:pPr>
          </w:p>
          <w:p w:rsidR="00AB062A" w:rsidRDefault="00AB062A">
            <w:pPr>
              <w:jc w:val="center"/>
              <w:rPr>
                <w:b/>
                <w:i/>
                <w:iCs/>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lang w:val="bg-BG"/>
              </w:rPr>
            </w:pPr>
            <w:r>
              <w:rPr>
                <w:b/>
                <w:lang w:val="bg-BG"/>
              </w:rPr>
              <w:t>Пълно</w:t>
            </w:r>
          </w:p>
        </w:tc>
      </w:tr>
      <w:tr w:rsidR="00AB062A">
        <w:trPr>
          <w:trHeight w:val="861"/>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е) заеми, независимо от това дали са свързани с емитирането, продажбата, закупуването или прехвърлянето на ценни книжа или други финансови инструменти;</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9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lang w:val="bg-BG"/>
              </w:rPr>
              <w:t>Законът не се прилага:</w:t>
            </w:r>
          </w:p>
          <w:p w:rsidR="00AB062A" w:rsidRDefault="008D3BE8">
            <w:pPr>
              <w:jc w:val="both"/>
              <w:rPr>
                <w:lang w:val="bg-BG"/>
              </w:rPr>
            </w:pPr>
            <w:r>
              <w:rPr>
                <w:lang w:val="bg-BG"/>
              </w:rPr>
              <w:t xml:space="preserve">9. </w:t>
            </w:r>
            <w:r w:rsidRPr="005B1FEB">
              <w:rPr>
                <w:lang w:val="bg-BG"/>
              </w:rPr>
              <w:t>за заеми, включително банкови кредити, независимо от това, дали са свързани с емитирането, продажбата, закупуването или прехвърлянето на ценни книжа или други финансови инструменти;</w:t>
            </w:r>
          </w:p>
          <w:p w:rsidR="00AB062A" w:rsidRDefault="00AB062A">
            <w:pPr>
              <w:jc w:val="both"/>
              <w:rPr>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860"/>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61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b/>
                <w:bCs/>
                <w:lang w:val="bg-BG"/>
              </w:rPr>
            </w:pPr>
            <w:r>
              <w:rPr>
                <w:b/>
                <w:bCs/>
                <w:lang w:val="bg-BG"/>
              </w:rPr>
              <w:t>§ 2.</w:t>
            </w:r>
          </w:p>
          <w:p w:rsidR="00AB062A" w:rsidRDefault="008D3BE8">
            <w:pPr>
              <w:jc w:val="both"/>
              <w:rPr>
                <w:lang w:val="bg-BG"/>
              </w:rPr>
            </w:pPr>
            <w:r>
              <w:rPr>
                <w:lang w:val="bg-BG"/>
              </w:rPr>
              <w:t>61. "Финансови инструменти" са финансови инструменти по смисъла на Закона за пазарите на финансови инструменти.</w:t>
            </w:r>
          </w:p>
          <w:p w:rsidR="00AB062A" w:rsidRDefault="00AB062A">
            <w:pPr>
              <w:jc w:val="both"/>
              <w:rPr>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ж)</w:t>
            </w:r>
            <w:r>
              <w:rPr>
                <w:lang w:val="bg-BG"/>
              </w:rPr>
              <w:tab/>
              <w:t>трудови договори;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10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10. при трудови правоотношения по смисъла на § 1, т. 26 от допълнителните разпоредби на Закона за данъците върху доходите на физическите лица</w:t>
            </w:r>
          </w:p>
          <w:p w:rsidR="00AB062A" w:rsidRDefault="00AB062A">
            <w:pPr>
              <w:jc w:val="both"/>
              <w:rPr>
                <w:lang w:val="bg-BG"/>
              </w:rPr>
            </w:pPr>
          </w:p>
          <w:p w:rsidR="00AB062A" w:rsidRDefault="00AB062A">
            <w:pPr>
              <w:jc w:val="center"/>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w:t>
            </w:r>
            <w:r>
              <w:rPr>
                <w:lang w:val="bg-BG"/>
              </w:rPr>
              <w:tab/>
              <w:t>услуги, свързани с гражданска отбрана, гражданска защита и предотвратяване на опасности, които се предоставят от организации или сдружения с нестопанска цел и които попадат в обхвата на кодове 75250000-3, 75251000-0, 75251100-1, 75251110-4, 75251120-7, 75252000-7, 75222000-8; 98113100-9 и 85143000-3 по CPV, с изключение на услугите за превоз на пациенти с линейка;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11. при услуги, свързани с гражданска отбрана, гражданска защита и предотвратяване на опасности, които се предоставят от юридически лица с нестопанска цел и които попадат в обхвата на кодове от Общия терминологичен речник 75250000-3, 75251000-0, 75251100-1, 75251110-4, 75251120-7, 75252000-7, 75222000-8; 98113100-9 и 85143000-3 с изключение на услугите на линейки за превоз на пациенти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w:t>
            </w:r>
            <w:r>
              <w:rPr>
                <w:lang w:val="bg-BG"/>
              </w:rPr>
              <w:tab/>
              <w:t>обществени услуги за пътнически превоз с железопътен транспорт или с метро;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12. при обществени услуги за пътнически превоз с железопътен транспорт или с метро, когато се възлагат в съответствие с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(OB, L 315/1 от 3 декември 2007 г.)</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й)</w:t>
            </w:r>
            <w:r>
              <w:rPr>
                <w:lang w:val="bg-BG"/>
              </w:rPr>
              <w:tab/>
              <w:t>услуги, свързани с политически кампании, попадащи в обхвата на кодове 79341400-0, 92111230-3 и 92111240-6 по CPV, когато се възлагат от политическа партия в рамките на избирателна кампания.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1, т.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(1) </w:t>
            </w:r>
            <w:r>
              <w:rPr>
                <w:lang w:val="bg-BG"/>
              </w:rPr>
              <w:t>Публичните възложители не прилагат закона:</w:t>
            </w:r>
          </w:p>
          <w:p w:rsidR="00AB062A" w:rsidRDefault="008D3BE8">
            <w:pPr>
              <w:jc w:val="both"/>
              <w:rPr>
                <w:lang w:val="bg-BG"/>
              </w:rPr>
            </w:pPr>
            <w:r>
              <w:rPr>
                <w:lang w:val="bg-BG"/>
              </w:rPr>
              <w:t>4. за услуги, попадащи в обхвата на кодове 79341400-0, 92111230-3 и 92111240-6 по Общия терминологичен речник и свързани с политически кампании, когато се възлагат от политическа партия в рамките на предизборна кампания</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11</w:t>
            </w:r>
          </w:p>
          <w:p w:rsidR="00AB062A" w:rsidRDefault="008D3BE8">
            <w:pPr>
              <w:jc w:val="both"/>
              <w:rPr>
                <w:lang w:val="bg-BG"/>
              </w:rPr>
            </w:pPr>
            <w:r>
              <w:rPr>
                <w:b/>
                <w:lang w:val="bg-BG"/>
              </w:rPr>
              <w:t>Поръчки за услуги, възлагани въз основа на изключително право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не се прилага за обществени поръчки за услуги, възлагани от възлагащ орган на друг възлагащ орган или на сдружение от възлагащи органи въз основа на изключително право, с което те се ползват съгласно законови, подзаконови или публикувани административни разпоредби, съвместими с ДФЕС.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14. при обществени поръчки за услуги, възлагани от възложител на публичен възложител или на обединение от такива възложители, които имат изключителни права за предоставяне на съответните услуги по силата на съвместим с разпоредбите на ДФЕС закон, подзаконов нормативен акт или публикуван административен акт</w:t>
            </w:r>
          </w:p>
          <w:p w:rsidR="00AB062A" w:rsidRDefault="00AB062A">
            <w:pPr>
              <w:jc w:val="both"/>
              <w:rPr>
                <w:b/>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12</w:t>
            </w:r>
          </w:p>
          <w:p w:rsidR="00AB062A" w:rsidRDefault="008D3BE8">
            <w:pPr>
              <w:jc w:val="both"/>
              <w:rPr>
                <w:lang w:val="bg-BG"/>
              </w:rPr>
            </w:pPr>
            <w:r>
              <w:rPr>
                <w:b/>
                <w:lang w:val="bg-BG"/>
              </w:rPr>
              <w:t>Обществени поръчки между субекти в публичния сектор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Обществена поръчка, която се възлага от възлагащ орган на частноправно или публичноправно юридическо лице, попада извън обхвата на настоящата директива, когато са изпълнени всички условия по-долу:</w:t>
            </w:r>
          </w:p>
          <w:p w:rsidR="00AB062A" w:rsidRDefault="008D3BE8">
            <w:pPr>
              <w:jc w:val="both"/>
              <w:rPr>
                <w:lang w:val="bg-BG"/>
              </w:rPr>
            </w:pPr>
            <w:r>
              <w:rPr>
                <w:lang w:val="bg-BG"/>
              </w:rPr>
              <w:t>а)  възлагащият орган упражнява върху съответното юридическо лице контрол, подобен на този, който упражнява върху собствените си структурни звена;</w:t>
            </w:r>
          </w:p>
          <w:p w:rsidR="00AB062A" w:rsidRDefault="008D3BE8">
            <w:pPr>
              <w:jc w:val="both"/>
              <w:rPr>
                <w:lang w:val="bg-BG"/>
              </w:rPr>
            </w:pPr>
            <w:r>
              <w:rPr>
                <w:lang w:val="bg-BG"/>
              </w:rPr>
              <w:t>б) повече от 80 % от дейността на контролираното юридическо лице се извършва при изпълнението на задачи, възложени му от контролиращия възлагащ орган или от други юридически лица, контролирани от същия възлагащ орган; и</w:t>
            </w:r>
          </w:p>
          <w:p w:rsidR="00AB062A" w:rsidRDefault="008D3BE8">
            <w:pPr>
              <w:jc w:val="both"/>
              <w:rPr>
                <w:lang w:val="bg-BG"/>
              </w:rPr>
            </w:pPr>
            <w:r>
              <w:rPr>
                <w:lang w:val="bg-BG"/>
              </w:rPr>
              <w:t>в) в контролираното юридическо лице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1, т. 5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59 от Преходните и заключителни разпоредби на ЗОП</w:t>
            </w:r>
          </w:p>
          <w:p w:rsidR="00AB062A" w:rsidRDefault="00AB062A">
            <w:pPr>
              <w:jc w:val="both"/>
              <w:rPr>
                <w:b/>
                <w:bCs/>
                <w:lang w:val="bg-BG"/>
              </w:rPr>
            </w:pP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(1) </w:t>
            </w:r>
            <w:r>
              <w:rPr>
                <w:lang w:val="bg-BG"/>
              </w:rPr>
              <w:t>Публичните възложители не прилагат закона:</w:t>
            </w:r>
          </w:p>
          <w:p w:rsidR="00AB062A" w:rsidRDefault="008D3BE8">
            <w:pPr>
              <w:jc w:val="both"/>
              <w:rPr>
                <w:lang w:val="bg-BG"/>
              </w:rPr>
            </w:pPr>
            <w:r>
              <w:rPr>
                <w:lang w:val="bg-BG"/>
              </w:rPr>
              <w:t>5. при обществени поръчки, които се възлагат от публичен възложител, включително когато извършва секторна дейност, на юридическо лице, ако са изпълнени едновременно следните условия:</w:t>
            </w:r>
          </w:p>
          <w:p w:rsidR="00AB062A" w:rsidRDefault="008D3BE8">
            <w:pPr>
              <w:jc w:val="both"/>
              <w:rPr>
                <w:lang w:val="bg-BG"/>
              </w:rPr>
            </w:pPr>
            <w:r>
              <w:rPr>
                <w:lang w:val="bg-BG"/>
              </w:rPr>
              <w:t>а) възложителят да упражнява върху юридическото лице контрол, подобен на този, който упражнява върху собствените си структурни звена;</w:t>
            </w:r>
          </w:p>
          <w:p w:rsidR="00AB062A" w:rsidRDefault="008D3BE8">
            <w:pPr>
              <w:jc w:val="both"/>
              <w:rPr>
                <w:lang w:val="bg-BG"/>
              </w:rPr>
            </w:pPr>
            <w:r>
              <w:rPr>
                <w:lang w:val="bg-BG"/>
              </w:rPr>
              <w:t>б) повече от 80 на сто от дейността на юридическото лице да е формирана от изпълнението на дейности, възложени от възложителя или негови обособени структури или от други юридически лица, контролирани от възложителя;</w:t>
            </w:r>
          </w:p>
          <w:p w:rsidR="00AB062A" w:rsidRDefault="008D3BE8">
            <w:pPr>
              <w:jc w:val="both"/>
              <w:rPr>
                <w:lang w:val="bg-BG"/>
              </w:rPr>
            </w:pPr>
            <w:r>
              <w:rPr>
                <w:lang w:val="bg-BG"/>
              </w:rPr>
              <w:t>в) в юридическото лице - изпълнител, да няма пряко частно капиталово участие; по изключение се допуска пряко частно капиталово участие, когато такова се изисква от разпоредби на националното законодателство, в съответствие с ДЕС и ДФЕС, и то не е свързано с контролни или блокиращи правомощия и не оказва решаващо влияние върху дейността на юридическото лице;</w:t>
            </w:r>
          </w:p>
          <w:p w:rsidR="00AB062A" w:rsidRDefault="008D3BE8">
            <w:pPr>
              <w:rPr>
                <w:sz w:val="22"/>
                <w:szCs w:val="22"/>
                <w:lang w:val="bg-BG" w:eastAsia="en-GB"/>
              </w:rPr>
            </w:pPr>
            <w:r w:rsidRPr="005B1FEB">
              <w:rPr>
                <w:b/>
                <w:bCs/>
                <w:sz w:val="22"/>
                <w:szCs w:val="22"/>
                <w:highlight w:val="white"/>
                <w:shd w:val="clear" w:color="auto" w:fill="FEFEFE"/>
                <w:lang w:val="bg-BG"/>
              </w:rPr>
              <w:t>§ 59.</w:t>
            </w:r>
            <w:r w:rsidRPr="005B1FEB">
              <w:rPr>
                <w:sz w:val="22"/>
                <w:szCs w:val="22"/>
                <w:highlight w:val="white"/>
                <w:shd w:val="clear" w:color="auto" w:fill="FEFEFE"/>
                <w:lang w:val="bg-BG"/>
              </w:rPr>
              <w:t xml:space="preserve"> В едномесечен срок от влизането в сила на този закон възложителите прекратяват договорите, които не са в съответствие с разпоредбите на чл. 14, ал. 1</w:t>
            </w:r>
            <w:r w:rsidRPr="005B1FEB">
              <w:rPr>
                <w:sz w:val="22"/>
                <w:szCs w:val="22"/>
                <w:shd w:val="clear" w:color="auto" w:fill="FEFEFE"/>
                <w:lang w:val="bg-BG"/>
              </w:rPr>
              <w:t xml:space="preserve">, т. 5, 6 и 7 </w:t>
            </w:r>
            <w:r w:rsidRPr="005B1FEB">
              <w:rPr>
                <w:sz w:val="22"/>
                <w:szCs w:val="22"/>
                <w:lang w:val="bg-BG" w:eastAsia="en-GB"/>
              </w:rPr>
              <w:t>и чл. 149, ал. 1, т. 13</w:t>
            </w:r>
            <w:r>
              <w:rPr>
                <w:sz w:val="22"/>
                <w:szCs w:val="22"/>
                <w:lang w:val="bg-BG" w:eastAsia="en-GB"/>
              </w:rPr>
              <w:t>.</w:t>
            </w: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възлагащ орган се счита, че упражнява върху едно юридическо лице контрол, подобен на този, който упражнява върху собствените си структурни звена по смисъла на първа алинея, буква а), когато има решаващо влияние както върху стратегическите цели, така и върху значимите решения на контролираното юридическо лице. Такъв контрол може да бъде упражняван и от друго юридическо лице, което на свой ред е контролирано по същия начин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(2) </w:t>
            </w:r>
            <w:r>
              <w:rPr>
                <w:lang w:val="bg-BG"/>
              </w:rPr>
              <w:t>В случаите по ал. 1, т. 5, буква "а" възложителят упражнява върху юридическо лице контрол, подобен на този, който упражнява върху собствените си структурни звена, когато има решаващо влияние върху стратегическите цели и значимите решения на това юридическо лице. Такъв контрол може да бъде упражняван и от друго юридическо лице, което е контролирано по същия начин от възложителя.</w:t>
            </w: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Параграф 1 се прилага и в случаите, когато контролирано юридическо лице, което представлява възлагащ орган, възлага поръчка на своя контролиращ възлагащ орган или на друго юридическо лице, контролирано от същия възлагащ орган, при условие че в юридическото лице, на което се възлага обществената поръчка,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1, т.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(1) </w:t>
            </w:r>
            <w:r>
              <w:rPr>
                <w:lang w:val="bg-BG"/>
              </w:rPr>
              <w:t>Публичните възложители не прилагат закона:</w:t>
            </w:r>
          </w:p>
          <w:p w:rsidR="00AB062A" w:rsidRDefault="008D3BE8">
            <w:pPr>
              <w:jc w:val="both"/>
              <w:rPr>
                <w:highlight w:val="cyan"/>
                <w:lang w:val="bg-BG"/>
              </w:rPr>
            </w:pPr>
            <w:r>
              <w:rPr>
                <w:lang w:val="bg-BG"/>
              </w:rPr>
              <w:t xml:space="preserve">6. </w:t>
            </w:r>
            <w:r w:rsidRPr="005B1FEB">
              <w:rPr>
                <w:lang w:val="bg-BG"/>
              </w:rPr>
              <w:t>когато юридическо лице, което е обект на контрол по смисъла на т. 5, буква "а", възлага поръчки на възложителя, който го контролира, или на друго юридическо лице, контролирано от същия възложител и за изпълнителя са изпълнени условията на т. 5, букви "б" и "в";</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Възлагащ орган, който не упражнява върху публичноправно или частноправно юридическо лице контрол по смисъла на параграф 1, може въпреки това да възложи на това юридическо лице обществена поръчка, без да прилага настоящата директива, ако са изпълнени всички условия по-долу:</w:t>
            </w:r>
          </w:p>
          <w:p w:rsidR="00AB062A" w:rsidRDefault="008D3BE8">
            <w:pPr>
              <w:jc w:val="both"/>
              <w:rPr>
                <w:lang w:val="bg-BG"/>
              </w:rPr>
            </w:pPr>
            <w:r>
              <w:rPr>
                <w:lang w:val="bg-BG"/>
              </w:rPr>
              <w:t>а)</w:t>
            </w:r>
            <w:r>
              <w:rPr>
                <w:lang w:val="bg-BG"/>
              </w:rPr>
              <w:tab/>
              <w:t>възлагащият орган упражнява съвместно с други възлагащи органи върху това юридическо лице контрол, подобен на този, който упражнява върху собствените си структурни звена;</w:t>
            </w:r>
          </w:p>
          <w:p w:rsidR="00AB062A" w:rsidRDefault="008D3BE8">
            <w:pPr>
              <w:jc w:val="both"/>
              <w:rPr>
                <w:lang w:val="bg-BG"/>
              </w:rPr>
            </w:pPr>
            <w:r>
              <w:rPr>
                <w:lang w:val="bg-BG"/>
              </w:rPr>
              <w:t>б)</w:t>
            </w:r>
            <w:r>
              <w:rPr>
                <w:lang w:val="bg-BG"/>
              </w:rPr>
              <w:tab/>
              <w:t>повече от 80 % от дейността на това юридическо лице се извършва при изпълнението на задачи, възложени му от контролиращите възлагащи органи или от други юридически лица, контролирани от същите възлагащи органи; и</w:t>
            </w:r>
          </w:p>
          <w:p w:rsidR="00AB062A" w:rsidRDefault="008D3BE8">
            <w:pPr>
              <w:jc w:val="both"/>
              <w:rPr>
                <w:lang w:val="bg-BG"/>
              </w:rPr>
            </w:pPr>
            <w:r>
              <w:rPr>
                <w:lang w:val="bg-BG"/>
              </w:rPr>
              <w:t>в)</w:t>
            </w:r>
            <w:r>
              <w:rPr>
                <w:lang w:val="bg-BG"/>
              </w:rPr>
              <w:tab/>
              <w:t>в контролираното юридическо лице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1, т. 7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59 от Преходните и заключителни разпоредби на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(1) </w:t>
            </w:r>
            <w:r>
              <w:rPr>
                <w:lang w:val="bg-BG"/>
              </w:rPr>
              <w:t>Публичните възложители не прилагат закона:</w:t>
            </w:r>
          </w:p>
          <w:p w:rsidR="00AB062A" w:rsidRDefault="008D3BE8">
            <w:pPr>
              <w:jc w:val="both"/>
              <w:rPr>
                <w:lang w:val="bg-BG"/>
              </w:rPr>
            </w:pPr>
            <w:r>
              <w:rPr>
                <w:lang w:val="bg-BG"/>
              </w:rPr>
              <w:t>7. при обществени поръчки, които се възлагат от публичен възложител, включително когато извършва секторна дейност, на юридическо лице, ако са изпълнени едновременно следните условия:</w:t>
            </w:r>
          </w:p>
          <w:p w:rsidR="00AB062A" w:rsidRDefault="008D3BE8">
            <w:pPr>
              <w:jc w:val="both"/>
              <w:rPr>
                <w:lang w:val="bg-BG"/>
              </w:rPr>
            </w:pPr>
            <w:r>
              <w:rPr>
                <w:lang w:val="bg-BG"/>
              </w:rPr>
              <w:t>а) възложителят да упражнява съвместно с други възложители върху юридическото лице контрол, подобен на този, който упражнява върху собствените си структурни звена;</w:t>
            </w:r>
          </w:p>
          <w:p w:rsidR="00AB062A" w:rsidRDefault="008D3BE8">
            <w:pPr>
              <w:jc w:val="both"/>
              <w:rPr>
                <w:lang w:val="bg-BG"/>
              </w:rPr>
            </w:pPr>
            <w:r>
              <w:rPr>
                <w:lang w:val="bg-BG"/>
              </w:rPr>
              <w:t>б) повече от 80 на сто от дейността на юридическото лице да е формирана от изпълнението на дейности, възложени от възложителите, които го контролират, или от други юридически лица, контролирани от същите възложители;</w:t>
            </w:r>
          </w:p>
          <w:p w:rsidR="00AB062A" w:rsidRDefault="008D3BE8">
            <w:pPr>
              <w:jc w:val="both"/>
              <w:rPr>
                <w:lang w:val="bg-BG"/>
              </w:rPr>
            </w:pPr>
            <w:r>
              <w:rPr>
                <w:lang w:val="bg-BG"/>
              </w:rPr>
              <w:t xml:space="preserve">в) </w:t>
            </w:r>
            <w:r w:rsidRPr="005B1FEB">
              <w:rPr>
                <w:lang w:val="bg-BG"/>
              </w:rPr>
              <w:t xml:space="preserve"> </w:t>
            </w:r>
            <w:r>
              <w:rPr>
                <w:lang w:val="bg-BG"/>
              </w:rPr>
              <w:t>в юридическото лице - изпълнител, да няма пряко частно капиталово участие; по изключение се допуска пряко частно капиталово участие, когато такова се изисква от разпоредби на националното законодателство, в съответствие с ДЕС и ДФЕС, и то не е свързано с контролни или блокиращи правомощия и не оказва решаващо влияние върху дейността на юридическото лице;</w:t>
            </w:r>
          </w:p>
          <w:p w:rsidR="00AB062A" w:rsidRDefault="008D3BE8">
            <w:pPr>
              <w:rPr>
                <w:sz w:val="22"/>
                <w:szCs w:val="22"/>
                <w:lang w:val="bg-BG" w:eastAsia="en-GB"/>
              </w:rPr>
            </w:pPr>
            <w:r w:rsidRPr="005B1FEB">
              <w:rPr>
                <w:b/>
                <w:bCs/>
                <w:sz w:val="22"/>
                <w:szCs w:val="22"/>
                <w:highlight w:val="white"/>
                <w:shd w:val="clear" w:color="auto" w:fill="FEFEFE"/>
                <w:lang w:val="bg-BG"/>
              </w:rPr>
              <w:t>§ 59.</w:t>
            </w:r>
            <w:r w:rsidRPr="005B1FEB">
              <w:rPr>
                <w:sz w:val="22"/>
                <w:szCs w:val="22"/>
                <w:highlight w:val="white"/>
                <w:shd w:val="clear" w:color="auto" w:fill="FEFEFE"/>
                <w:lang w:val="bg-BG"/>
              </w:rPr>
              <w:t xml:space="preserve"> В едномесечен срок от влизането в сила на този закон възложителите прекратяват договорите, които не са в съответствие с разпоредбите на чл. 14, ал. 1</w:t>
            </w:r>
            <w:r w:rsidRPr="005B1FEB">
              <w:rPr>
                <w:sz w:val="22"/>
                <w:szCs w:val="22"/>
                <w:shd w:val="clear" w:color="auto" w:fill="FEFEFE"/>
                <w:lang w:val="bg-BG"/>
              </w:rPr>
              <w:t xml:space="preserve">, т. 5, 6 и 7 </w:t>
            </w:r>
            <w:r w:rsidRPr="005B1FEB">
              <w:rPr>
                <w:sz w:val="22"/>
                <w:szCs w:val="22"/>
                <w:lang w:val="bg-BG" w:eastAsia="en-GB"/>
              </w:rPr>
              <w:t>и чл. 149, ал. 1, т. 13</w:t>
            </w:r>
            <w:r>
              <w:rPr>
                <w:sz w:val="22"/>
                <w:szCs w:val="22"/>
                <w:lang w:val="bg-BG" w:eastAsia="en-GB"/>
              </w:rPr>
              <w:t>.</w:t>
            </w:r>
          </w:p>
          <w:p w:rsidR="00AB062A" w:rsidRDefault="00AB062A">
            <w:pPr>
              <w:jc w:val="both"/>
              <w:rPr>
                <w:lang w:val="bg-BG"/>
              </w:rPr>
            </w:pPr>
          </w:p>
          <w:p w:rsidR="00AB062A" w:rsidRDefault="00AB062A">
            <w:pPr>
              <w:jc w:val="center"/>
              <w:rPr>
                <w:b/>
                <w:i/>
                <w:iCs/>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целите на първа алинея, буква а) възлагащите органи упражняват съвместно контрол върху дадено юридическо лице, когато са изпълнени всички условия по-долу:</w:t>
            </w:r>
          </w:p>
          <w:p w:rsidR="00AB062A" w:rsidRDefault="008D3BE8">
            <w:pPr>
              <w:jc w:val="both"/>
              <w:rPr>
                <w:lang w:val="bg-BG"/>
              </w:rPr>
            </w:pPr>
            <w:r>
              <w:rPr>
                <w:lang w:val="bg-BG"/>
              </w:rPr>
              <w:t>i) органите по вземане на решение на контролираното юридическо лице са съставени от представители на всички участващи възлагащи органи. Отделни представители могат да представляват няколко или всички участващи възлагащи органи;</w:t>
            </w:r>
          </w:p>
          <w:p w:rsidR="00AB062A" w:rsidRDefault="008D3BE8">
            <w:pPr>
              <w:jc w:val="both"/>
              <w:rPr>
                <w:lang w:val="bg-BG"/>
              </w:rPr>
            </w:pPr>
            <w:r>
              <w:rPr>
                <w:lang w:val="bg-BG"/>
              </w:rPr>
              <w:t>ii) тези възлагащи органи са в състояние съвместно да упражнят решаващо влияние върху стратегическите цели и значимите решения на контролираното юридическо лице; и</w:t>
            </w:r>
          </w:p>
          <w:p w:rsidR="00AB062A" w:rsidRDefault="008D3BE8">
            <w:pPr>
              <w:jc w:val="both"/>
              <w:rPr>
                <w:lang w:val="bg-BG"/>
              </w:rPr>
            </w:pPr>
            <w:r>
              <w:rPr>
                <w:lang w:val="bg-BG"/>
              </w:rPr>
              <w:t>iii)</w:t>
            </w:r>
            <w:r>
              <w:rPr>
                <w:lang w:val="bg-BG"/>
              </w:rPr>
              <w:tab/>
              <w:t>контролираното юридическо лице не преследва интереси, които са в противоречие с интересите на контролиращите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w:t>
            </w:r>
            <w:r>
              <w:rPr>
                <w:lang w:val="bg-BG"/>
              </w:rPr>
              <w:t>(3) В случаите по ал. 1, т. 7 възложителите упражняват върху дадено юридическо лице съвместен контрол, когато са изпълнени едновременно следните условия:</w:t>
            </w:r>
          </w:p>
          <w:p w:rsidR="00AB062A" w:rsidRDefault="008D3BE8">
            <w:pPr>
              <w:jc w:val="both"/>
              <w:rPr>
                <w:lang w:val="bg-BG"/>
              </w:rPr>
            </w:pPr>
            <w:r>
              <w:rPr>
                <w:lang w:val="bg-BG"/>
              </w:rPr>
              <w:t>1. управителните и контролните органи на юридическото лице се състоят от представители на всички участващи в контрола възложители, като отделните представители могат да представляват няколко или всички участващи възложители;</w:t>
            </w:r>
          </w:p>
          <w:p w:rsidR="00AB062A" w:rsidRDefault="008D3BE8">
            <w:pPr>
              <w:jc w:val="both"/>
              <w:rPr>
                <w:lang w:val="bg-BG"/>
              </w:rPr>
            </w:pPr>
            <w:r>
              <w:rPr>
                <w:lang w:val="bg-BG"/>
              </w:rPr>
              <w:t>2. тези възложители могат съвместно да упражняват решаващо влияние върху стратегическите цели и значимите решения на юридическото лице;</w:t>
            </w:r>
          </w:p>
          <w:p w:rsidR="00AB062A" w:rsidRDefault="008D3BE8">
            <w:pPr>
              <w:jc w:val="both"/>
              <w:rPr>
                <w:lang w:val="bg-BG"/>
              </w:rPr>
            </w:pPr>
            <w:r>
              <w:rPr>
                <w:lang w:val="bg-BG"/>
              </w:rPr>
              <w:t>3. юридическото лице няма интереси, които са в противоречие с интересите на контролиращите възложители.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w:t>
            </w:r>
            <w:r>
              <w:t>   </w:t>
            </w:r>
            <w:r>
              <w:rPr>
                <w:lang w:val="bg-BG"/>
              </w:rPr>
              <w:t>Договор за поръчка, сключен изключително между два или повече възлагащи органа, попада извън обхвата на настоящата директива, когато са изпълнени всички условия по-долу:</w:t>
            </w:r>
          </w:p>
          <w:p w:rsidR="00AB062A" w:rsidRDefault="008D3BE8">
            <w:pPr>
              <w:jc w:val="both"/>
              <w:rPr>
                <w:lang w:val="bg-BG"/>
              </w:rPr>
            </w:pPr>
            <w:r>
              <w:rPr>
                <w:lang w:val="bg-BG"/>
              </w:rPr>
              <w:t>а) поръчката установява или осъществява сътрудничество между участващите възлагащи органи, за да се гарантира, че задълженията им за предоставяне на обществени услуги се изпълняват с оглед постигането на общи за тях цели;</w:t>
            </w:r>
          </w:p>
          <w:p w:rsidR="00AB062A" w:rsidRDefault="008D3BE8">
            <w:pPr>
              <w:jc w:val="both"/>
              <w:rPr>
                <w:lang w:val="bg-BG"/>
              </w:rPr>
            </w:pPr>
            <w:r>
              <w:rPr>
                <w:lang w:val="bg-BG"/>
              </w:rPr>
              <w:t>б) осъществяването на това сътрудничество се ръководи единствено от съображения, свързани с обществения интерес; и</w:t>
            </w:r>
          </w:p>
          <w:p w:rsidR="00AB062A" w:rsidRDefault="008D3BE8">
            <w:pPr>
              <w:jc w:val="both"/>
              <w:rPr>
                <w:lang w:val="bg-BG"/>
              </w:rPr>
            </w:pPr>
            <w:r>
              <w:rPr>
                <w:lang w:val="bg-BG"/>
              </w:rPr>
              <w:t>в) участващите възлагащи органи извършват на свободния пазар по-малко от 20 % от дейността, свързана със сътрудничеството.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xml:space="preserve">Чл. 14, ал. 1, т. 8 ЗОП </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(1) </w:t>
            </w:r>
            <w:r>
              <w:rPr>
                <w:lang w:val="bg-BG"/>
              </w:rPr>
              <w:t>Публичните възложители не прилагат закона:</w:t>
            </w:r>
          </w:p>
          <w:p w:rsidR="00AB062A" w:rsidRDefault="008D3BE8">
            <w:pPr>
              <w:jc w:val="both"/>
              <w:rPr>
                <w:lang w:val="bg-BG"/>
              </w:rPr>
            </w:pPr>
            <w:r>
              <w:rPr>
                <w:lang w:val="bg-BG"/>
              </w:rPr>
              <w:t>8. при договори, сключени между двама или повече публични възложители, включително когато извършват секторна дейност, когато са изпълнени едновременно следните условия:</w:t>
            </w:r>
          </w:p>
          <w:p w:rsidR="00AB062A" w:rsidRDefault="008D3BE8">
            <w:pPr>
              <w:jc w:val="both"/>
              <w:rPr>
                <w:lang w:val="bg-BG"/>
              </w:rPr>
            </w:pPr>
            <w:r>
              <w:rPr>
                <w:lang w:val="bg-BG"/>
              </w:rPr>
              <w:t>а) установява се или се осъществява сътрудничество между тях, за да се гарантира, че задълженията им за предоставяне на обществени услуги се изпълняват с оглед постигането на общи за тях цели;</w:t>
            </w:r>
          </w:p>
          <w:p w:rsidR="00AB062A" w:rsidRDefault="008D3BE8">
            <w:pPr>
              <w:jc w:val="both"/>
              <w:rPr>
                <w:lang w:val="bg-BG"/>
              </w:rPr>
            </w:pPr>
            <w:r>
              <w:rPr>
                <w:lang w:val="bg-BG"/>
              </w:rPr>
              <w:t>б) осъществяването на сътрудничеството се ръководи единствено от съображения, свързани с обществения интерес;</w:t>
            </w:r>
          </w:p>
          <w:p w:rsidR="00AB062A" w:rsidRDefault="00AB062A">
            <w:pPr>
              <w:jc w:val="both"/>
              <w:rPr>
                <w:lang w:val="bg-BG"/>
              </w:rPr>
            </w:pPr>
          </w:p>
          <w:p w:rsidR="00AB062A" w:rsidRDefault="00AB062A">
            <w:pPr>
              <w:jc w:val="both"/>
              <w:rPr>
                <w:lang w:val="bg-BG"/>
              </w:rPr>
            </w:pPr>
          </w:p>
          <w:p w:rsidR="00AB062A" w:rsidRDefault="008D3BE8">
            <w:pPr>
              <w:jc w:val="both"/>
              <w:rPr>
                <w:lang w:val="bg-BG"/>
              </w:rPr>
            </w:pPr>
            <w:r>
              <w:rPr>
                <w:lang w:val="bg-BG"/>
              </w:rPr>
              <w:t>в) през последните три години участващите възложители са извършвали на свободния пазар по-малко от 20 на сто от дейността, свързана със сътрудничеството.</w:t>
            </w:r>
          </w:p>
          <w:p w:rsidR="00AB062A" w:rsidRPr="005B1FEB" w:rsidRDefault="00AB062A">
            <w:pPr>
              <w:jc w:val="center"/>
              <w:rPr>
                <w:i/>
                <w:iCs/>
                <w:lang w:val="bg-BG"/>
              </w:rPr>
            </w:pPr>
          </w:p>
          <w:p w:rsidR="00AB062A" w:rsidRDefault="00AB062A">
            <w:pPr>
              <w:jc w:val="center"/>
              <w:rPr>
                <w:b/>
                <w:i/>
                <w:iCs/>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w:t>
            </w:r>
            <w:r>
              <w:t>   </w:t>
            </w:r>
            <w:r>
              <w:rPr>
                <w:lang w:val="bg-BG"/>
              </w:rPr>
              <w:t>За определянето на процента от дейността, посочен в параграф 1, първа алинея, буква б), параграф 3, първа алинея, буква б) и параграф 4, буква в), се взема предвид средният общ оборот или друг подходящ показател, основан на дейността, например разходите на съответното юридическо лице или възлагащ орган по отношение на услуги, доставки и строителство през трите години, предшестващи възлагането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pStyle w:val="1"/>
              <w:spacing w:before="0" w:after="0"/>
              <w:jc w:val="both"/>
              <w:rPr>
                <w:b/>
                <w:bCs/>
              </w:rPr>
            </w:pPr>
            <w:r>
              <w:rPr>
                <w:b/>
                <w:bCs/>
              </w:rPr>
              <w:t xml:space="preserve"> Чл. 14,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pStyle w:val="1"/>
              <w:spacing w:before="0" w:after="0"/>
              <w:jc w:val="both"/>
            </w:pPr>
            <w:r>
              <w:rPr>
                <w:b/>
                <w:bCs/>
              </w:rPr>
              <w:t xml:space="preserve">Чл. 14. (4) </w:t>
            </w:r>
            <w:r>
              <w:t>В случаите по ал. 1, т. 5 - 8 при определяне на процента от дейността се взема предвид средният общ оборот или друг подходящ показател, който измерва изпълнението на дейността за последните три години.</w:t>
            </w:r>
          </w:p>
          <w:p w:rsidR="00AB062A" w:rsidRDefault="00AB062A">
            <w:pPr>
              <w:pStyle w:val="1"/>
              <w:spacing w:before="0" w:after="0"/>
              <w:jc w:val="both"/>
            </w:pPr>
          </w:p>
          <w:p w:rsidR="00AB062A" w:rsidRPr="005B1FEB"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pStyle w:val="1"/>
              <w:spacing w:before="0" w:after="0"/>
              <w:jc w:val="both"/>
              <w:rPr>
                <w:bCs/>
              </w:rPr>
            </w:pPr>
            <w:r>
              <w:rPr>
                <w:b/>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поради датата нa създаване или на започване на дейността на юридическото лице или възлагащия орган, или поради реорганизация на дейността му няма данни за оборота или за друг показател, основан на дейността, например разходите, зa предходните три години или когато тези данни вече не са актуални, е достатъчно да се докаже, че способът за измерване на дейността е достоверен, по-специално посредством прогнози за дейността.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 (5) </w:t>
            </w:r>
            <w:r>
              <w:rPr>
                <w:lang w:val="bg-BG"/>
              </w:rPr>
              <w:t>В случаите по ал. 1, т. 5 - 8, когато поради датата нa създаване или на започване на дейността на юридическото лице или възложителя или поради реорганизация на дейността му няма данни за оборота или когато тези данни вече не са актуални, е достатъчно да се докаже, че способът за измерване на дейността е достоверен, по-специално чрез неговата бизнес програма.</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7" w:name="_Toc417896865"/>
            <w:r>
              <w:rPr>
                <w:b/>
                <w:bCs/>
                <w:lang w:val="bg-BG"/>
              </w:rPr>
              <w:t>Раздел 4</w:t>
            </w:r>
            <w:bookmarkEnd w:id="7"/>
            <w:r>
              <w:rPr>
                <w:b/>
                <w:bCs/>
                <w:lang w:val="bg-BG"/>
              </w:rPr>
              <w:t xml:space="preserve"> </w:t>
            </w:r>
          </w:p>
          <w:p w:rsidR="00AB062A" w:rsidRDefault="008D3BE8">
            <w:pPr>
              <w:jc w:val="both"/>
              <w:rPr>
                <w:lang w:val="bg-BG"/>
              </w:rPr>
            </w:pPr>
            <w:bookmarkStart w:id="8" w:name="_Toc417896866"/>
            <w:r>
              <w:rPr>
                <w:b/>
                <w:lang w:val="bg-BG"/>
              </w:rPr>
              <w:t>Специални случаи</w:t>
            </w:r>
            <w:bookmarkEnd w:id="8"/>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i/>
                <w:iCs/>
                <w:lang w:val="bg-BG"/>
              </w:rPr>
            </w:pPr>
            <w:r>
              <w:rPr>
                <w:b/>
                <w:bCs/>
                <w:i/>
                <w:iCs/>
                <w:lang w:val="bg-BG"/>
              </w:rPr>
              <w:t xml:space="preserve">Подраздел 1 </w:t>
            </w:r>
          </w:p>
          <w:p w:rsidR="00AB062A" w:rsidRDefault="008D3BE8">
            <w:pPr>
              <w:jc w:val="both"/>
              <w:rPr>
                <w:b/>
                <w:lang w:val="bg-BG"/>
              </w:rPr>
            </w:pPr>
            <w:r>
              <w:rPr>
                <w:b/>
                <w:lang w:val="bg-BG"/>
              </w:rPr>
              <w:t>Субсидиране на поръчки и услуги за научноизследователска и развойна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iCs/>
                <w:lang w:val="bg-BG"/>
              </w:rPr>
            </w:pPr>
            <w:r>
              <w:rPr>
                <w:b/>
                <w:bCs/>
                <w:iCs/>
                <w:lang w:val="bg-BG"/>
              </w:rPr>
              <w:t>Член 13</w:t>
            </w:r>
          </w:p>
          <w:p w:rsidR="00AB062A" w:rsidRDefault="008D3BE8">
            <w:pPr>
              <w:jc w:val="both"/>
              <w:rPr>
                <w:b/>
                <w:bCs/>
                <w:i/>
                <w:iCs/>
                <w:lang w:val="bg-BG"/>
              </w:rPr>
            </w:pPr>
            <w:r>
              <w:rPr>
                <w:b/>
                <w:bCs/>
                <w:iCs/>
                <w:lang w:val="bg-BG"/>
              </w:rPr>
              <w:t>Поръчки, субсидирани от възлагащите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се прилага за възлагането на следните поръчки:</w:t>
            </w:r>
          </w:p>
          <w:p w:rsidR="00AB062A" w:rsidRDefault="008D3BE8">
            <w:pPr>
              <w:jc w:val="both"/>
              <w:rPr>
                <w:lang w:val="bg-BG"/>
              </w:rPr>
            </w:pPr>
            <w:r>
              <w:rPr>
                <w:lang w:val="bg-BG"/>
              </w:rPr>
              <w:t>а)</w:t>
            </w:r>
            <w:r>
              <w:rPr>
                <w:lang w:val="bg-BG"/>
              </w:rPr>
              <w:tab/>
              <w:t>поръчки за строителство, които се субсидират пряко от възлагащите органи с повече от 50 % и чиято прогнозна стойност без ДДС е по-голяма или равна на 5 186 000 EUR, когато тези поръчки включват една от следните дейности:</w:t>
            </w:r>
          </w:p>
          <w:p w:rsidR="00AB062A" w:rsidRDefault="008D3BE8">
            <w:pPr>
              <w:jc w:val="both"/>
              <w:rPr>
                <w:lang w:val="bg-BG"/>
              </w:rPr>
            </w:pPr>
            <w:r>
              <w:rPr>
                <w:lang w:val="bg-BG"/>
              </w:rPr>
              <w:t>i)</w:t>
            </w:r>
            <w:r>
              <w:rPr>
                <w:lang w:val="bg-BG"/>
              </w:rPr>
              <w:tab/>
              <w:t>дейности, свързани с гражданското строителство, изброени в приложение II;</w:t>
            </w:r>
          </w:p>
          <w:p w:rsidR="00AB062A" w:rsidRDefault="008D3BE8">
            <w:pPr>
              <w:jc w:val="both"/>
              <w:rPr>
                <w:lang w:val="bg-BG"/>
              </w:rPr>
            </w:pPr>
            <w:r>
              <w:rPr>
                <w:lang w:val="bg-BG"/>
              </w:rPr>
              <w:t>ii)</w:t>
            </w:r>
            <w:r>
              <w:rPr>
                <w:lang w:val="bg-BG"/>
              </w:rPr>
              <w:tab/>
              <w:t>изграждане на болници, спортни съоръжения, съоръжения за забавление и отдих, училищни и университетски сгради, както и сгради, използвани за административни цели;</w:t>
            </w:r>
          </w:p>
          <w:p w:rsidR="00AB062A" w:rsidRDefault="008D3BE8">
            <w:pPr>
              <w:jc w:val="both"/>
              <w:rPr>
                <w:lang w:val="bg-BG"/>
              </w:rPr>
            </w:pPr>
            <w:r>
              <w:rPr>
                <w:lang w:val="bg-BG"/>
              </w:rPr>
              <w:t>б)</w:t>
            </w:r>
            <w:r>
              <w:rPr>
                <w:lang w:val="bg-BG"/>
              </w:rPr>
              <w:tab/>
              <w:t>обществени поръчки за услуги, които се субсидират пряко от възлагащите органи с повече от 50 %, чиято прогнозната стойност без ДДС е по-голяма или равна на 207 000 EUR, и които са свързани с обществена поръчка за строителство по буква 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color w:val="000000"/>
                <w:lang w:val="bg-BG"/>
              </w:rPr>
              <w:t>Чл. 6,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bCs/>
                <w:lang w:val="bg-BG"/>
              </w:rPr>
              <w:t xml:space="preserve">Чл. 6. (1) </w:t>
            </w:r>
            <w:r>
              <w:rPr>
                <w:color w:val="000000"/>
                <w:lang w:val="bg-BG"/>
              </w:rPr>
              <w:t>Правилата на този закон се прилагат и когато с публични средства се финансира пряко с повече от 50 на сто някоя от следните дейности:</w:t>
            </w:r>
          </w:p>
          <w:p w:rsidR="00AB062A" w:rsidRPr="005B1FEB" w:rsidRDefault="008D3BE8">
            <w:pPr>
              <w:jc w:val="both"/>
              <w:rPr>
                <w:color w:val="000000"/>
                <w:lang w:val="bg-BG"/>
              </w:rPr>
            </w:pPr>
            <w:r>
              <w:rPr>
                <w:color w:val="000000"/>
                <w:lang w:val="bg-BG"/>
              </w:rPr>
              <w:t xml:space="preserve">1. </w:t>
            </w:r>
            <w:r w:rsidRPr="005B1FEB">
              <w:rPr>
                <w:color w:val="000000"/>
                <w:lang w:val="bg-BG"/>
              </w:rPr>
              <w:t>строителство с прогнозна стойност, по-голяма или равна на 10 000 000 лв.;</w:t>
            </w:r>
          </w:p>
          <w:p w:rsidR="00AB062A" w:rsidRPr="005B1FEB" w:rsidRDefault="008D3BE8">
            <w:pPr>
              <w:jc w:val="both"/>
              <w:rPr>
                <w:color w:val="000000"/>
                <w:lang w:val="bg-BG"/>
              </w:rPr>
            </w:pPr>
            <w:r>
              <w:rPr>
                <w:color w:val="000000"/>
                <w:lang w:val="bg-BG"/>
              </w:rPr>
              <w:t xml:space="preserve">2. </w:t>
            </w:r>
            <w:r w:rsidRPr="005B1FEB">
              <w:rPr>
                <w:color w:val="000000"/>
                <w:lang w:val="bg-BG"/>
              </w:rPr>
              <w:t>услуги, свързани със строителство по т. 1, когато прогнозната им стойност е по-голяма или равна на 418 000лв</w:t>
            </w:r>
          </w:p>
          <w:p w:rsidR="00AB062A" w:rsidRPr="005B1FEB" w:rsidRDefault="00AB062A">
            <w:pPr>
              <w:jc w:val="both"/>
              <w:rPr>
                <w:color w:val="000000"/>
                <w:lang w:val="bg-BG"/>
              </w:rPr>
            </w:pPr>
          </w:p>
          <w:p w:rsidR="00AB062A" w:rsidRDefault="00AB062A">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осигуряващи субсидиите по първа алинея, букви а) и б), гарантират съответствието с настоящата директива, когато не възлагат сами субсидираната поръчка или когато възлагат поръчката от името и за сметка на други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6,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6. (2) </w:t>
            </w:r>
            <w:r>
              <w:rPr>
                <w:lang w:val="bg-BG"/>
              </w:rPr>
              <w:t>В случаите по ал. 1 лицето, което възлага поръчката, независимо дали е финансиращият орган или финансираното лице, действа като възложител за конкретния случай.</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bCs/>
                <w:lang w:val="bg-BG"/>
              </w:rPr>
            </w:pPr>
          </w:p>
        </w:tc>
      </w:tr>
      <w:tr w:rsidR="00AB062A" w:rsidRPr="005B1FEB">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14</w:t>
            </w:r>
          </w:p>
          <w:p w:rsidR="00AB062A" w:rsidRDefault="008D3BE8">
            <w:pPr>
              <w:jc w:val="both"/>
              <w:rPr>
                <w:lang w:val="bg-BG"/>
              </w:rPr>
            </w:pPr>
            <w:r>
              <w:rPr>
                <w:b/>
                <w:lang w:val="bg-BG"/>
              </w:rPr>
              <w:t>Услуги за научноизследователска и развойна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се прилага само за обществени поръчки за услуги за научноизследователска и развойна дейност, обхванати от кодове от 73000000-2 до 73120000-9, 73300000-5, 73420000-2 и 73430000-5 по CPV, когато са изпълнени и двете условия по-долу:</w:t>
            </w:r>
          </w:p>
          <w:p w:rsidR="00AB062A" w:rsidRDefault="008D3BE8">
            <w:pPr>
              <w:jc w:val="both"/>
              <w:rPr>
                <w:lang w:val="bg-BG"/>
              </w:rPr>
            </w:pPr>
            <w:r>
              <w:rPr>
                <w:lang w:val="bg-BG"/>
              </w:rPr>
              <w:t>а)</w:t>
            </w:r>
            <w:r>
              <w:rPr>
                <w:lang w:val="bg-BG"/>
              </w:rPr>
              <w:tab/>
              <w:t>ползите възникват изцяло за възлагащия орган, за да ги използва при извършване на дейността си; и</w:t>
            </w:r>
          </w:p>
          <w:p w:rsidR="00AB062A" w:rsidRDefault="008D3BE8">
            <w:pPr>
              <w:jc w:val="both"/>
              <w:rPr>
                <w:lang w:val="bg-BG"/>
              </w:rPr>
            </w:pPr>
            <w:r>
              <w:rPr>
                <w:lang w:val="bg-BG"/>
              </w:rPr>
              <w:t>б)</w:t>
            </w:r>
            <w:r>
              <w:rPr>
                <w:lang w:val="bg-BG"/>
              </w:rPr>
              <w:tab/>
              <w:t>предоставената услуга се заплаща изцяло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15. за поръчки за услуги за научноизследователска и развойна дейност, когато не е изпълнено някое от следните условия:</w:t>
            </w:r>
          </w:p>
          <w:p w:rsidR="00AB062A" w:rsidRDefault="008D3BE8">
            <w:pPr>
              <w:jc w:val="both"/>
              <w:rPr>
                <w:lang w:val="bg-BG"/>
              </w:rPr>
            </w:pPr>
            <w:r>
              <w:rPr>
                <w:lang w:val="bg-BG"/>
              </w:rPr>
              <w:t>а) ползите възникват изцяло за възложителя, за да ги използва при извършване на дейността си;</w:t>
            </w:r>
          </w:p>
          <w:p w:rsidR="00AB062A" w:rsidRDefault="008D3BE8">
            <w:pPr>
              <w:jc w:val="both"/>
              <w:rPr>
                <w:lang w:val="bg-BG"/>
              </w:rPr>
            </w:pPr>
            <w:r>
              <w:rPr>
                <w:lang w:val="bg-BG"/>
              </w:rPr>
              <w:t>б) предоставената услуга се заплаща изцяло от възложителя</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i/>
                <w:iCs/>
                <w:lang w:val="bg-BG"/>
              </w:rPr>
            </w:pPr>
            <w:r>
              <w:rPr>
                <w:b/>
                <w:bCs/>
                <w:i/>
                <w:iCs/>
                <w:lang w:val="bg-BG"/>
              </w:rPr>
              <w:t xml:space="preserve">Подраздел 2 </w:t>
            </w:r>
          </w:p>
          <w:p w:rsidR="00AB062A" w:rsidRDefault="008D3BE8">
            <w:pPr>
              <w:jc w:val="both"/>
              <w:rPr>
                <w:b/>
                <w:lang w:val="bg-BG"/>
              </w:rPr>
            </w:pPr>
            <w:r>
              <w:rPr>
                <w:b/>
                <w:lang w:val="bg-BG"/>
              </w:rPr>
              <w:t>Обществени поръчки, включващи аспекти, свързани с отбраната или сигурността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15</w:t>
            </w:r>
          </w:p>
          <w:p w:rsidR="00AB062A" w:rsidRDefault="008D3BE8">
            <w:pPr>
              <w:jc w:val="both"/>
              <w:rPr>
                <w:b/>
                <w:lang w:val="bg-BG"/>
              </w:rPr>
            </w:pPr>
            <w:r>
              <w:rPr>
                <w:b/>
                <w:lang w:val="bg-BG"/>
              </w:rPr>
              <w:t>Отбрана и сигурност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Настоящата директива се прилага за възлагането на обществени поръчки и конкурси за проект, организирани в областите на отбраната и сигурността, с изключение на следните поръчки:</w:t>
            </w:r>
          </w:p>
          <w:p w:rsidR="00AB062A" w:rsidRDefault="008D3BE8">
            <w:pPr>
              <w:jc w:val="both"/>
              <w:rPr>
                <w:lang w:val="bg-BG"/>
              </w:rPr>
            </w:pPr>
            <w:r>
              <w:rPr>
                <w:lang w:val="bg-BG"/>
              </w:rPr>
              <w:t>а) поръчки, попадащи в обхвата на Директива 2009/81/ЕО;</w:t>
            </w:r>
          </w:p>
          <w:p w:rsidR="00AB062A" w:rsidRDefault="008D3BE8">
            <w:pPr>
              <w:jc w:val="both"/>
              <w:rPr>
                <w:lang w:val="bg-BG"/>
              </w:rPr>
            </w:pPr>
            <w:r>
              <w:rPr>
                <w:lang w:val="bg-BG"/>
              </w:rPr>
              <w:t>б) поръчки, за които Директива 2009/81/ЕО не се прилага съгласно членове 8, 12 и 13 от 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148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148. (1) </w:t>
            </w:r>
            <w:r>
              <w:rPr>
                <w:lang w:val="bg-BG"/>
              </w:rPr>
              <w:t>(1) Разпоредбите на тази част се прилагат при възлагане на обществени поръчки за:</w:t>
            </w:r>
          </w:p>
          <w:p w:rsidR="00AB062A" w:rsidRDefault="008D3BE8">
            <w:pPr>
              <w:jc w:val="both"/>
              <w:rPr>
                <w:lang w:val="bg-BG"/>
              </w:rPr>
            </w:pPr>
            <w:r>
              <w:rPr>
                <w:lang w:val="bg-BG"/>
              </w:rPr>
              <w:t>1. доставки на военно оборудване, включително части, компоненти и/или монтажни елементи за него, както и оборудване, включено в списъка на продуктите, свързани с отбраната, приет на основание чл. 2, ал. 1 от Закона за експортния контрол на продукти, свързани с отбраната, и на изделия и технологии с двойна употреба;</w:t>
            </w:r>
          </w:p>
          <w:p w:rsidR="00AB062A" w:rsidRDefault="008D3BE8">
            <w:pPr>
              <w:jc w:val="both"/>
              <w:rPr>
                <w:lang w:val="bg-BG"/>
              </w:rPr>
            </w:pPr>
            <w:r>
              <w:rPr>
                <w:lang w:val="bg-BG"/>
              </w:rPr>
              <w:t>2. доставки на чувствително оборудване, включително части, компоненти и/или монтажни елементи за него;</w:t>
            </w:r>
          </w:p>
          <w:p w:rsidR="00AB062A" w:rsidRDefault="008D3BE8">
            <w:pPr>
              <w:jc w:val="both"/>
              <w:rPr>
                <w:lang w:val="bg-BG"/>
              </w:rPr>
            </w:pPr>
            <w:r>
              <w:rPr>
                <w:lang w:val="bg-BG"/>
              </w:rPr>
              <w:t>3. услуги, пряко свързани с оборудването по т. 1 и 2 включително, за всеки елемент от неговия жизнен цикъл;</w:t>
            </w:r>
          </w:p>
          <w:p w:rsidR="00AB062A" w:rsidRDefault="008D3BE8">
            <w:pPr>
              <w:jc w:val="both"/>
              <w:rPr>
                <w:lang w:val="bg-BG"/>
              </w:rPr>
            </w:pPr>
            <w:r>
              <w:rPr>
                <w:lang w:val="bg-BG"/>
              </w:rPr>
              <w:t>4. строителство, пряко свързано с оборудването по т. 1 и 2 включително, за всеки елемент от неговия жизнен цикъл;</w:t>
            </w:r>
          </w:p>
          <w:p w:rsidR="00AB062A" w:rsidRDefault="008D3BE8">
            <w:pPr>
              <w:jc w:val="both"/>
              <w:rPr>
                <w:lang w:val="bg-BG"/>
              </w:rPr>
            </w:pPr>
            <w:r>
              <w:rPr>
                <w:lang w:val="bg-BG"/>
              </w:rPr>
              <w:t>5. услуги за специфични военни цели или за чувствителни услуги;</w:t>
            </w:r>
          </w:p>
          <w:p w:rsidR="00AB062A" w:rsidRDefault="008D3BE8">
            <w:pPr>
              <w:jc w:val="both"/>
              <w:rPr>
                <w:lang w:val="bg-BG"/>
              </w:rPr>
            </w:pPr>
            <w:r>
              <w:rPr>
                <w:lang w:val="bg-BG"/>
              </w:rPr>
              <w:t>6. строителство за специфични военни цели или за чувствително строителство.</w:t>
            </w:r>
          </w:p>
          <w:p w:rsidR="00AB062A" w:rsidRDefault="008D3BE8">
            <w:pPr>
              <w:jc w:val="both"/>
              <w:rPr>
                <w:lang w:val="bg-BG"/>
              </w:rPr>
            </w:pPr>
            <w:r>
              <w:rPr>
                <w:lang w:val="bg-BG"/>
              </w:rPr>
              <w:t>(2) За неуредените в тази част въпроси се прилагат правилата за публични възложители</w:t>
            </w:r>
          </w:p>
          <w:p w:rsidR="00AB062A" w:rsidRDefault="00AB062A">
            <w:pPr>
              <w:jc w:val="both"/>
              <w:rPr>
                <w:b/>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Настоящата директива не се прилага за обществени поръчки и конкурси за проекти, които не са изключени съгласно параграф 1, когато защитата на основните интереси, свързани със сигурността на държава членка, не може да бъде гарантирана чрез мерки с по-малка степен на намеса, например чрез налагане на изисквания, насочени към защита на поверителния характер на информацията, която възлагащите органи предоставят в хода на процедурата по възлагане на обществена поръчка съгласно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13, б. „е“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bCs/>
                <w:lang w:val="bg-BG"/>
              </w:rPr>
            </w:pPr>
            <w:r>
              <w:rPr>
                <w:b/>
                <w:bCs/>
                <w:lang w:val="bg-BG"/>
              </w:rPr>
              <w:t xml:space="preserve">Чл. 1 - 4, чл. 7 -10 от Наредба за критериите и редът за определяне наличието на основни интереси, в случаите по чл. 13, ал. 1, т. 13, б. „а“, „е“ и „ж“ и чл. 149, ал. 1, т. 2 от ЗОП, </w:t>
            </w:r>
            <w:r w:rsidRPr="005B1FEB">
              <w:rPr>
                <w:b/>
                <w:color w:val="000000"/>
                <w:lang w:val="bg-BG"/>
              </w:rPr>
              <w:t>които трябва да бъдат защитени при сключване на договор за обществена поръчка или при провеждане на конкурс за проект</w:t>
            </w:r>
            <w:r w:rsidRPr="005B1FEB">
              <w:rPr>
                <w:color w:val="000000"/>
                <w:lang w:val="bg-BG"/>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jc w:val="both"/>
              <w:rPr>
                <w:lang w:val="bg-BG"/>
              </w:rPr>
            </w:pPr>
            <w:r>
              <w:rPr>
                <w:lang w:val="bg-BG"/>
              </w:rPr>
              <w:t>е) когато защитата на основни интереси, свързани със сигурността на страната, не може да бъде гарантирана чрез поставяне на изисквания, насочени към защита на информацията, която възложителят трябва да предостави при процедура по възлагане на обществена поръчка съгласно този закон или чрез други мерки с по-малка степен на намеса, или</w:t>
            </w:r>
          </w:p>
          <w:p w:rsidR="00AB062A" w:rsidRDefault="008D3BE8">
            <w:pPr>
              <w:jc w:val="both"/>
              <w:rPr>
                <w:lang w:val="bg-BG"/>
              </w:rPr>
            </w:pPr>
            <w:r>
              <w:rPr>
                <w:b/>
                <w:bCs/>
                <w:lang w:val="bg-BG"/>
              </w:rPr>
              <w:t>Чл. 1.</w:t>
            </w:r>
            <w:r>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rsidR="00AB062A" w:rsidRDefault="008D3BE8">
            <w:pPr>
              <w:jc w:val="both"/>
              <w:rPr>
                <w:lang w:val="bg-BG"/>
              </w:rPr>
            </w:pPr>
            <w:r>
              <w:rPr>
                <w:b/>
                <w:bCs/>
                <w:lang w:val="bg-BG"/>
              </w:rPr>
              <w:t>Чл. 2.</w:t>
            </w:r>
            <w:r>
              <w:rPr>
                <w:lang w:val="bg-BG"/>
              </w:rPr>
              <w:t xml:space="preserve"> Основните интереси в областта на сигурността на страната се определят в съответствие със Закона за управление и функциониране на системата за защита на националната сигурност (ЗУФСЗНС) и Стратегията за национална сигурност на Република България.</w:t>
            </w:r>
          </w:p>
          <w:p w:rsidR="00AB062A" w:rsidRDefault="008D3BE8">
            <w:pPr>
              <w:jc w:val="both"/>
              <w:rPr>
                <w:lang w:val="bg-BG"/>
              </w:rPr>
            </w:pPr>
            <w:r>
              <w:rPr>
                <w:b/>
                <w:bCs/>
                <w:lang w:val="bg-BG"/>
              </w:rPr>
              <w:t>Чл. 3.</w:t>
            </w:r>
            <w:r>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rsidR="00AB062A" w:rsidRDefault="008D3BE8">
            <w:pPr>
              <w:jc w:val="both"/>
              <w:rPr>
                <w:lang w:val="bg-BG"/>
              </w:rPr>
            </w:pPr>
            <w:r>
              <w:rPr>
                <w:lang w:val="bg-BG"/>
              </w:rPr>
              <w:t>1. наличие на посегателство или на съществен риск от застрашаване на основен интерес, свързан със сигурността на страната;</w:t>
            </w:r>
          </w:p>
          <w:p w:rsidR="00AB062A" w:rsidRDefault="008D3BE8">
            <w:pPr>
              <w:jc w:val="both"/>
              <w:rPr>
                <w:lang w:val="bg-BG"/>
              </w:rPr>
            </w:pPr>
            <w:r>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rsidR="00AB062A" w:rsidRDefault="008D3BE8">
            <w:pPr>
              <w:jc w:val="both"/>
              <w:rPr>
                <w:lang w:val="bg-BG"/>
              </w:rPr>
            </w:pPr>
            <w:r>
              <w:rPr>
                <w:lang w:val="bg-BG"/>
              </w:rPr>
              <w:t>3. пряка връзка между основния интерес, свързан</w:t>
            </w:r>
            <w:r>
              <w:rPr>
                <w:lang w:val="bg-BG" w:eastAsia="zh-CN"/>
              </w:rPr>
              <w:t xml:space="preserve"> </w:t>
            </w:r>
            <w:r>
              <w:rPr>
                <w:lang w:val="bg-BG"/>
              </w:rPr>
              <w:t>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rPr>
            </w:pPr>
            <w:r>
              <w:rPr>
                <w:b/>
                <w:bCs/>
                <w:lang w:val="bg-BG"/>
              </w:rPr>
              <w:t>Чл. 4.</w:t>
            </w:r>
            <w:r>
              <w:rPr>
                <w:lang w:val="bg-BG"/>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rsidR="00AB062A" w:rsidRDefault="008D3BE8">
            <w:pPr>
              <w:jc w:val="both"/>
              <w:rPr>
                <w:lang w:val="bg-BG"/>
              </w:rPr>
            </w:pPr>
            <w:r>
              <w:rPr>
                <w:b/>
                <w:bCs/>
                <w:lang w:val="bg-BG"/>
              </w:rPr>
              <w:t>Чл. 7.</w:t>
            </w:r>
            <w:r>
              <w:rPr>
                <w:lang w:val="bg-BG"/>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rsidR="00AB062A" w:rsidRDefault="008D3BE8">
            <w:pPr>
              <w:jc w:val="both"/>
              <w:rPr>
                <w:lang w:val="bg-BG"/>
              </w:rPr>
            </w:pPr>
            <w:r>
              <w:rPr>
                <w:lang w:val="bg-BG"/>
              </w:rPr>
              <w:t>(2) Когато възложител установи, че са налице всички критерии по чл. 3 и 5, внася в Министерския съвет проект на решение с доклад.</w:t>
            </w:r>
          </w:p>
          <w:p w:rsidR="00AB062A" w:rsidRDefault="008D3BE8">
            <w:pPr>
              <w:jc w:val="both"/>
              <w:rPr>
                <w:lang w:val="bg-BG"/>
              </w:rPr>
            </w:pPr>
            <w:r>
              <w:rPr>
                <w:b/>
                <w:bCs/>
                <w:lang w:val="bg-BG"/>
              </w:rPr>
              <w:t>Чл. 8.</w:t>
            </w:r>
            <w:r>
              <w:rPr>
                <w:lang w:val="bg-BG"/>
              </w:rPr>
              <w:t xml:space="preserve"> (1) Докладът по чл. 7, ал. 2 съдържа:</w:t>
            </w:r>
          </w:p>
          <w:p w:rsidR="00AB062A" w:rsidRDefault="008D3BE8">
            <w:pPr>
              <w:jc w:val="both"/>
              <w:rPr>
                <w:lang w:val="bg-BG"/>
              </w:rPr>
            </w:pPr>
            <w:r>
              <w:rPr>
                <w:lang w:val="bg-BG"/>
              </w:rPr>
              <w:t>1. идентификация на основния интерес, свързан със сигурността на страната;</w:t>
            </w:r>
          </w:p>
          <w:p w:rsidR="00AB062A" w:rsidRDefault="008D3BE8">
            <w:pPr>
              <w:jc w:val="both"/>
              <w:rPr>
                <w:lang w:val="bg-BG"/>
              </w:rPr>
            </w:pPr>
            <w:r>
              <w:rPr>
                <w:lang w:val="bg-BG"/>
              </w:rPr>
              <w:t>2. изложение на фактите и обстоятелствата, които:</w:t>
            </w:r>
          </w:p>
          <w:p w:rsidR="00AB062A" w:rsidRDefault="008D3BE8">
            <w:pPr>
              <w:jc w:val="both"/>
              <w:rPr>
                <w:lang w:val="bg-BG"/>
              </w:rPr>
            </w:pPr>
            <w:r>
              <w:rPr>
                <w:lang w:val="bg-BG"/>
              </w:rPr>
              <w:t>а) доказват наличието на посегателство или съществен риск от застрашаване на основния интерес по т. 1;</w:t>
            </w:r>
          </w:p>
          <w:p w:rsidR="00AB062A" w:rsidRDefault="008D3BE8">
            <w:pPr>
              <w:jc w:val="both"/>
              <w:rPr>
                <w:lang w:val="bg-BG"/>
              </w:rPr>
            </w:pPr>
            <w:r>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rsidR="00AB062A" w:rsidRDefault="008D3BE8">
            <w:pPr>
              <w:jc w:val="both"/>
              <w:rPr>
                <w:lang w:val="bg-BG"/>
              </w:rPr>
            </w:pPr>
            <w:r>
              <w:rPr>
                <w:lang w:val="bg-BG"/>
              </w:rPr>
              <w:t>в) обосновават необходимостта от предоставяне на класифицирана информация в случаите по чл. 5;</w:t>
            </w:r>
          </w:p>
          <w:p w:rsidR="00AB062A" w:rsidRDefault="008D3BE8">
            <w:pPr>
              <w:jc w:val="both"/>
              <w:rPr>
                <w:lang w:val="bg-BG"/>
              </w:rPr>
            </w:pPr>
            <w:r>
              <w:rPr>
                <w:lang w:val="bg-BG"/>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rPr>
            </w:pPr>
            <w:r>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w:t>
            </w:r>
            <w:r>
              <w:rPr>
                <w:lang w:val="bg-BG" w:eastAsia="zh-CN"/>
              </w:rPr>
              <w:t xml:space="preserve"> </w:t>
            </w:r>
            <w:r>
              <w:rPr>
                <w:lang w:val="bg-BG"/>
              </w:rPr>
              <w:t>да се осигури чрез процедурите, предвидени в ЗОП;</w:t>
            </w:r>
          </w:p>
          <w:p w:rsidR="00AB062A" w:rsidRDefault="008D3BE8">
            <w:pPr>
              <w:jc w:val="both"/>
              <w:rPr>
                <w:lang w:val="bg-BG"/>
              </w:rPr>
            </w:pPr>
            <w:r>
              <w:rPr>
                <w:lang w:val="bg-BG"/>
              </w:rPr>
              <w:t>4. предложение за вземане на решение.</w:t>
            </w:r>
          </w:p>
          <w:p w:rsidR="00AB062A" w:rsidRDefault="008D3BE8">
            <w:pPr>
              <w:jc w:val="both"/>
              <w:rPr>
                <w:lang w:val="bg-BG"/>
              </w:rPr>
            </w:pPr>
            <w:r>
              <w:rPr>
                <w:lang w:val="bg-BG"/>
              </w:rPr>
              <w:t>(2) Предложеното решение в доклада по ал. 1 не може да се мотивира единствено с икономически интереси.</w:t>
            </w:r>
          </w:p>
          <w:p w:rsidR="00AB062A" w:rsidRDefault="008D3BE8">
            <w:pPr>
              <w:jc w:val="both"/>
              <w:rPr>
                <w:lang w:val="bg-BG"/>
              </w:rPr>
            </w:pPr>
            <w:r>
              <w:rPr>
                <w:b/>
                <w:bCs/>
                <w:lang w:val="bg-BG"/>
              </w:rPr>
              <w:t>Чл. 9.</w:t>
            </w:r>
            <w:r>
              <w:rPr>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rsidR="00AB062A" w:rsidRDefault="008D3BE8">
            <w:pPr>
              <w:jc w:val="both"/>
              <w:rPr>
                <w:lang w:val="bg-BG"/>
              </w:rPr>
            </w:pPr>
            <w:r>
              <w:rPr>
                <w:lang w:val="bg-BG"/>
              </w:rPr>
              <w:t xml:space="preserve">Чл. 10.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 </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Освен това в съответствие с член 346, параграф 1, буква а) ДФЕС настоящата директива не се прилага за договори за обществени поръчки и конкурси за проект, които не са изключени съгласно параграф 1 от настоящия член, когато прилагането на настоящата директива би задължило държава членка да предоставя информация, чието разгласяване тя счита за противоречащо на нейни основни интереси  в областта на сигурността.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13, б. „а“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b/>
                <w:bCs/>
                <w:lang w:val="bg-BG"/>
              </w:rPr>
            </w:pPr>
          </w:p>
          <w:p w:rsidR="00AB062A" w:rsidRDefault="008D3BE8">
            <w:pPr>
              <w:jc w:val="both"/>
              <w:rPr>
                <w:b/>
                <w:bCs/>
                <w:lang w:val="bg-BG"/>
              </w:rPr>
            </w:pPr>
            <w:r>
              <w:rPr>
                <w:b/>
                <w:bCs/>
                <w:lang w:val="bg-BG"/>
              </w:rPr>
              <w:t xml:space="preserve">Чл. 1 - 4, чл. 7 -10 от Наредба за критериите и редът за определяне наличието на основни интереси, в случаите по чл. 13, ал. 1, т. 13, б. „а“, „е“ и „ж“ и чл. 149, ал. 1, т. 2 от ЗОП, </w:t>
            </w:r>
            <w:r w:rsidRPr="005B1FEB">
              <w:rPr>
                <w:b/>
                <w:color w:val="000000"/>
                <w:lang w:val="bg-BG"/>
              </w:rPr>
              <w:t>които трябва да бъдат защитени при сключване на договор за обществена поръчка или при провеждане на конкурс за проект</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jc w:val="both"/>
              <w:rPr>
                <w:lang w:val="bg-BG"/>
              </w:rPr>
            </w:pPr>
            <w:r>
              <w:rPr>
                <w:lang w:val="bg-BG"/>
              </w:rPr>
              <w:t>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параграф 1, буква "а" от ДФЕС, или</w:t>
            </w:r>
          </w:p>
          <w:p w:rsidR="00AB062A" w:rsidRDefault="00AB062A">
            <w:pPr>
              <w:jc w:val="both"/>
              <w:rPr>
                <w:b/>
                <w:bCs/>
                <w:lang w:val="bg-BG"/>
              </w:rPr>
            </w:pPr>
          </w:p>
          <w:p w:rsidR="00AB062A" w:rsidRDefault="008D3BE8">
            <w:pPr>
              <w:jc w:val="both"/>
              <w:rPr>
                <w:lang w:val="bg-BG"/>
              </w:rPr>
            </w:pPr>
            <w:r>
              <w:rPr>
                <w:b/>
                <w:bCs/>
                <w:lang w:val="bg-BG"/>
              </w:rPr>
              <w:t>Чл. 1</w:t>
            </w:r>
            <w:r>
              <w:rPr>
                <w:lang w:val="bg-BG"/>
              </w:rPr>
              <w:t>.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rsidR="00AB062A" w:rsidRDefault="008D3BE8">
            <w:pPr>
              <w:jc w:val="both"/>
              <w:rPr>
                <w:lang w:val="bg-BG"/>
              </w:rPr>
            </w:pPr>
            <w:r>
              <w:rPr>
                <w:b/>
                <w:bCs/>
                <w:lang w:val="bg-BG"/>
              </w:rPr>
              <w:t>Чл. 2.</w:t>
            </w:r>
            <w:r>
              <w:rPr>
                <w:lang w:val="bg-BG"/>
              </w:rPr>
              <w:t xml:space="preserve"> Основните интереси в областта на сигурността на страната се определят в съответствие със Закона за управление и функциониране на</w:t>
            </w:r>
            <w:r>
              <w:rPr>
                <w:lang w:val="bg-BG" w:eastAsia="zh-CN"/>
              </w:rPr>
              <w:t xml:space="preserve"> </w:t>
            </w:r>
            <w:r>
              <w:rPr>
                <w:lang w:val="bg-BG"/>
              </w:rPr>
              <w:t>системата за защита на националната сигурност (ЗУФСЗНС) и Стратегията за национална сигурност на Република България.</w:t>
            </w:r>
          </w:p>
          <w:p w:rsidR="00AB062A" w:rsidRDefault="008D3BE8">
            <w:pPr>
              <w:jc w:val="both"/>
              <w:rPr>
                <w:lang w:val="bg-BG"/>
              </w:rPr>
            </w:pPr>
            <w:r>
              <w:rPr>
                <w:b/>
                <w:bCs/>
                <w:lang w:val="bg-BG"/>
              </w:rPr>
              <w:t>Чл. 3.</w:t>
            </w:r>
            <w:r>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rsidR="00AB062A" w:rsidRDefault="008D3BE8">
            <w:pPr>
              <w:jc w:val="both"/>
              <w:rPr>
                <w:lang w:val="bg-BG"/>
              </w:rPr>
            </w:pPr>
            <w:r>
              <w:rPr>
                <w:lang w:val="bg-BG"/>
              </w:rPr>
              <w:t>1. наличие на посегателство или на съществен риск от застрашаване на основен интерес, свързан със сигурността на страната;</w:t>
            </w:r>
          </w:p>
          <w:p w:rsidR="00AB062A" w:rsidRDefault="008D3BE8">
            <w:pPr>
              <w:jc w:val="both"/>
              <w:rPr>
                <w:lang w:val="bg-BG"/>
              </w:rPr>
            </w:pPr>
            <w:r>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rsidR="00AB062A" w:rsidRDefault="008D3BE8">
            <w:pPr>
              <w:jc w:val="both"/>
              <w:rPr>
                <w:lang w:val="bg-BG"/>
              </w:rPr>
            </w:pPr>
            <w:r>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rPr>
            </w:pPr>
            <w:r>
              <w:rPr>
                <w:b/>
                <w:bCs/>
                <w:lang w:val="bg-BG"/>
              </w:rPr>
              <w:t>Чл. 4.</w:t>
            </w:r>
            <w:r>
              <w:rPr>
                <w:lang w:val="bg-BG"/>
              </w:rPr>
              <w:t xml:space="preserve"> Наличието на основен интерес, свързан със</w:t>
            </w:r>
            <w:r>
              <w:rPr>
                <w:lang w:val="bg-BG" w:eastAsia="zh-CN"/>
              </w:rPr>
              <w:t xml:space="preserve"> </w:t>
            </w:r>
            <w:r>
              <w:rPr>
                <w:lang w:val="bg-BG"/>
              </w:rPr>
              <w:t>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rsidR="00AB062A" w:rsidRDefault="008D3BE8">
            <w:pPr>
              <w:jc w:val="both"/>
              <w:rPr>
                <w:lang w:val="bg-BG"/>
              </w:rPr>
            </w:pPr>
            <w:r>
              <w:rPr>
                <w:b/>
                <w:bCs/>
                <w:lang w:val="bg-BG"/>
              </w:rPr>
              <w:t>Чл. 7.</w:t>
            </w:r>
            <w:r>
              <w:rPr>
                <w:lang w:val="bg-BG"/>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rsidR="00AB062A" w:rsidRDefault="008D3BE8">
            <w:pPr>
              <w:jc w:val="both"/>
              <w:rPr>
                <w:lang w:val="bg-BG"/>
              </w:rPr>
            </w:pPr>
            <w:r>
              <w:rPr>
                <w:lang w:val="bg-BG"/>
              </w:rPr>
              <w:t>(2) Когато възложител установи, че са налице всички критерии по чл. 3 и 5, внася в Министерския съвет проект на решение с доклад.</w:t>
            </w:r>
          </w:p>
          <w:p w:rsidR="00AB062A" w:rsidRDefault="008D3BE8">
            <w:pPr>
              <w:jc w:val="both"/>
              <w:rPr>
                <w:lang w:val="bg-BG"/>
              </w:rPr>
            </w:pPr>
            <w:r>
              <w:rPr>
                <w:b/>
                <w:bCs/>
                <w:lang w:val="bg-BG"/>
              </w:rPr>
              <w:t>Чл. 8.</w:t>
            </w:r>
            <w:r>
              <w:rPr>
                <w:lang w:val="bg-BG"/>
              </w:rPr>
              <w:t xml:space="preserve"> (1) Докладът по чл. 7, ал. 2 съдържа:</w:t>
            </w:r>
          </w:p>
          <w:p w:rsidR="00AB062A" w:rsidRDefault="008D3BE8">
            <w:pPr>
              <w:jc w:val="both"/>
              <w:rPr>
                <w:lang w:val="bg-BG"/>
              </w:rPr>
            </w:pPr>
            <w:r>
              <w:rPr>
                <w:lang w:val="bg-BG"/>
              </w:rPr>
              <w:t>1. идентификация на основния интерес, свързан със сигурността на страната;</w:t>
            </w:r>
          </w:p>
          <w:p w:rsidR="00AB062A" w:rsidRDefault="008D3BE8">
            <w:pPr>
              <w:jc w:val="both"/>
              <w:rPr>
                <w:lang w:val="bg-BG"/>
              </w:rPr>
            </w:pPr>
            <w:r>
              <w:rPr>
                <w:lang w:val="bg-BG"/>
              </w:rPr>
              <w:t>2. изложение на фактите и обстоятелствата, които:</w:t>
            </w:r>
          </w:p>
          <w:p w:rsidR="00AB062A" w:rsidRDefault="008D3BE8">
            <w:pPr>
              <w:jc w:val="both"/>
              <w:rPr>
                <w:lang w:val="bg-BG"/>
              </w:rPr>
            </w:pPr>
            <w:r>
              <w:rPr>
                <w:lang w:val="bg-BG"/>
              </w:rPr>
              <w:t>а) доказват наличието на посегателство или съществен риск от застрашаване на основния интерес по т. 1;</w:t>
            </w:r>
          </w:p>
          <w:p w:rsidR="00AB062A" w:rsidRDefault="008D3BE8">
            <w:pPr>
              <w:jc w:val="both"/>
              <w:rPr>
                <w:lang w:val="bg-BG"/>
              </w:rPr>
            </w:pPr>
            <w:r>
              <w:rPr>
                <w:lang w:val="bg-BG"/>
              </w:rPr>
              <w:t>б) обосновават необходимостта от противодействие,</w:t>
            </w:r>
            <w:r>
              <w:rPr>
                <w:lang w:val="bg-BG" w:eastAsia="zh-CN"/>
              </w:rPr>
              <w:t xml:space="preserve"> </w:t>
            </w:r>
            <w:r>
              <w:rPr>
                <w:lang w:val="bg-BG"/>
              </w:rPr>
              <w:t>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rsidR="00AB062A" w:rsidRDefault="008D3BE8">
            <w:pPr>
              <w:jc w:val="both"/>
              <w:rPr>
                <w:lang w:val="bg-BG"/>
              </w:rPr>
            </w:pPr>
            <w:r>
              <w:rPr>
                <w:lang w:val="bg-BG"/>
              </w:rPr>
              <w:t>в) обосновават необходимостта от предоставяне на класифицирана информация в случаите по чл. 5;</w:t>
            </w:r>
          </w:p>
          <w:p w:rsidR="00AB062A" w:rsidRDefault="008D3BE8">
            <w:pPr>
              <w:jc w:val="both"/>
              <w:rPr>
                <w:lang w:val="bg-BG"/>
              </w:rPr>
            </w:pPr>
            <w:r>
              <w:rPr>
                <w:lang w:val="bg-BG"/>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rPr>
            </w:pPr>
            <w:r>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rsidR="00AB062A" w:rsidRDefault="008D3BE8">
            <w:pPr>
              <w:jc w:val="both"/>
              <w:rPr>
                <w:lang w:val="bg-BG"/>
              </w:rPr>
            </w:pPr>
            <w:r>
              <w:rPr>
                <w:lang w:val="bg-BG"/>
              </w:rPr>
              <w:t>4. предложение за вземане на решение.</w:t>
            </w:r>
          </w:p>
          <w:p w:rsidR="00AB062A" w:rsidRDefault="008D3BE8">
            <w:pPr>
              <w:jc w:val="both"/>
              <w:rPr>
                <w:lang w:val="bg-BG"/>
              </w:rPr>
            </w:pPr>
            <w:r>
              <w:rPr>
                <w:lang w:val="bg-BG"/>
              </w:rPr>
              <w:t>(2) Предложеното решение в доклада по ал. 1 не може да се мотивира единствено с икономически интереси.</w:t>
            </w:r>
          </w:p>
          <w:p w:rsidR="00AB062A" w:rsidRDefault="008D3BE8">
            <w:pPr>
              <w:jc w:val="both"/>
              <w:rPr>
                <w:lang w:val="bg-BG"/>
              </w:rPr>
            </w:pPr>
            <w:r>
              <w:rPr>
                <w:b/>
                <w:bCs/>
                <w:lang w:val="bg-BG"/>
              </w:rPr>
              <w:t>Чл. 9.</w:t>
            </w:r>
            <w:r>
              <w:rPr>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rsidR="00AB062A" w:rsidRDefault="008D3BE8">
            <w:pPr>
              <w:jc w:val="both"/>
              <w:rPr>
                <w:lang w:val="bg-BG"/>
              </w:rPr>
            </w:pPr>
            <w:r>
              <w:rPr>
                <w:b/>
                <w:bCs/>
                <w:lang w:val="bg-BG"/>
              </w:rPr>
              <w:t>Чл. 10.</w:t>
            </w:r>
            <w:r>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Настоящата директива не се прилага, когато възлагането и изпълнението на обществената поръчка или конкурса за проект са обявени за секретни или трябва да бъдат придружени от специални мерки за сигурност съгласно законовите, подзаконовите или административните разпоредби в сила в дадена държава членка, при условие че държавата членка е установила, че съответните основни интереси не могат да бъдат гарантирани чрез мерки с по-малка степен на намеса, като посочените в параграф 2, първа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13, б. „ж“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bCs/>
                <w:lang w:val="bg-BG"/>
              </w:rPr>
            </w:pPr>
            <w:r>
              <w:rPr>
                <w:b/>
                <w:bCs/>
                <w:lang w:val="bg-BG"/>
              </w:rPr>
              <w:t xml:space="preserve">Чл. 1 - 4, чл. 7 -10 от Наредба за критериите и редът за определяне наличието на основни интереси, в случаите по чл. 13, ал. 1, т. 13, б. „а“, „е“ и „ж“ и чл. 149, ал. 1, т. 2 от ЗОП, </w:t>
            </w:r>
            <w:r w:rsidRPr="008E6FB5">
              <w:rPr>
                <w:b/>
                <w:color w:val="000000"/>
                <w:lang w:val="bg-BG"/>
              </w:rPr>
              <w:t>които трябва да бъдат защитени при сключване на договор за обществена поръчка или при провеждане на конкурс за проект</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13. (1) </w:t>
            </w:r>
            <w:r>
              <w:rPr>
                <w:lang w:val="bg-BG"/>
              </w:rPr>
              <w:t>Законът не се прилага:</w:t>
            </w:r>
          </w:p>
          <w:p w:rsidR="00AB062A" w:rsidRDefault="008D3BE8">
            <w:pPr>
              <w:jc w:val="both"/>
              <w:rPr>
                <w:lang w:val="bg-BG"/>
              </w:rPr>
            </w:pPr>
            <w:r>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jc w:val="both"/>
              <w:rPr>
                <w:lang w:val="bg-BG"/>
              </w:rPr>
            </w:pPr>
            <w:r>
              <w:rPr>
                <w:lang w:val="bg-BG"/>
              </w:rPr>
              <w:t>ж) изпълнението, на които е придружено със специални мерки за сигурност в съответствие с действащото законодателство с оглед защита на основни интереси на сигурността на страната</w:t>
            </w:r>
          </w:p>
          <w:p w:rsidR="00AB062A" w:rsidRDefault="00AB062A">
            <w:pPr>
              <w:jc w:val="both"/>
              <w:rPr>
                <w:b/>
                <w:bCs/>
                <w:lang w:val="bg-BG"/>
              </w:rPr>
            </w:pPr>
          </w:p>
          <w:p w:rsidR="00AB062A" w:rsidRDefault="008D3BE8">
            <w:pPr>
              <w:jc w:val="both"/>
              <w:rPr>
                <w:lang w:val="bg-BG"/>
              </w:rPr>
            </w:pPr>
            <w:r>
              <w:rPr>
                <w:b/>
                <w:bCs/>
                <w:lang w:val="bg-BG"/>
              </w:rPr>
              <w:t>Чл. 1.</w:t>
            </w:r>
            <w:r>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rsidR="00AB062A" w:rsidRDefault="008D3BE8">
            <w:pPr>
              <w:jc w:val="both"/>
              <w:rPr>
                <w:lang w:val="bg-BG"/>
              </w:rPr>
            </w:pPr>
            <w:r>
              <w:rPr>
                <w:b/>
                <w:bCs/>
                <w:lang w:val="bg-BG"/>
              </w:rPr>
              <w:t>Чл. 2.</w:t>
            </w:r>
            <w:r>
              <w:rPr>
                <w:lang w:val="bg-BG"/>
              </w:rPr>
              <w:t xml:space="preserve"> Основните интереси в областта на сигурността на страната с е определят в съответствие със Закона за управление и функциониране на системата за защита на националната сигурност (ЗУФСЗНС) и Стратегията за национална сигурност на Република България.</w:t>
            </w:r>
          </w:p>
          <w:p w:rsidR="00AB062A" w:rsidRDefault="008D3BE8">
            <w:pPr>
              <w:jc w:val="both"/>
              <w:rPr>
                <w:lang w:val="bg-BG"/>
              </w:rPr>
            </w:pPr>
            <w:r>
              <w:rPr>
                <w:b/>
                <w:bCs/>
                <w:lang w:val="bg-BG"/>
              </w:rPr>
              <w:t>Чл. 3.</w:t>
            </w:r>
            <w:r>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w:t>
            </w:r>
            <w:r>
              <w:rPr>
                <w:lang w:val="bg-BG" w:eastAsia="zh-CN"/>
              </w:rPr>
              <w:t xml:space="preserve"> </w:t>
            </w:r>
            <w:r>
              <w:rPr>
                <w:lang w:val="bg-BG"/>
              </w:rPr>
              <w:t>основа на следните критерии:</w:t>
            </w:r>
          </w:p>
          <w:p w:rsidR="00AB062A" w:rsidRDefault="008D3BE8">
            <w:pPr>
              <w:jc w:val="both"/>
              <w:rPr>
                <w:lang w:val="bg-BG"/>
              </w:rPr>
            </w:pPr>
            <w:r>
              <w:rPr>
                <w:lang w:val="bg-BG"/>
              </w:rPr>
              <w:t>1. наличие на посегателство или на съществен риск от застрашаване на основен интерес, свързан със сигурността на страната;</w:t>
            </w:r>
          </w:p>
          <w:p w:rsidR="00AB062A" w:rsidRDefault="008D3BE8">
            <w:pPr>
              <w:jc w:val="both"/>
              <w:rPr>
                <w:lang w:val="bg-BG"/>
              </w:rPr>
            </w:pPr>
            <w:r>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rsidR="00AB062A" w:rsidRDefault="008D3BE8">
            <w:pPr>
              <w:jc w:val="both"/>
              <w:rPr>
                <w:lang w:val="bg-BG"/>
              </w:rPr>
            </w:pPr>
            <w:r>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rPr>
            </w:pPr>
            <w:r>
              <w:rPr>
                <w:lang w:val="bg-BG"/>
              </w:rPr>
              <w:t>Чл. 4.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rsidR="00AB062A" w:rsidRDefault="008D3BE8">
            <w:pPr>
              <w:jc w:val="both"/>
              <w:rPr>
                <w:lang w:val="bg-BG"/>
              </w:rPr>
            </w:pPr>
            <w:r>
              <w:rPr>
                <w:b/>
                <w:bCs/>
                <w:lang w:val="bg-BG"/>
              </w:rPr>
              <w:t>Чл. 7.</w:t>
            </w:r>
            <w:r>
              <w:rPr>
                <w:lang w:val="bg-BG"/>
              </w:rPr>
              <w:t xml:space="preserve"> (1) Преценката за наличие на основен интерес, свързан със сигурността на страната, по чл.</w:t>
            </w:r>
            <w:r>
              <w:rPr>
                <w:lang w:val="bg-BG" w:eastAsia="zh-CN"/>
              </w:rPr>
              <w:t xml:space="preserve"> </w:t>
            </w:r>
            <w:r>
              <w:rPr>
                <w:lang w:val="bg-BG"/>
              </w:rPr>
              <w:t>3 и 5 се извършва от Министерския съвет по предложение на възложителя, за което се приема решение.</w:t>
            </w:r>
          </w:p>
          <w:p w:rsidR="00AB062A" w:rsidRDefault="008D3BE8">
            <w:pPr>
              <w:jc w:val="both"/>
              <w:rPr>
                <w:lang w:val="bg-BG"/>
              </w:rPr>
            </w:pPr>
            <w:r>
              <w:rPr>
                <w:lang w:val="bg-BG"/>
              </w:rPr>
              <w:t>(2) Когато възложител установи, че са налице всички критерии по чл. 3 и 5, внася в Министерския съвет проект на решение с доклад.</w:t>
            </w:r>
          </w:p>
          <w:p w:rsidR="00AB062A" w:rsidRDefault="008D3BE8">
            <w:pPr>
              <w:jc w:val="both"/>
              <w:rPr>
                <w:lang w:val="bg-BG"/>
              </w:rPr>
            </w:pPr>
            <w:r>
              <w:rPr>
                <w:b/>
                <w:bCs/>
                <w:lang w:val="bg-BG"/>
              </w:rPr>
              <w:t>Чл. 8.</w:t>
            </w:r>
            <w:r>
              <w:rPr>
                <w:b/>
                <w:lang w:val="bg-BG"/>
              </w:rPr>
              <w:t xml:space="preserve"> </w:t>
            </w:r>
            <w:r>
              <w:rPr>
                <w:lang w:val="bg-BG"/>
              </w:rPr>
              <w:t>(1) Докладът по чл. 7, ал. 2 съдържа:</w:t>
            </w:r>
          </w:p>
          <w:p w:rsidR="00AB062A" w:rsidRDefault="008D3BE8">
            <w:pPr>
              <w:jc w:val="both"/>
              <w:rPr>
                <w:lang w:val="bg-BG"/>
              </w:rPr>
            </w:pPr>
            <w:r>
              <w:rPr>
                <w:lang w:val="bg-BG"/>
              </w:rPr>
              <w:t>1. идентификация на основния интерес, свързан със сигурността на страната;</w:t>
            </w:r>
          </w:p>
          <w:p w:rsidR="00AB062A" w:rsidRDefault="008D3BE8">
            <w:pPr>
              <w:jc w:val="both"/>
              <w:rPr>
                <w:lang w:val="bg-BG"/>
              </w:rPr>
            </w:pPr>
            <w:r>
              <w:rPr>
                <w:lang w:val="bg-BG"/>
              </w:rPr>
              <w:t>2. изложение на фактите и обстоятелствата, които:</w:t>
            </w:r>
          </w:p>
          <w:p w:rsidR="00AB062A" w:rsidRDefault="008D3BE8">
            <w:pPr>
              <w:jc w:val="both"/>
              <w:rPr>
                <w:lang w:val="bg-BG"/>
              </w:rPr>
            </w:pPr>
            <w:r>
              <w:rPr>
                <w:lang w:val="bg-BG"/>
              </w:rPr>
              <w:t>а) доказват наличието на посегателство или съществен риск от застрашаване на основния интерес по т. 1;</w:t>
            </w:r>
          </w:p>
          <w:p w:rsidR="00AB062A" w:rsidRDefault="008D3BE8">
            <w:pPr>
              <w:jc w:val="both"/>
              <w:rPr>
                <w:lang w:val="bg-BG"/>
              </w:rPr>
            </w:pPr>
            <w:r>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rsidR="00AB062A" w:rsidRDefault="008D3BE8">
            <w:pPr>
              <w:jc w:val="both"/>
              <w:rPr>
                <w:lang w:val="bg-BG"/>
              </w:rPr>
            </w:pPr>
            <w:r>
              <w:rPr>
                <w:lang w:val="bg-BG"/>
              </w:rPr>
              <w:t>в) обосновават необходимостта от предоставяне на класифицирана информация в случаите по чл. 5;</w:t>
            </w:r>
          </w:p>
          <w:p w:rsidR="00AB062A" w:rsidRDefault="008D3BE8">
            <w:pPr>
              <w:jc w:val="both"/>
              <w:rPr>
                <w:lang w:val="bg-BG"/>
              </w:rPr>
            </w:pPr>
            <w:r>
              <w:rPr>
                <w:lang w:val="bg-BG"/>
              </w:rPr>
              <w:t>г) обосновават наличието на пряка връзка между</w:t>
            </w:r>
            <w:r>
              <w:rPr>
                <w:lang w:val="bg-BG" w:eastAsia="zh-CN"/>
              </w:rPr>
              <w:t xml:space="preserve"> </w:t>
            </w:r>
            <w:r>
              <w:rPr>
                <w:lang w:val="bg-BG"/>
              </w:rPr>
              <w:t>основния интерес по т. 1 и предмета на строителството, доставката или услугата, за които ще се сключва договор, или с предмета на конкурса за проект;</w:t>
            </w:r>
          </w:p>
          <w:p w:rsidR="00AB062A" w:rsidRDefault="008D3BE8">
            <w:pPr>
              <w:jc w:val="both"/>
              <w:rPr>
                <w:lang w:val="bg-BG"/>
              </w:rPr>
            </w:pPr>
            <w:r>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rsidR="00AB062A" w:rsidRDefault="008D3BE8">
            <w:pPr>
              <w:jc w:val="both"/>
              <w:rPr>
                <w:lang w:val="bg-BG"/>
              </w:rPr>
            </w:pPr>
            <w:r>
              <w:rPr>
                <w:lang w:val="bg-BG"/>
              </w:rPr>
              <w:t>4. предложение за вземане на решение.</w:t>
            </w:r>
          </w:p>
          <w:p w:rsidR="00AB062A" w:rsidRDefault="008D3BE8">
            <w:pPr>
              <w:jc w:val="both"/>
              <w:rPr>
                <w:lang w:val="bg-BG"/>
              </w:rPr>
            </w:pPr>
            <w:r>
              <w:rPr>
                <w:lang w:val="bg-BG"/>
              </w:rPr>
              <w:t>(2) Предложеното решение в доклада по ал. 1 не може да се мотивира единствено с икономически интереси.</w:t>
            </w:r>
          </w:p>
          <w:p w:rsidR="00AB062A" w:rsidRDefault="008D3BE8">
            <w:pPr>
              <w:jc w:val="both"/>
              <w:rPr>
                <w:lang w:val="bg-BG"/>
              </w:rPr>
            </w:pPr>
            <w:r>
              <w:rPr>
                <w:b/>
                <w:bCs/>
                <w:lang w:val="bg-BG"/>
              </w:rPr>
              <w:t>Чл. 9</w:t>
            </w:r>
            <w:r>
              <w:rPr>
                <w:lang w:val="bg-BG"/>
              </w:rPr>
              <w:t>.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rsidR="00AB062A" w:rsidRDefault="008D3BE8">
            <w:pPr>
              <w:jc w:val="both"/>
              <w:rPr>
                <w:lang w:val="bg-BG"/>
              </w:rPr>
            </w:pPr>
            <w:r>
              <w:rPr>
                <w:b/>
                <w:bCs/>
                <w:lang w:val="bg-BG"/>
              </w:rPr>
              <w:t>Чл. 10</w:t>
            </w:r>
            <w:r>
              <w:rPr>
                <w:lang w:val="bg-BG"/>
              </w:rPr>
              <w:t>. След приемането на решението на Министерския съвет възложителят може да сключи договор, когато са налице всички други условия по</w:t>
            </w:r>
            <w:r>
              <w:rPr>
                <w:lang w:val="bg-BG" w:eastAsia="zh-CN"/>
              </w:rPr>
              <w:t xml:space="preserve"> </w:t>
            </w:r>
            <w:r>
              <w:rPr>
                <w:lang w:val="bg-BG"/>
              </w:rPr>
              <w:t xml:space="preserve">чл. 13, ал. 1, т. 13, букви "а", "е" и "ж" и по чл. 149, ал. 1, т. 2 ЗОП. </w:t>
            </w: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16</w:t>
            </w:r>
          </w:p>
          <w:p w:rsidR="00AB062A" w:rsidRDefault="008D3BE8">
            <w:pPr>
              <w:jc w:val="both"/>
              <w:rPr>
                <w:lang w:val="bg-BG"/>
              </w:rPr>
            </w:pPr>
            <w:r>
              <w:rPr>
                <w:b/>
                <w:lang w:val="bg-BG"/>
              </w:rPr>
              <w:t>Смесени обществени поръчки, включващи аспекти, свързани с отбраната или сигурността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Настоящият член се прилага за договори за смесени поръчки, които имат за предмет обществени поръчки, попадащи в обхвата на настоящата директива, и обществени поръчки, попадащи в обхвата на член 346 ДФЕС или на Директива 2009/81/ЕО.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150,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150. (1) </w:t>
            </w:r>
            <w:r>
              <w:rPr>
                <w:lang w:val="bg-BG"/>
              </w:rPr>
              <w:t>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различните части на дадена обществена поръчка са обективно делими, възлагащите органи могат да решат да възложат отделни поръчки за отделните части или да възложат само една поръчка.</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150, ал. 1, изр. 2 ЗОП</w:t>
            </w: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 xml:space="preserve">Чл. 150. (1) </w:t>
            </w:r>
            <w:r>
              <w:rPr>
                <w:lang w:val="bg-BG"/>
              </w:rPr>
              <w:t>Когато възложителят реши да възложи отделни поръчки за отделните дейности, се спазват правилата, приложими към съответната дейност.</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решат да възложат отделни поръчки за отделните части, решението кой правен режим се прилага за всяка една от отделните поръчки се взема въз основа на характеристиките на съответната част.</w:t>
            </w: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решат да възложат една поръчка, за определянето на приложимия правен режим се прилагат следните критерии:</w:t>
            </w:r>
          </w:p>
          <w:p w:rsidR="00AB062A" w:rsidRDefault="008D3BE8">
            <w:pPr>
              <w:jc w:val="both"/>
              <w:rPr>
                <w:lang w:val="bg-BG"/>
              </w:rPr>
            </w:pPr>
            <w:r>
              <w:rPr>
                <w:lang w:val="bg-BG"/>
              </w:rPr>
              <w:t>а) когато част от дадена поръчка попада в обхвата на член 346 ДФЕС, поръчката може да бъде възложена, без да се прилага настоящата директива, при условие че възлагането с една поръчка е обосновано по обективни причини;</w:t>
            </w:r>
          </w:p>
          <w:p w:rsidR="00AB062A" w:rsidRDefault="008D3BE8">
            <w:pPr>
              <w:jc w:val="both"/>
              <w:rPr>
                <w:lang w:val="bg-BG"/>
              </w:rPr>
            </w:pPr>
            <w:r>
              <w:rPr>
                <w:lang w:val="bg-BG"/>
              </w:rPr>
              <w:t>б) когато част от дадена поръчка попада в обхвата на Директива 2009/81/ЕО, поръчката може да бъде възложена в съответствие с посочената директива, при условие че възлагането с една поръчка е обосновано по обективни причини. Настоящата буква не засяга праговете и изключенията, предвидени в посочената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150, ал. 2 и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150. </w:t>
            </w:r>
            <w:r>
              <w:rPr>
                <w:lang w:val="bg-BG"/>
              </w:rPr>
              <w:t>(2)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w:t>
            </w:r>
          </w:p>
          <w:p w:rsidR="00AB062A" w:rsidRDefault="008D3BE8">
            <w:pPr>
              <w:jc w:val="both"/>
              <w:rPr>
                <w:lang w:val="bg-BG"/>
              </w:rPr>
            </w:pPr>
            <w:r>
              <w:rPr>
                <w:lang w:val="bg-BG"/>
              </w:rPr>
              <w:t>(4)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Решението за възлагане с една поръчка обаче не може да бъде взето с цел изключване на поръчки от прилагането на настоящата директива или на Директива 2009/81/ЕО.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11 (5) </w:t>
            </w:r>
            <w:r>
              <w:rPr>
                <w:lang w:val="bg-BG"/>
              </w:rPr>
              <w:t>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Параграф 2, трета алинея, буква а) се прилага за смесени поръчки, за които се прилага както буква а), така и буква б) от посочената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150,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150. (2) </w:t>
            </w:r>
            <w:r>
              <w:rPr>
                <w:lang w:val="bg-BG"/>
              </w:rPr>
              <w:t>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w:t>
            </w:r>
          </w:p>
          <w:p w:rsidR="00AB062A" w:rsidRDefault="00AB062A">
            <w:pPr>
              <w:jc w:val="both"/>
              <w:rPr>
                <w:highlight w:val="yellow"/>
                <w:lang w:val="bg-BG"/>
              </w:rPr>
            </w:pPr>
          </w:p>
          <w:p w:rsidR="00AB062A" w:rsidRDefault="00AB062A">
            <w:pPr>
              <w:jc w:val="both"/>
              <w:rPr>
                <w:highlight w:val="yellow"/>
                <w:lang w:val="bg-BG"/>
              </w:rPr>
            </w:pPr>
          </w:p>
          <w:p w:rsidR="00AB062A" w:rsidRDefault="00AB062A">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Когато различните части на дадена поръчка са обективно неделими, поръчката може да бъде възложена, без да се прилага настоящата директива, когато включва елементи, за които се прилага член 346 ДФЕС; в противен случай, тя може да бъде възложена в съответствие с Директива 2009/81/ЕО.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150,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highlight w:val="yellow"/>
                <w:lang w:val="bg-BG"/>
              </w:rPr>
            </w:pPr>
            <w:r>
              <w:rPr>
                <w:b/>
                <w:bCs/>
                <w:lang w:val="bg-BG"/>
              </w:rPr>
              <w:t xml:space="preserve">Чл. 150. (3) </w:t>
            </w:r>
            <w:r>
              <w:rPr>
                <w:lang w:val="bg-BG"/>
              </w:rPr>
              <w:t>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p w:rsidR="00AB062A" w:rsidRDefault="00AB062A">
            <w:pPr>
              <w:jc w:val="center"/>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17</w:t>
            </w:r>
          </w:p>
          <w:p w:rsidR="00AB062A" w:rsidRDefault="008D3BE8">
            <w:pPr>
              <w:jc w:val="both"/>
              <w:rPr>
                <w:lang w:val="bg-BG"/>
              </w:rPr>
            </w:pPr>
            <w:r>
              <w:rPr>
                <w:b/>
                <w:lang w:val="bg-BG"/>
              </w:rPr>
              <w:t>Обществени поръчки и конкурси за проект, включващи аспекти от областта на отбраната или сигурността, които са възложени или организирани съгласно международни правила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Настоящата директива не се прилага към обществени поръчки и конкурси за проект, включващи аспекти от областта на отбраната или сигурността, които възлагащият орган е задължен да възлага или организира в съответствие с процедури за възлагане на обществена поръчка, различни от тези, уредени с настоящата директива, установени посредством което и да било от следните:</w:t>
            </w:r>
          </w:p>
          <w:p w:rsidR="00AB062A" w:rsidRDefault="008D3BE8">
            <w:pPr>
              <w:jc w:val="both"/>
              <w:rPr>
                <w:lang w:val="bg-BG"/>
              </w:rPr>
            </w:pPr>
            <w:r>
              <w:rPr>
                <w:lang w:val="bg-BG"/>
              </w:rPr>
              <w:t>а) международно споразумение или договореност, сключени в съответствие с Договорите, между държава членка и една или повече трети държави или техни подразделения, за строителство, доставки или услуги, предназначени за съвместна реализация или експлоатация на проект от подписалите ги страни;</w:t>
            </w:r>
          </w:p>
          <w:p w:rsidR="00AB062A" w:rsidRDefault="008D3BE8">
            <w:pPr>
              <w:jc w:val="both"/>
              <w:rPr>
                <w:lang w:val="bg-BG"/>
              </w:rPr>
            </w:pPr>
            <w:r>
              <w:rPr>
                <w:lang w:val="bg-BG"/>
              </w:rPr>
              <w:t>б) международно споразумение или договореност, свързани с разполагане на войски и отнасящи се до предприятия на държава членка или на трета държава;</w:t>
            </w:r>
          </w:p>
          <w:p w:rsidR="00AB062A" w:rsidRDefault="008D3BE8">
            <w:pPr>
              <w:jc w:val="both"/>
            </w:pPr>
            <w:r>
              <w:rPr>
                <w:lang w:val="bg-BG"/>
              </w:rPr>
              <w:t>в)</w:t>
            </w:r>
            <w:r>
              <w:t xml:space="preserve"> </w:t>
            </w:r>
            <w:r>
              <w:rPr>
                <w:lang w:val="bg-BG"/>
              </w:rPr>
              <w:t>международна организация.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pStyle w:val="CM1"/>
              <w:jc w:val="both"/>
              <w:rPr>
                <w:b/>
                <w:bCs/>
                <w:lang w:val="bg-BG"/>
              </w:rPr>
            </w:pPr>
            <w:r>
              <w:rPr>
                <w:rFonts w:ascii="Times New Roman" w:hAnsi="Times New Roman"/>
                <w:b/>
                <w:bCs/>
                <w:lang w:val="bg-BG"/>
              </w:rPr>
              <w:t>Чл. 13, ал. 1, т. 13, б. „б“, „в“ и „г“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pStyle w:val="CM1"/>
              <w:jc w:val="both"/>
              <w:rPr>
                <w:rFonts w:ascii="Times New Roman" w:hAnsi="Times New Roman"/>
                <w:lang w:val="bg-BG"/>
              </w:rPr>
            </w:pPr>
            <w:r>
              <w:rPr>
                <w:rFonts w:ascii="Times New Roman" w:hAnsi="Times New Roman"/>
                <w:b/>
                <w:bCs/>
                <w:lang w:val="bg-BG"/>
              </w:rPr>
              <w:t>Чл. 13. (1)</w:t>
            </w:r>
            <w:r>
              <w:rPr>
                <w:rFonts w:ascii="Times New Roman" w:hAnsi="Times New Roman"/>
                <w:lang w:val="bg-BG"/>
              </w:rPr>
              <w:t xml:space="preserve"> Законът не се прилага:</w:t>
            </w:r>
          </w:p>
          <w:p w:rsidR="00AB062A" w:rsidRDefault="008D3BE8">
            <w:pPr>
              <w:pStyle w:val="Default"/>
              <w:jc w:val="both"/>
              <w:rPr>
                <w:rFonts w:ascii="Times New Roman" w:hAnsi="Times New Roman" w:cs="Times New Roman"/>
                <w:lang w:val="bg-BG"/>
              </w:rPr>
            </w:pPr>
            <w:r>
              <w:rPr>
                <w:rFonts w:ascii="Times New Roman" w:hAnsi="Times New Roman" w:cs="Times New Roman"/>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pStyle w:val="Default"/>
              <w:jc w:val="both"/>
              <w:rPr>
                <w:rFonts w:ascii="Times New Roman" w:hAnsi="Times New Roman" w:cs="Times New Roman"/>
                <w:lang w:val="bg-BG"/>
              </w:rPr>
            </w:pPr>
            <w:r>
              <w:rPr>
                <w:rFonts w:ascii="Times New Roman" w:hAnsi="Times New Roman" w:cs="Times New Roman"/>
                <w:lang w:val="bg-BG"/>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ДЕС и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p>
          <w:p w:rsidR="00AB062A" w:rsidRDefault="008D3BE8">
            <w:pPr>
              <w:pStyle w:val="Default"/>
              <w:jc w:val="both"/>
              <w:rPr>
                <w:rFonts w:ascii="Times New Roman" w:hAnsi="Times New Roman" w:cs="Times New Roman"/>
                <w:lang w:val="bg-BG"/>
              </w:rPr>
            </w:pPr>
            <w:r>
              <w:rPr>
                <w:rFonts w:ascii="Times New Roman" w:hAnsi="Times New Roman" w:cs="Times New Roman"/>
                <w:lang w:val="bg-BG"/>
              </w:rPr>
              <w:t>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w:t>
            </w:r>
          </w:p>
          <w:p w:rsidR="00AB062A" w:rsidRDefault="008D3BE8">
            <w:pPr>
              <w:pStyle w:val="Default"/>
              <w:jc w:val="both"/>
              <w:rPr>
                <w:lang w:val="bg-BG"/>
              </w:rPr>
            </w:pPr>
            <w:r>
              <w:rPr>
                <w:rFonts w:ascii="Times New Roman" w:hAnsi="Times New Roman" w:cs="Times New Roman"/>
                <w:lang w:val="bg-BG"/>
              </w:rPr>
              <w:t>г) когато възложителят е задължен да ги възлага или организира в съответствие с правила, установени от международна организация, или</w:t>
            </w:r>
          </w:p>
          <w:p w:rsidR="00AB062A" w:rsidRDefault="00AB062A">
            <w:pPr>
              <w:pStyle w:val="Default"/>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pStyle w:val="CM1"/>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Всички споразумения или договорености, посочени в първа алинея, буква а) от настоящия параграф, се съобщават на Комисията, която може да се консултира с Консултативния комитет за обществени поръчки, посочен в член 89.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230, ал. 1, т. 1 и чл. 26, т.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8D3BE8">
            <w:pPr>
              <w:jc w:val="both"/>
              <w:rPr>
                <w:b/>
                <w:bCs/>
                <w:lang w:val="bg-BG"/>
              </w:rPr>
            </w:pPr>
            <w:r>
              <w:rPr>
                <w:b/>
                <w:bCs/>
                <w:shd w:val="clear" w:color="auto" w:fill="FEFEFE"/>
                <w:lang w:val="bg-BG"/>
              </w:rPr>
              <w:t>Чл. 229, ал. 1, т. 23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230. </w:t>
            </w:r>
            <w:r>
              <w:rPr>
                <w:lang w:val="bg-BG"/>
              </w:rPr>
              <w:t>(1) Възложителите са длъжни да уведомяват Агенцията по обществени поръчки относно:</w:t>
            </w:r>
          </w:p>
          <w:p w:rsidR="00AB062A" w:rsidRPr="008E6FB5" w:rsidRDefault="008D3BE8">
            <w:pPr>
              <w:jc w:val="both"/>
              <w:rPr>
                <w:lang w:val="bg-BG"/>
              </w:rPr>
            </w:pPr>
            <w:r>
              <w:rPr>
                <w:lang w:val="bg-BG"/>
              </w:rPr>
              <w:t xml:space="preserve">1. </w:t>
            </w:r>
            <w:r w:rsidRPr="008E6FB5">
              <w:rPr>
                <w:lang w:val="bg-BG"/>
              </w:rPr>
              <w:t>международните договори, сключени на основание чл. 13, ал. 1, т. 1 и т. 13, буква "б";</w:t>
            </w:r>
          </w:p>
          <w:p w:rsidR="00AB062A" w:rsidRDefault="000E7053">
            <w:pPr>
              <w:tabs>
                <w:tab w:val="num" w:pos="720"/>
              </w:tabs>
              <w:jc w:val="both"/>
              <w:rPr>
                <w:b/>
                <w:i/>
                <w:shd w:val="clear" w:color="auto" w:fill="FEFEFE"/>
                <w:lang w:val="bg-BG"/>
              </w:rPr>
            </w:pPr>
            <w:r>
              <w:rPr>
                <w:b/>
                <w:i/>
                <w:color w:val="202122"/>
                <w:shd w:val="clear" w:color="auto" w:fill="FFFFFF"/>
                <w:lang w:val="bg-BG"/>
              </w:rPr>
              <w:t>§37</w:t>
            </w:r>
            <w:r w:rsidR="008D3BE8" w:rsidRPr="008E6FB5">
              <w:rPr>
                <w:b/>
                <w:i/>
                <w:color w:val="202122"/>
                <w:shd w:val="clear" w:color="auto" w:fill="FFFFFF"/>
                <w:lang w:val="bg-BG"/>
              </w:rPr>
              <w:t>.</w:t>
            </w:r>
            <w:r w:rsidR="008D3BE8" w:rsidRPr="008E6FB5">
              <w:rPr>
                <w:rFonts w:ascii="Arial" w:hAnsi="Arial" w:cs="Arial"/>
                <w:b/>
                <w:i/>
                <w:color w:val="202122"/>
                <w:sz w:val="21"/>
                <w:szCs w:val="21"/>
                <w:shd w:val="clear" w:color="auto" w:fill="FFFFFF"/>
                <w:lang w:val="bg-BG"/>
              </w:rPr>
              <w:t xml:space="preserve"> </w:t>
            </w:r>
            <w:r w:rsidR="008D3BE8">
              <w:rPr>
                <w:b/>
                <w:i/>
                <w:shd w:val="clear" w:color="auto" w:fill="FEFEFE"/>
                <w:lang w:val="bg-BG"/>
              </w:rPr>
              <w:t>В чл. 230 се правят следните изменения:</w:t>
            </w:r>
          </w:p>
          <w:p w:rsidR="00AB062A" w:rsidRPr="008E6FB5" w:rsidRDefault="008D3BE8">
            <w:pPr>
              <w:tabs>
                <w:tab w:val="left" w:pos="427"/>
                <w:tab w:val="left" w:pos="690"/>
              </w:tabs>
              <w:jc w:val="both"/>
              <w:rPr>
                <w:b/>
                <w:i/>
                <w:shd w:val="clear" w:color="auto" w:fill="FEFEFE"/>
                <w:lang w:val="bg-BG"/>
              </w:rPr>
            </w:pPr>
            <w:r w:rsidRPr="008E6FB5">
              <w:rPr>
                <w:b/>
                <w:i/>
                <w:shd w:val="clear" w:color="auto" w:fill="FEFEFE"/>
                <w:lang w:val="bg-BG"/>
              </w:rPr>
              <w:t xml:space="preserve">1. </w:t>
            </w:r>
            <w:r>
              <w:rPr>
                <w:b/>
                <w:i/>
                <w:shd w:val="clear" w:color="auto" w:fill="FEFEFE"/>
                <w:lang w:val="bg-BG"/>
              </w:rPr>
              <w:t>В ал. 1, т. 1-5 се отменят.</w:t>
            </w:r>
            <w:r w:rsidRPr="008E6FB5">
              <w:rPr>
                <w:b/>
                <w:i/>
                <w:shd w:val="clear" w:color="auto" w:fill="FEFEFE"/>
                <w:lang w:val="bg-BG"/>
              </w:rPr>
              <w:t xml:space="preserve"> </w:t>
            </w:r>
          </w:p>
          <w:p w:rsidR="00AB062A" w:rsidRPr="008E6FB5" w:rsidRDefault="00AB062A">
            <w:pPr>
              <w:tabs>
                <w:tab w:val="left" w:pos="427"/>
                <w:tab w:val="left" w:pos="690"/>
              </w:tabs>
              <w:jc w:val="both"/>
              <w:rPr>
                <w:b/>
                <w:i/>
                <w:shd w:val="clear" w:color="auto" w:fill="FEFEFE"/>
                <w:lang w:val="bg-BG"/>
              </w:rPr>
            </w:pPr>
          </w:p>
          <w:p w:rsidR="00AB062A" w:rsidRPr="008E6FB5" w:rsidRDefault="008D3BE8">
            <w:pPr>
              <w:jc w:val="both"/>
              <w:rPr>
                <w:color w:val="000000"/>
                <w:lang w:val="bg-BG"/>
              </w:rPr>
            </w:pPr>
            <w:r w:rsidRPr="008E6FB5">
              <w:rPr>
                <w:b/>
                <w:color w:val="000000"/>
                <w:lang w:val="bg-BG"/>
              </w:rPr>
              <w:t>Чл. 26.</w:t>
            </w:r>
            <w:r w:rsidRPr="008E6FB5">
              <w:rPr>
                <w:color w:val="000000"/>
                <w:lang w:val="bg-BG"/>
              </w:rPr>
              <w:t xml:space="preserve"> (1) Възложителите изпращат за публикуване обявление за възлагане на поръчка в срок до:</w:t>
            </w:r>
          </w:p>
          <w:p w:rsidR="00AB062A" w:rsidRPr="008E6FB5" w:rsidRDefault="008D3BE8">
            <w:pPr>
              <w:jc w:val="both"/>
              <w:rPr>
                <w:color w:val="000000"/>
                <w:lang w:val="bg-BG"/>
              </w:rPr>
            </w:pPr>
            <w:r w:rsidRPr="008E6FB5">
              <w:rPr>
                <w:color w:val="000000"/>
                <w:lang w:val="bg-BG"/>
              </w:rPr>
              <w:t xml:space="preserve">3. тридесет дни след сключване на договор на основание </w:t>
            </w:r>
            <w:r w:rsidRPr="008E6FB5">
              <w:rPr>
                <w:color w:val="8B0000"/>
                <w:u w:val="single"/>
                <w:lang w:val="bg-BG"/>
              </w:rPr>
              <w:t>чл. 14, ал. 1, т. 5 - 8</w:t>
            </w:r>
            <w:r w:rsidRPr="008E6FB5">
              <w:rPr>
                <w:color w:val="000000"/>
                <w:lang w:val="bg-BG"/>
              </w:rPr>
              <w:t>.</w:t>
            </w:r>
          </w:p>
          <w:p w:rsidR="00AB062A" w:rsidRDefault="002161BB">
            <w:pPr>
              <w:tabs>
                <w:tab w:val="left" w:pos="271"/>
                <w:tab w:val="left" w:pos="361"/>
              </w:tabs>
              <w:jc w:val="both"/>
              <w:rPr>
                <w:b/>
                <w:i/>
                <w:lang w:val="ru-RU" w:eastAsia="bg-BG"/>
              </w:rPr>
            </w:pPr>
            <w:r>
              <w:rPr>
                <w:b/>
                <w:i/>
                <w:lang w:val="ru-RU" w:eastAsia="bg-BG"/>
              </w:rPr>
              <w:t>§ 4</w:t>
            </w:r>
            <w:r w:rsidR="008D3BE8">
              <w:rPr>
                <w:b/>
                <w:i/>
                <w:lang w:val="ru-RU" w:eastAsia="bg-BG"/>
              </w:rPr>
              <w:t>.</w:t>
            </w:r>
            <w:r w:rsidR="008D3BE8">
              <w:rPr>
                <w:b/>
                <w:i/>
                <w:lang w:val="ru-RU" w:eastAsia="bg-BG"/>
              </w:rPr>
              <w:tab/>
              <w:t>В чл. 26 се правят следните изменения и допълнения:</w:t>
            </w:r>
          </w:p>
          <w:p w:rsidR="00AB062A" w:rsidRDefault="008D3BE8">
            <w:pPr>
              <w:tabs>
                <w:tab w:val="left" w:pos="427"/>
                <w:tab w:val="left" w:pos="690"/>
              </w:tabs>
              <w:jc w:val="both"/>
              <w:rPr>
                <w:b/>
                <w:i/>
                <w:lang w:val="ru-RU" w:eastAsia="bg-BG"/>
              </w:rPr>
            </w:pPr>
            <w:r>
              <w:rPr>
                <w:b/>
                <w:i/>
                <w:lang w:val="ru-RU" w:eastAsia="bg-BG"/>
              </w:rPr>
              <w:t>1.</w:t>
            </w:r>
            <w:r>
              <w:rPr>
                <w:b/>
                <w:i/>
                <w:lang w:val="ru-RU" w:eastAsia="bg-BG"/>
              </w:rPr>
              <w:tab/>
              <w:t>В ал. 1:</w:t>
            </w:r>
          </w:p>
          <w:p w:rsidR="00AB062A" w:rsidRPr="008E6FB5" w:rsidRDefault="008D3BE8">
            <w:pPr>
              <w:tabs>
                <w:tab w:val="left" w:pos="427"/>
                <w:tab w:val="left" w:pos="690"/>
              </w:tabs>
              <w:jc w:val="both"/>
              <w:rPr>
                <w:b/>
                <w:i/>
                <w:shd w:val="clear" w:color="auto" w:fill="FEFEFE"/>
                <w:lang w:val="ru-RU"/>
              </w:rPr>
            </w:pPr>
            <w:r>
              <w:rPr>
                <w:b/>
                <w:i/>
                <w:lang w:val="ru-RU" w:eastAsia="bg-BG"/>
              </w:rPr>
              <w:t>б) т. 3 думите „чл. 14, ал. 1, т. 5 - 8“ се заменят с „чл. 13, ал. 1, т. 1 и 13, буква “б“, чл. 14, ал. 1, т. 5 – 8, и чл. 15, ал. 1, т. 1, 2, 5 и 6.“.</w:t>
            </w:r>
          </w:p>
          <w:p w:rsidR="00AB062A" w:rsidRDefault="00AB062A">
            <w:pPr>
              <w:jc w:val="both"/>
              <w:rPr>
                <w:lang w:val="bg-BG"/>
              </w:rPr>
            </w:pPr>
          </w:p>
          <w:p w:rsidR="00AB062A" w:rsidRDefault="008D3BE8">
            <w:pPr>
              <w:jc w:val="both"/>
              <w:rPr>
                <w:shd w:val="clear" w:color="auto" w:fill="FEFEFE"/>
                <w:lang w:val="bg-BG"/>
              </w:rPr>
            </w:pPr>
            <w:r>
              <w:rPr>
                <w:b/>
                <w:bCs/>
                <w:shd w:val="clear" w:color="auto" w:fill="FEFEFE"/>
                <w:lang w:val="bg-BG"/>
              </w:rPr>
              <w:t>Чл. 229.</w:t>
            </w:r>
            <w:r>
              <w:rPr>
                <w:shd w:val="clear" w:color="auto" w:fill="FEFEFE"/>
                <w:lang w:val="bg-BG"/>
              </w:rPr>
              <w:t xml:space="preserve"> (1) Изпълнителният директор на Агенцията по обществени поръчки:</w:t>
            </w:r>
          </w:p>
          <w:p w:rsidR="00AB062A" w:rsidRDefault="008D3BE8">
            <w:pPr>
              <w:jc w:val="both"/>
              <w:rPr>
                <w:shd w:val="clear" w:color="auto" w:fill="FEFEFE"/>
                <w:lang w:val="bg-BG"/>
              </w:rPr>
            </w:pPr>
            <w:r>
              <w:rPr>
                <w:shd w:val="clear" w:color="auto" w:fill="FEFEFE"/>
                <w:lang w:val="bg-BG"/>
              </w:rPr>
              <w:t xml:space="preserve">23. осъществява сътрудничество с Европейската комисия, вкл. изпраща информация до нея свързана със: </w:t>
            </w:r>
          </w:p>
          <w:p w:rsidR="00AB062A" w:rsidRPr="008E6FB5" w:rsidRDefault="008D3BE8">
            <w:pPr>
              <w:jc w:val="both"/>
              <w:rPr>
                <w:color w:val="000000"/>
                <w:lang w:val="bg-BG"/>
              </w:rPr>
            </w:pPr>
            <w:r>
              <w:rPr>
                <w:shd w:val="clear" w:color="auto" w:fill="FEFEFE"/>
                <w:lang w:val="bg-BG"/>
              </w:rPr>
              <w:t xml:space="preserve">а) </w:t>
            </w:r>
            <w:r w:rsidRPr="008E6FB5">
              <w:rPr>
                <w:color w:val="000000"/>
                <w:lang w:val="bg-BG"/>
              </w:rPr>
              <w:t xml:space="preserve">случаите на прилагане на </w:t>
            </w:r>
            <w:r w:rsidRPr="008E6FB5">
              <w:rPr>
                <w:rStyle w:val="Samedocreference1"/>
                <w:lang w:val="bg-BG"/>
              </w:rPr>
              <w:t>чл. 13, ал. 1, т. 1</w:t>
            </w:r>
            <w:r w:rsidRPr="008E6FB5">
              <w:rPr>
                <w:color w:val="000000"/>
                <w:lang w:val="bg-BG"/>
              </w:rPr>
              <w:t xml:space="preserve">, както и по </w:t>
            </w:r>
            <w:r w:rsidRPr="008E6FB5">
              <w:rPr>
                <w:rStyle w:val="Samedocreference1"/>
                <w:lang w:val="bg-BG"/>
              </w:rPr>
              <w:t>чл. 13, ал. 1, т. 13, буква "б"</w:t>
            </w:r>
            <w:r w:rsidRPr="008E6FB5">
              <w:rPr>
                <w:color w:val="000000"/>
                <w:lang w:val="bg-BG"/>
              </w:rPr>
              <w:t>, когато е поискана от Европейската комисия;</w:t>
            </w:r>
          </w:p>
          <w:p w:rsidR="00AB062A" w:rsidRDefault="003C1580">
            <w:pPr>
              <w:jc w:val="both"/>
              <w:rPr>
                <w:b/>
                <w:i/>
                <w:shd w:val="clear" w:color="auto" w:fill="FEFEFE"/>
                <w:lang w:val="ru-RU"/>
              </w:rPr>
            </w:pPr>
            <w:r>
              <w:rPr>
                <w:b/>
                <w:i/>
                <w:color w:val="202122"/>
                <w:shd w:val="clear" w:color="auto" w:fill="FFFFFF"/>
                <w:lang w:val="bg-BG"/>
              </w:rPr>
              <w:t>§36</w:t>
            </w:r>
            <w:r w:rsidR="008D3BE8" w:rsidRPr="008E6FB5">
              <w:rPr>
                <w:b/>
                <w:i/>
                <w:color w:val="202122"/>
                <w:shd w:val="clear" w:color="auto" w:fill="FFFFFF"/>
                <w:lang w:val="bg-BG"/>
              </w:rPr>
              <w:t>.</w:t>
            </w:r>
            <w:r w:rsidR="008D3BE8" w:rsidRPr="008E6FB5">
              <w:rPr>
                <w:rFonts w:ascii="Arial" w:hAnsi="Arial" w:cs="Arial"/>
                <w:b/>
                <w:i/>
                <w:color w:val="202122"/>
                <w:sz w:val="21"/>
                <w:szCs w:val="21"/>
                <w:shd w:val="clear" w:color="auto" w:fill="FFFFFF"/>
                <w:lang w:val="bg-BG"/>
              </w:rPr>
              <w:t xml:space="preserve"> </w:t>
            </w:r>
            <w:r w:rsidR="008D3BE8">
              <w:rPr>
                <w:b/>
                <w:i/>
                <w:shd w:val="clear" w:color="auto" w:fill="FEFEFE"/>
                <w:lang w:val="ru-RU"/>
              </w:rPr>
              <w:t xml:space="preserve">В чл. 229 </w:t>
            </w:r>
            <w:r w:rsidR="008D3BE8">
              <w:rPr>
                <w:b/>
                <w:i/>
                <w:shd w:val="clear" w:color="auto" w:fill="FEFEFE"/>
                <w:lang w:val="bg-BG"/>
              </w:rPr>
              <w:t>се правят следните изменения и допълнения:</w:t>
            </w:r>
          </w:p>
          <w:p w:rsidR="00AB062A" w:rsidRDefault="008D3BE8">
            <w:pPr>
              <w:pStyle w:val="ListParagraph"/>
              <w:tabs>
                <w:tab w:val="center" w:pos="540"/>
              </w:tabs>
              <w:ind w:left="76"/>
              <w:jc w:val="both"/>
              <w:rPr>
                <w:b/>
                <w:i/>
                <w:shd w:val="clear" w:color="auto" w:fill="FEFEFE"/>
                <w:lang w:val="ru-RU"/>
              </w:rPr>
            </w:pPr>
            <w:r w:rsidRPr="008E6FB5">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left="76"/>
              <w:jc w:val="both"/>
              <w:rPr>
                <w:b/>
                <w:i/>
                <w:shd w:val="clear" w:color="auto" w:fill="FEFEFE"/>
                <w:lang w:val="ru-RU"/>
              </w:rPr>
            </w:pPr>
            <w:r>
              <w:rPr>
                <w:b/>
                <w:i/>
                <w:shd w:val="clear" w:color="auto" w:fill="FEFEFE"/>
                <w:lang w:val="ru-RU"/>
              </w:rPr>
              <w:t>а) в т. 23, буква “а” думите „както и по чл. 13, ал. 1, т. 13, буква "б"“ се заменят с “</w:t>
            </w:r>
            <w:r>
              <w:rPr>
                <w:b/>
                <w:i/>
                <w:shd w:val="clear" w:color="auto" w:fill="FEFEFE"/>
                <w:lang w:val="bg-BG"/>
              </w:rPr>
              <w:t xml:space="preserve">и </w:t>
            </w:r>
            <w:r>
              <w:rPr>
                <w:b/>
                <w:i/>
                <w:shd w:val="clear" w:color="auto" w:fill="FEFEFE"/>
                <w:lang w:val="ru-RU"/>
              </w:rPr>
              <w:t>т. 13, буква "б", чл. 15, ал. 1, т. 1, 2, 5 и 6</w:t>
            </w:r>
            <w:r>
              <w:rPr>
                <w:b/>
                <w:i/>
                <w:shd w:val="clear" w:color="auto" w:fill="FEFEFE"/>
                <w:lang w:val="bg-BG"/>
              </w:rPr>
              <w:t>“</w:t>
            </w:r>
            <w:r>
              <w:rPr>
                <w:b/>
                <w:i/>
                <w:shd w:val="clear" w:color="auto" w:fill="FEFEFE"/>
                <w:lang w:val="ru-RU"/>
              </w:rPr>
              <w:t>;</w:t>
            </w:r>
          </w:p>
          <w:p w:rsidR="00AB062A" w:rsidRPr="008E6FB5" w:rsidRDefault="00AB062A">
            <w:pPr>
              <w:jc w:val="both"/>
              <w:rPr>
                <w:color w:val="000000"/>
                <w:lang w:val="ru-RU"/>
              </w:rPr>
            </w:pPr>
          </w:p>
          <w:p w:rsidR="00AB062A" w:rsidRPr="008E6FB5" w:rsidRDefault="008D3BE8">
            <w:pPr>
              <w:jc w:val="both"/>
              <w:rPr>
                <w:lang w:val="ru-RU"/>
              </w:rPr>
            </w:pPr>
            <w:r w:rsidRPr="008E6FB5">
              <w:rPr>
                <w:lang w:val="ru-RU"/>
              </w:rPr>
              <w:t>б) правни или фактически проблеми при участие на български лица в процедури за възлагане на обществени поръчки за услуги в трети страни;</w:t>
            </w:r>
          </w:p>
          <w:p w:rsidR="00AB062A" w:rsidRDefault="008D3BE8">
            <w:pPr>
              <w:jc w:val="both"/>
              <w:rPr>
                <w:lang w:val="bg-BG"/>
              </w:rPr>
            </w:pPr>
            <w:r w:rsidRPr="008E6FB5">
              <w:rPr>
                <w:lang w:val="ru-RU"/>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Настоящата директива не се прилага за обществени поръчки и конкурси за проект, включващи аспекти от областта на отбраната или сигурността, които възлагащият орган възлага в съответствие с правилата за обществени поръчки, предвидени от международна организация или международна финансираща институция, когато съответните обществени поръчки и конкурси за проект са изцяло финансирани от съответната организация или институция. При обществени поръчки и конкурси за проект, съфинансирани предимно от международна организация или международна финансираща институция, страните договарят приложимите процедури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13, ал. 1, т. 13, б. „д“ от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pStyle w:val="CM1"/>
              <w:jc w:val="both"/>
              <w:rPr>
                <w:rFonts w:ascii="Times New Roman" w:hAnsi="Times New Roman"/>
                <w:lang w:val="bg-BG"/>
              </w:rPr>
            </w:pPr>
            <w:r>
              <w:rPr>
                <w:rFonts w:ascii="Times New Roman" w:hAnsi="Times New Roman"/>
                <w:b/>
                <w:bCs/>
                <w:lang w:val="bg-BG"/>
              </w:rPr>
              <w:t xml:space="preserve">Чл. 13. </w:t>
            </w:r>
            <w:r>
              <w:rPr>
                <w:rFonts w:ascii="Times New Roman" w:hAnsi="Times New Roman"/>
                <w:lang w:val="bg-BG"/>
              </w:rPr>
              <w:t>(1)</w:t>
            </w:r>
            <w:r>
              <w:rPr>
                <w:rFonts w:ascii="Times New Roman" w:hAnsi="Times New Roman"/>
                <w:b/>
                <w:bCs/>
                <w:lang w:val="bg-BG"/>
              </w:rPr>
              <w:t xml:space="preserve"> </w:t>
            </w:r>
            <w:r>
              <w:rPr>
                <w:rFonts w:ascii="Times New Roman" w:hAnsi="Times New Roman"/>
                <w:lang w:val="bg-BG"/>
              </w:rPr>
              <w:t>Законът не се прилага:</w:t>
            </w:r>
          </w:p>
          <w:p w:rsidR="00AB062A" w:rsidRDefault="008D3BE8">
            <w:pPr>
              <w:pStyle w:val="Default"/>
              <w:rPr>
                <w:rFonts w:ascii="Times New Roman" w:hAnsi="Times New Roman" w:cs="Times New Roman"/>
                <w:lang w:val="bg-BG"/>
              </w:rPr>
            </w:pPr>
            <w:r>
              <w:rPr>
                <w:rFonts w:ascii="Times New Roman" w:hAnsi="Times New Roman" w:cs="Times New Roman"/>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rsidR="00AB062A" w:rsidRDefault="008D3BE8">
            <w:pPr>
              <w:jc w:val="both"/>
              <w:rPr>
                <w:lang w:val="bg-BG"/>
              </w:rPr>
            </w:pPr>
            <w:r>
              <w:rPr>
                <w:lang w:val="bg-BG"/>
              </w:rPr>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 или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pStyle w:val="CM1"/>
              <w:jc w:val="both"/>
              <w:rPr>
                <w:rFonts w:ascii="Times New Roman" w:hAnsi="Times New Roman"/>
                <w:bCs/>
                <w:lang w:val="bg-BG"/>
              </w:rPr>
            </w:pPr>
            <w:r>
              <w:rPr>
                <w:rFonts w:ascii="Times New Roman" w:hAnsi="Times New Roman"/>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9" w:name="_Toc417896867"/>
            <w:r>
              <w:rPr>
                <w:b/>
                <w:bCs/>
                <w:lang w:val="bg-BG"/>
              </w:rPr>
              <w:t>ГЛАВА II</w:t>
            </w:r>
            <w:bookmarkEnd w:id="9"/>
            <w:r>
              <w:rPr>
                <w:b/>
                <w:bCs/>
                <w:lang w:val="bg-BG"/>
              </w:rPr>
              <w:t xml:space="preserve"> </w:t>
            </w:r>
          </w:p>
          <w:p w:rsidR="00AB062A" w:rsidRDefault="008D3BE8">
            <w:pPr>
              <w:jc w:val="both"/>
              <w:rPr>
                <w:b/>
                <w:lang w:val="bg-BG"/>
              </w:rPr>
            </w:pPr>
            <w:bookmarkStart w:id="10" w:name="_Toc417896868"/>
            <w:r>
              <w:rPr>
                <w:b/>
                <w:lang w:val="bg-BG"/>
              </w:rPr>
              <w:t>Общи правила</w:t>
            </w:r>
            <w:bookmarkEnd w:id="10"/>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18</w:t>
            </w:r>
          </w:p>
          <w:p w:rsidR="00AB062A" w:rsidRDefault="008D3BE8">
            <w:pPr>
              <w:jc w:val="both"/>
              <w:rPr>
                <w:b/>
                <w:lang w:val="bg-BG"/>
              </w:rPr>
            </w:pPr>
            <w:r>
              <w:rPr>
                <w:b/>
                <w:lang w:val="bg-BG"/>
              </w:rPr>
              <w:t>Принципи на обществените поръчки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shd w:val="clear" w:color="auto" w:fill="FEFEFE"/>
                <w:lang w:val="bg-BG"/>
              </w:rPr>
            </w:pPr>
          </w:p>
        </w:tc>
      </w:tr>
      <w:tr w:rsidR="00AB062A">
        <w:trPr>
          <w:trHeight w:val="3312"/>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третират икономическите оператори при условията на равнопоставеност и без да ги дискриминират, и действат по прозрачен и пропорционален начин.</w:t>
            </w:r>
          </w:p>
          <w:p w:rsidR="00AB062A" w:rsidRDefault="008D3BE8">
            <w:pPr>
              <w:jc w:val="both"/>
              <w:rPr>
                <w:lang w:val="bg-BG"/>
              </w:rPr>
            </w:pPr>
            <w:r>
              <w:rPr>
                <w:lang w:val="bg-BG"/>
              </w:rPr>
              <w:t>Обществените поръчки не трябва да се подготвят с цел изключването им от обхвата на настоящата директива или изкуствено ограничаване на конкуренцията. Приема се, че има изкуствено ограничаване на конкуренцията, когато обществената поръчка е подготвена с цел да се даде неоправдано предимство на определени икономически оператори или те да се поставят в неизгодно положение.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 ал. 1 и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Чл.1 и 18 от Наредба за условията и реда за възлагане изпълнението на дейности в горски територии</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xml:space="preserve">Чл. 2. </w:t>
            </w:r>
            <w:r>
              <w:rPr>
                <w:lang w:val="bg-BG"/>
              </w:rPr>
              <w:t>(1) Обществените поръчки се възлагат в съответствие с принципите на Договора за функционирането на Европейския съюз (ДФЕС) и по-специално тези за свободно движение на стоки, свобода на установяване и свобода на предоставяне на услуги и взаимно признаване, както и с произтичащите от тях принципи на:</w:t>
            </w:r>
          </w:p>
          <w:p w:rsidR="00AB062A" w:rsidRDefault="008D3BE8">
            <w:pPr>
              <w:jc w:val="both"/>
              <w:rPr>
                <w:lang w:val="bg-BG"/>
              </w:rPr>
            </w:pPr>
            <w:r>
              <w:rPr>
                <w:lang w:val="bg-BG"/>
              </w:rPr>
              <w:t>1. равнопоставеност и недопускане на дискриминация;</w:t>
            </w:r>
          </w:p>
          <w:p w:rsidR="00AB062A" w:rsidRDefault="008D3BE8">
            <w:pPr>
              <w:jc w:val="both"/>
              <w:rPr>
                <w:lang w:val="bg-BG"/>
              </w:rPr>
            </w:pPr>
            <w:r>
              <w:rPr>
                <w:lang w:val="bg-BG"/>
              </w:rPr>
              <w:t>2. свободна конкуренция;</w:t>
            </w:r>
          </w:p>
          <w:p w:rsidR="00AB062A" w:rsidRDefault="008D3BE8">
            <w:pPr>
              <w:jc w:val="both"/>
              <w:rPr>
                <w:lang w:val="bg-BG"/>
              </w:rPr>
            </w:pPr>
            <w:r>
              <w:rPr>
                <w:lang w:val="bg-BG"/>
              </w:rPr>
              <w:t>3. пропорционалност;</w:t>
            </w:r>
          </w:p>
          <w:p w:rsidR="00AB062A" w:rsidRDefault="008D3BE8">
            <w:pPr>
              <w:jc w:val="both"/>
              <w:rPr>
                <w:lang w:val="bg-BG"/>
              </w:rPr>
            </w:pPr>
            <w:r>
              <w:rPr>
                <w:lang w:val="bg-BG"/>
              </w:rPr>
              <w:t>4. публичност и прозрачност.</w:t>
            </w:r>
          </w:p>
          <w:p w:rsidR="00AB062A" w:rsidRDefault="008D3BE8">
            <w:pPr>
              <w:jc w:val="both"/>
              <w:rPr>
                <w:lang w:val="bg-BG"/>
              </w:rPr>
            </w:pPr>
            <w:r>
              <w:rPr>
                <w:lang w:val="bg-BG"/>
              </w:rPr>
              <w:t>(2) 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p w:rsidR="00AB062A" w:rsidRDefault="00AB062A">
            <w:pPr>
              <w:jc w:val="both"/>
              <w:rPr>
                <w:b/>
                <w:lang w:val="bg-BG"/>
              </w:rPr>
            </w:pPr>
          </w:p>
          <w:p w:rsidR="00AB062A" w:rsidRDefault="008D3BE8">
            <w:pPr>
              <w:jc w:val="both"/>
              <w:rPr>
                <w:lang w:val="bg-BG"/>
              </w:rPr>
            </w:pPr>
            <w:r>
              <w:rPr>
                <w:b/>
                <w:lang w:val="bg-BG"/>
              </w:rPr>
              <w:t>Чл. 1.</w:t>
            </w:r>
            <w:r>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p>
          <w:p w:rsidR="00AB062A" w:rsidRDefault="008D3BE8">
            <w:pPr>
              <w:jc w:val="both"/>
              <w:rPr>
                <w:lang w:val="bg-BG"/>
              </w:rPr>
            </w:pPr>
            <w:r>
              <w:rPr>
                <w:lang w:val="bg-BG"/>
              </w:rPr>
              <w:t xml:space="preserve"> (2) Основните принципи и цели на наредбата са:</w:t>
            </w:r>
          </w:p>
          <w:p w:rsidR="00AB062A" w:rsidRDefault="008D3BE8">
            <w:pPr>
              <w:jc w:val="both"/>
              <w:rPr>
                <w:lang w:val="bg-BG"/>
              </w:rPr>
            </w:pPr>
            <w:r>
              <w:rPr>
                <w:lang w:val="bg-BG"/>
              </w:rPr>
              <w:t xml:space="preserve"> 1. публичност;</w:t>
            </w:r>
          </w:p>
          <w:p w:rsidR="00AB062A" w:rsidRDefault="008D3BE8">
            <w:pPr>
              <w:jc w:val="both"/>
              <w:rPr>
                <w:lang w:val="bg-BG"/>
              </w:rPr>
            </w:pPr>
            <w:r>
              <w:rPr>
                <w:lang w:val="bg-BG"/>
              </w:rPr>
              <w:t xml:space="preserve"> 2. прозрачност;</w:t>
            </w:r>
          </w:p>
          <w:p w:rsidR="00AB062A" w:rsidRDefault="008D3BE8">
            <w:pPr>
              <w:jc w:val="both"/>
              <w:rPr>
                <w:lang w:val="bg-BG"/>
              </w:rPr>
            </w:pPr>
            <w:r>
              <w:rPr>
                <w:lang w:val="bg-BG"/>
              </w:rPr>
              <w:t xml:space="preserve"> 3. свободна и лоялна конкуренция;</w:t>
            </w:r>
          </w:p>
          <w:p w:rsidR="00AB062A" w:rsidRDefault="008D3BE8">
            <w:pPr>
              <w:jc w:val="both"/>
              <w:rPr>
                <w:lang w:val="bg-BG"/>
              </w:rPr>
            </w:pPr>
            <w:r>
              <w:rPr>
                <w:lang w:val="bg-BG"/>
              </w:rPr>
              <w:t xml:space="preserve"> 4. равнопоставеност;</w:t>
            </w:r>
          </w:p>
          <w:p w:rsidR="00AB062A" w:rsidRDefault="008D3BE8">
            <w:pPr>
              <w:jc w:val="both"/>
              <w:rPr>
                <w:lang w:val="bg-BG"/>
              </w:rPr>
            </w:pPr>
            <w:r>
              <w:rPr>
                <w:lang w:val="bg-BG"/>
              </w:rPr>
              <w:t xml:space="preserve"> 5. недопускане на дискриминация;</w:t>
            </w:r>
          </w:p>
          <w:p w:rsidR="00AB062A" w:rsidRDefault="008D3BE8">
            <w:pPr>
              <w:jc w:val="both"/>
              <w:rPr>
                <w:lang w:val="bg-BG"/>
              </w:rPr>
            </w:pPr>
            <w:r>
              <w:rPr>
                <w:lang w:val="bg-BG"/>
              </w:rPr>
              <w:t xml:space="preserve"> 6. насърчаване на дългосрочните инвестиции за устойчиво стопанисване на горите и ползване на дървесина и недървесни горски продукти.</w:t>
            </w:r>
          </w:p>
          <w:p w:rsidR="00AB062A" w:rsidRDefault="008D3BE8">
            <w:pPr>
              <w:jc w:val="both"/>
              <w:rPr>
                <w:lang w:val="bg-BG"/>
              </w:rPr>
            </w:pPr>
            <w:r>
              <w:rPr>
                <w:lang w:val="bg-BG"/>
              </w:rPr>
              <w:t xml:space="preserve"> (3) Наредбата не се прилага за възлагане на дейности в горските територии по ал. 1, когато финансиращата страна не е възложител по чл. 2 и 3 и е определила възлагането да се извърши при условията и по реда на Закона за обществените поръчки или на друг нормативен акт.</w:t>
            </w:r>
          </w:p>
          <w:p w:rsidR="00AB062A" w:rsidRDefault="008D3BE8">
            <w:pPr>
              <w:jc w:val="both"/>
              <w:rPr>
                <w:lang w:val="bg-BG"/>
              </w:rPr>
            </w:pPr>
            <w:r>
              <w:rPr>
                <w:lang w:val="bg-BG"/>
              </w:rPr>
              <w:t xml:space="preserve"> (4) В случаите по чл. 186, ал. 1, т. 2 от Закона за горите (ЗГ) редът и начинът за възлагане изпълнението на дейностите в горските територии, както и за ползване на дървесина и недървесни горски продукти се определят с договора за възлагане.</w:t>
            </w:r>
          </w:p>
          <w:p w:rsidR="00AB062A" w:rsidRDefault="008D3BE8">
            <w:pPr>
              <w:jc w:val="both"/>
              <w:rPr>
                <w:lang w:val="bg-BG"/>
              </w:rPr>
            </w:pPr>
            <w:r>
              <w:rPr>
                <w:b/>
                <w:lang w:val="bg-BG"/>
              </w:rPr>
              <w:t>Чл. 18.</w:t>
            </w:r>
            <w:r>
              <w:rPr>
                <w:lang w:val="bg-BG"/>
              </w:rPr>
              <w:t xml:space="preserve"> (5) (Изм. - ДВ, бр. 90 от 2012 г., доп., бр. 96 от 2016 г., в сила от 2.12.2016 г., изм., бр. 26 от 2019 г. , в сила от 29.03.2019 г.) 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ал. 1, които са на чужд език, се представят в официално заверен превод.</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Държавите членки вземат необходимите мерки, за да гарантират, че при изпълнението на договорите за обществени поръчки икономическите оператори спазват приложимите задължения в областта на екологичното, социалното и трудовото право, установени с правото на Съюза, националното право, колективни споразумения или с разпоредби на международното екологично, социално и трудово право, които са изброени в приложение X.</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115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17, 18 и чл. 35, ал. 1, 5, 6 и 7 от Наредба за условията и реда за възлагане изпълнението на дейности в горски територии</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115. </w:t>
            </w:r>
            <w:r>
              <w:rPr>
                <w:lang w:val="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rsidR="00AB062A" w:rsidRDefault="00AB062A">
            <w:pPr>
              <w:jc w:val="both"/>
              <w:rPr>
                <w:b/>
                <w:lang w:val="bg-BG"/>
              </w:rPr>
            </w:pPr>
          </w:p>
          <w:p w:rsidR="00AB062A" w:rsidRDefault="008D3BE8">
            <w:pPr>
              <w:jc w:val="both"/>
              <w:rPr>
                <w:lang w:val="bg-BG"/>
              </w:rPr>
            </w:pPr>
            <w:r>
              <w:rPr>
                <w:b/>
                <w:lang w:val="bg-BG"/>
              </w:rPr>
              <w:t>Чл. 17.</w:t>
            </w:r>
            <w:r>
              <w:rPr>
                <w:lang w:val="bg-BG"/>
              </w:rPr>
              <w:t xml:space="preserve"> (1) При изготвяне на офертата всеки участник трябва да се придържа точно към обявените от възложителя условия.</w:t>
            </w:r>
          </w:p>
          <w:p w:rsidR="00AB062A" w:rsidRDefault="008D3BE8">
            <w:pPr>
              <w:jc w:val="both"/>
              <w:rPr>
                <w:lang w:val="bg-BG"/>
              </w:rPr>
            </w:pPr>
            <w:r>
              <w:rPr>
                <w:lang w:val="bg-BG"/>
              </w:rPr>
              <w:t xml:space="preserve"> (2) До изтичането на срока за подаване на офертите всеки участник в процедурата може да промени, допълни или оттегли офертата си.</w:t>
            </w:r>
          </w:p>
          <w:p w:rsidR="00AB062A" w:rsidRDefault="008D3BE8">
            <w:pPr>
              <w:jc w:val="both"/>
              <w:rPr>
                <w:lang w:val="bg-BG"/>
              </w:rPr>
            </w:pPr>
            <w:r>
              <w:rPr>
                <w:lang w:val="bg-BG"/>
              </w:rPr>
              <w:t xml:space="preserve"> (3) Всеки участник в процедурата има право да подаде само една оферта.</w:t>
            </w:r>
          </w:p>
          <w:p w:rsidR="00AB062A" w:rsidRDefault="008D3BE8">
            <w:pPr>
              <w:jc w:val="both"/>
              <w:rPr>
                <w:lang w:val="bg-BG"/>
              </w:rPr>
            </w:pPr>
            <w:r>
              <w:rPr>
                <w:lang w:val="bg-BG"/>
              </w:rPr>
              <w:t xml:space="preserve"> </w:t>
            </w: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lang w:val="bg-BG"/>
              </w:rPr>
              <w:t>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8D3BE8">
            <w:pPr>
              <w:jc w:val="both"/>
              <w:rPr>
                <w:lang w:val="bg-BG"/>
              </w:rPr>
            </w:pPr>
            <w:r>
              <w:rPr>
                <w:lang w:val="bg-BG"/>
              </w:rPr>
              <w:t xml:space="preserve"> 4. плик "Техническо предложение" – при открит конкурс по критерий икономически най-изгодна оферта;</w:t>
            </w:r>
          </w:p>
          <w:p w:rsidR="00AB062A" w:rsidRDefault="008D3BE8">
            <w:pPr>
              <w:jc w:val="both"/>
              <w:rPr>
                <w:lang w:val="bg-BG"/>
              </w:rPr>
            </w:pPr>
            <w:r>
              <w:rPr>
                <w:lang w:val="bg-BG"/>
              </w:rPr>
              <w:t>6. плик "Ценово предложение";</w:t>
            </w:r>
          </w:p>
          <w:p w:rsidR="00AB062A" w:rsidRDefault="008D3BE8">
            <w:pPr>
              <w:jc w:val="both"/>
              <w:rPr>
                <w:lang w:val="bg-BG"/>
              </w:rPr>
            </w:pPr>
            <w:r>
              <w:rPr>
                <w:b/>
                <w:lang w:val="bg-BG"/>
              </w:rPr>
              <w:t>Чл. 35.</w:t>
            </w:r>
            <w:r>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8D3BE8">
            <w:pPr>
              <w:jc w:val="both"/>
              <w:rPr>
                <w:lang w:val="bg-BG"/>
              </w:rPr>
            </w:pPr>
            <w:r>
              <w:rPr>
                <w:lang w:val="bg-BG"/>
              </w:rPr>
              <w:t xml:space="preserve">(5)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rsidR="00AB062A" w:rsidRDefault="008D3BE8">
            <w:pPr>
              <w:jc w:val="both"/>
              <w:rPr>
                <w:lang w:val="bg-BG"/>
              </w:rPr>
            </w:pPr>
            <w:r>
              <w:rPr>
                <w:lang w:val="bg-BG"/>
              </w:rPr>
              <w:t>(6) Документите по ал. 5 следва да са валидни към датата на подписване на договора по ал. 1 и се представят в оригинал или заверено от участника копие. При представяне на заверено копие участникът представя и оригинала за сравнение.</w:t>
            </w:r>
          </w:p>
          <w:p w:rsidR="00AB062A" w:rsidRDefault="008D3BE8">
            <w:pPr>
              <w:jc w:val="both"/>
              <w:rPr>
                <w:lang w:val="bg-BG"/>
              </w:rPr>
            </w:pPr>
            <w:r>
              <w:rPr>
                <w:lang w:val="bg-BG"/>
              </w:rPr>
              <w:t xml:space="preserve"> (7) Документът по ал. 5, т. 3 се представя и за подизпълнителите в случаите, в които е предвидено участието на такива.</w:t>
            </w: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19</w:t>
            </w:r>
          </w:p>
          <w:p w:rsidR="00AB062A" w:rsidRDefault="008D3BE8">
            <w:pPr>
              <w:jc w:val="both"/>
              <w:rPr>
                <w:lang w:val="bg-BG"/>
              </w:rPr>
            </w:pPr>
            <w:r>
              <w:rPr>
                <w:b/>
                <w:lang w:val="bg-BG"/>
              </w:rPr>
              <w:t>Икономически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Икономически оператори, които съгласно правото на държавата членка, в която са установени, имат право да предоставят съответните услуги, не могат да бъдат отхвърлени единствено на основание, че съгласно правото на държавата членка, в която се възлага поръчката, от тях се изисква да бъдат физически или юридически лица.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10, ал. 3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18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10. (3) </w:t>
            </w:r>
            <w:r>
              <w:rPr>
                <w:lang w:val="bg-BG"/>
              </w:rPr>
              <w:t>Кандидат или участник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rsidR="00AB062A" w:rsidRDefault="00AB062A">
            <w:pPr>
              <w:jc w:val="both"/>
              <w:rPr>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lang w:val="bg-BG"/>
              </w:rPr>
              <w:t>3. декларация, че участникът:</w:t>
            </w:r>
          </w:p>
          <w:p w:rsidR="00AB062A" w:rsidRDefault="008D3BE8">
            <w:pPr>
              <w:jc w:val="both"/>
              <w:rPr>
                <w:lang w:val="bg-BG"/>
              </w:rPr>
            </w:pPr>
            <w:r>
              <w:rPr>
                <w:lang w:val="bg-BG"/>
              </w:rPr>
              <w:t xml:space="preserve">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б) не е обявен в несъстоятелност и не е в производство по несъстоятелност;</w:t>
            </w:r>
          </w:p>
          <w:p w:rsidR="00AB062A" w:rsidRDefault="008D3BE8">
            <w:pPr>
              <w:jc w:val="both"/>
              <w:rPr>
                <w:lang w:val="bg-BG"/>
              </w:rPr>
            </w:pPr>
            <w:r>
              <w:rPr>
                <w:lang w:val="bg-BG"/>
              </w:rPr>
              <w:t>в) не е в производство по ликвидация;</w:t>
            </w:r>
          </w:p>
          <w:p w:rsidR="00AB062A" w:rsidRDefault="008D3BE8">
            <w:pPr>
              <w:jc w:val="both"/>
              <w:rPr>
                <w:lang w:val="bg-BG"/>
              </w:rPr>
            </w:pPr>
            <w:r>
              <w:rPr>
                <w:lang w:val="bg-BG"/>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8D3BE8">
            <w:pPr>
              <w:jc w:val="both"/>
              <w:rPr>
                <w:lang w:val="bg-BG"/>
              </w:rPr>
            </w:pPr>
            <w:r>
              <w:rPr>
                <w:lang w:val="bg-BG"/>
              </w:rPr>
              <w:t xml:space="preserve"> 4. плик "Техническо предложение" – при открит конкурс по критерий икономически най-изгодна оферта;</w:t>
            </w:r>
          </w:p>
          <w:p w:rsidR="00AB062A" w:rsidRDefault="008D3BE8">
            <w:pPr>
              <w:jc w:val="both"/>
              <w:rPr>
                <w:lang w:val="bg-BG"/>
              </w:rPr>
            </w:pPr>
            <w:r>
              <w:rPr>
                <w:lang w:val="bg-BG"/>
              </w:rPr>
              <w:t>6. плик "Ценово предложение";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Въпреки това при обществените поръчки за услуги и строителство, както и при обществените поръчки за доставки, включващи и услуги или дейности по проучване на терена и инсталиране, към юридическите лица може да бъде предявено изискване да посочат в офертата или заявлението си за участие имената и съответната професионална квалификация на лицата, които ще отговарят за изпълнението на съответната поръчка.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63, ал. 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18, 16 и 41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bCs/>
                <w:lang w:val="bg-BG"/>
              </w:rPr>
              <w:t xml:space="preserve">Чл. 63. (4) </w:t>
            </w:r>
            <w:r w:rsidRPr="008E6FB5">
              <w:rPr>
                <w:lang w:val="bg-BG"/>
              </w:rPr>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rsidR="00AB062A" w:rsidRDefault="00AB062A">
            <w:pPr>
              <w:jc w:val="both"/>
              <w:rPr>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lang w:val="bg-BG"/>
              </w:rPr>
              <w:t>3. декларация, че участникът:</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8D3BE8">
            <w:pPr>
              <w:jc w:val="both"/>
              <w:rPr>
                <w:lang w:val="bg-BG"/>
              </w:rPr>
            </w:pPr>
            <w:r>
              <w:rPr>
                <w:b/>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8D3BE8">
            <w:pPr>
              <w:jc w:val="both"/>
              <w:rPr>
                <w:lang w:val="bg-BG"/>
              </w:rPr>
            </w:pPr>
            <w:r>
              <w:rPr>
                <w:b/>
                <w:lang w:val="bg-BG"/>
              </w:rPr>
              <w:t>Чл. 41.</w:t>
            </w:r>
            <w:r>
              <w:rPr>
                <w:lang w:val="bg-BG"/>
              </w:rPr>
              <w:t xml:space="preserve"> (3) За доказване на техническите възможности и/или квалификацията на участниците в зависимост от количеството и характера на обекта възложителят може да изисква от тях да представят:</w:t>
            </w:r>
          </w:p>
          <w:p w:rsidR="00AB062A" w:rsidRDefault="008D3BE8">
            <w:pPr>
              <w:jc w:val="both"/>
              <w:rPr>
                <w:lang w:val="bg-BG"/>
              </w:rPr>
            </w:pPr>
            <w:r>
              <w:rPr>
                <w:lang w:val="bg-BG"/>
              </w:rPr>
              <w:t>1. списък на договори със сходен предмет на дейност, изпълнени през последните 3 години, включително стойности и дати, придружен от препоръки за тяхното добро изпълнение;</w:t>
            </w:r>
          </w:p>
          <w:p w:rsidR="00AB062A" w:rsidRDefault="008D3BE8">
            <w:pPr>
              <w:jc w:val="both"/>
              <w:rPr>
                <w:lang w:val="bg-BG"/>
              </w:rPr>
            </w:pPr>
            <w:r>
              <w:rPr>
                <w:lang w:val="bg-BG"/>
              </w:rPr>
              <w:t>2. документи, удостоверяващи образованието и професионалната квалификация на участника и/или на ръководните му служители, или на лицата, които отговарят за изпълнението на дейността;</w:t>
            </w:r>
          </w:p>
          <w:p w:rsidR="00AB062A" w:rsidRDefault="008D3BE8">
            <w:pPr>
              <w:jc w:val="both"/>
              <w:rPr>
                <w:lang w:val="bg-BG"/>
              </w:rPr>
            </w:pPr>
            <w:r>
              <w:rPr>
                <w:lang w:val="bg-BG"/>
              </w:rPr>
              <w:t>3. доказателства за наличното техническо оборудване, с което разполага участникът за изпълнение на дейността;</w:t>
            </w:r>
          </w:p>
          <w:p w:rsidR="00AB062A" w:rsidRDefault="008D3BE8">
            <w:pPr>
              <w:jc w:val="both"/>
              <w:rPr>
                <w:lang w:val="bg-BG"/>
              </w:rPr>
            </w:pPr>
            <w:r>
              <w:rPr>
                <w:lang w:val="bg-BG"/>
              </w:rPr>
              <w:t xml:space="preserve"> 4. други документи, определени в заповедта за откриване на конкурса или в документацията за провеждането му.</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2366"/>
        </w:trPr>
        <w:tc>
          <w:tcPr>
            <w:tcW w:w="6030" w:type="dxa"/>
            <w:vMerge w:val="restart"/>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Групите от икономически оператори, включително временните сдружения, могат да участват в процедурите за възлагане на обществени поръчки. Възлагащите органи не могат да изискват от тях да имат определена правна форма, за да представят оферта или заявление за участие.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10, ал. 1 и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15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bCs/>
                <w:lang w:val="bg-BG"/>
              </w:rPr>
              <w:t xml:space="preserve">Чл. 10. </w:t>
            </w:r>
            <w:r>
              <w:rPr>
                <w:lang w:val="bg-BG"/>
              </w:rPr>
              <w:t>(1) Кандидат или 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p>
          <w:p w:rsidR="00AB062A" w:rsidRDefault="008D3BE8">
            <w:pPr>
              <w:jc w:val="both"/>
              <w:rPr>
                <w:lang w:val="bg-BG"/>
              </w:rPr>
            </w:pPr>
            <w:r>
              <w:rPr>
                <w:lang w:val="bg-BG"/>
              </w:rPr>
              <w:t>(2) 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това е необходимо за изпълнение на поръчката. Необходимостта от създаване на юридическо лице се обосновава изрично в решението за откриване на процедурата.</w:t>
            </w:r>
          </w:p>
          <w:p w:rsidR="00AB062A" w:rsidRDefault="00AB062A">
            <w:pPr>
              <w:jc w:val="both"/>
              <w:rPr>
                <w:b/>
                <w:lang w:val="bg-BG"/>
              </w:rPr>
            </w:pPr>
          </w:p>
          <w:p w:rsidR="00AB062A" w:rsidRDefault="008D3BE8">
            <w:pPr>
              <w:jc w:val="both"/>
              <w:rPr>
                <w:lang w:val="bg-BG"/>
              </w:rPr>
            </w:pPr>
            <w:r>
              <w:rPr>
                <w:b/>
                <w:lang w:val="bg-BG"/>
              </w:rPr>
              <w:t>Чл. 15.</w:t>
            </w:r>
            <w:r>
              <w:rPr>
                <w:lang w:val="bg-BG"/>
              </w:rPr>
              <w:t xml:space="preserve"> (1) Откритият и електронният конкурс са процедури, при които всички заинтересовани лица могат да подадат оферта.</w:t>
            </w: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2365"/>
        </w:trPr>
        <w:tc>
          <w:tcPr>
            <w:tcW w:w="6030" w:type="dxa"/>
            <w:vMerge/>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59, ал. 6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15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auto"/>
              <w:bottom w:val="single" w:sz="4" w:space="0" w:color="auto"/>
              <w:right w:val="single" w:sz="4" w:space="0" w:color="000000"/>
            </w:tcBorders>
          </w:tcPr>
          <w:p w:rsidR="00AB062A" w:rsidRDefault="008D3BE8">
            <w:pPr>
              <w:jc w:val="both"/>
              <w:rPr>
                <w:lang w:val="bg-BG"/>
              </w:rPr>
            </w:pPr>
            <w:r>
              <w:rPr>
                <w:b/>
                <w:bCs/>
                <w:lang w:val="bg-BG"/>
              </w:rPr>
              <w:t xml:space="preserve">Чл. 59. (6) </w:t>
            </w:r>
            <w:r>
              <w:rPr>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AB062A" w:rsidRDefault="00AB062A">
            <w:pPr>
              <w:jc w:val="both"/>
              <w:rPr>
                <w:b/>
                <w:lang w:val="bg-BG"/>
              </w:rPr>
            </w:pPr>
          </w:p>
          <w:p w:rsidR="00AB062A" w:rsidRDefault="008D3BE8">
            <w:pPr>
              <w:jc w:val="both"/>
              <w:rPr>
                <w:lang w:val="bg-BG"/>
              </w:rPr>
            </w:pPr>
            <w:r>
              <w:rPr>
                <w:b/>
                <w:lang w:val="bg-BG"/>
              </w:rPr>
              <w:t>Чл. 15.</w:t>
            </w:r>
            <w:r>
              <w:rPr>
                <w:lang w:val="bg-BG"/>
              </w:rPr>
              <w:t xml:space="preserve"> (1) Откритият и електронният конкурс са процедури, при които всички заинтересовани лица могат да подадат оферта.</w:t>
            </w:r>
          </w:p>
          <w:p w:rsidR="00AB062A" w:rsidRDefault="00AB062A">
            <w:pPr>
              <w:jc w:val="both"/>
              <w:rPr>
                <w:lang w:val="bg-BG"/>
              </w:rPr>
            </w:pPr>
          </w:p>
        </w:tc>
        <w:tc>
          <w:tcPr>
            <w:tcW w:w="1710" w:type="dxa"/>
            <w:tcBorders>
              <w:top w:val="single" w:sz="4" w:space="0" w:color="000000"/>
              <w:left w:val="single" w:sz="4" w:space="0" w:color="auto"/>
              <w:bottom w:val="single" w:sz="4" w:space="0" w:color="auto"/>
              <w:right w:val="single" w:sz="4" w:space="0" w:color="000000"/>
            </w:tcBorders>
          </w:tcPr>
          <w:p w:rsidR="00AB062A" w:rsidRDefault="008D3BE8">
            <w:pPr>
              <w:jc w:val="both"/>
              <w:rPr>
                <w:bCs/>
                <w:lang w:val="bg-BG"/>
              </w:rPr>
            </w:pPr>
            <w:r>
              <w:rPr>
                <w:b/>
                <w:lang w:val="bg-BG"/>
              </w:rPr>
              <w:t>Пълно</w:t>
            </w:r>
          </w:p>
        </w:tc>
      </w:tr>
      <w:tr w:rsidR="00AB062A">
        <w:trPr>
          <w:trHeight w:val="1666"/>
        </w:trPr>
        <w:tc>
          <w:tcPr>
            <w:tcW w:w="603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 xml:space="preserve">  Условията за изпълнение на поръчката от такива групи от икономически оператори, които се различават от условията за индивидуалните участници, също трябва да са обосновани от обективни причини и да са пропорционални.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59, ал. 7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xml:space="preserve">Чл. 59. (7) </w:t>
            </w:r>
            <w:r>
              <w:rPr>
                <w:lang w:val="bg-BG"/>
              </w:rPr>
              <w:t>Когато в условията за изпълнение на обществената поръчка се налага да бъдат включени такива, които се отнасят до обединения и се различават от условията за индивидуалните участници или кандидати, те трябва да са обосновани от обективни причини и да са пропорционални.</w:t>
            </w:r>
          </w:p>
          <w:p w:rsidR="00AB062A" w:rsidRDefault="00AB062A">
            <w:pPr>
              <w:jc w:val="both"/>
              <w:rPr>
                <w:lang w:val="bg-BG"/>
              </w:rPr>
            </w:pPr>
          </w:p>
          <w:p w:rsidR="00AB062A" w:rsidRDefault="00AB062A">
            <w:pPr>
              <w:jc w:val="both"/>
              <w:rPr>
                <w:b/>
                <w:i/>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Независимо от параграф 3 възлагащите органи могат да поискат от групите от икономически оператори да възприемат определена правна форма, след като поръчката им бъде възложена, доколкото такава промяна е необходима за задоволителното изпълнение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10,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10. (2) </w:t>
            </w:r>
            <w:r>
              <w:rPr>
                <w:lang w:val="bg-BG"/>
              </w:rPr>
              <w:t>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това е необходимо за изпълнение на поръчката. Необходимостта от създаване на юридическо лице се обосновава изрично в решението за откриване на процедурата.</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20</w:t>
            </w:r>
          </w:p>
          <w:p w:rsidR="00AB062A" w:rsidRDefault="008D3BE8">
            <w:pPr>
              <w:jc w:val="both"/>
              <w:rPr>
                <w:b/>
                <w:lang w:val="bg-BG"/>
              </w:rPr>
            </w:pPr>
            <w:r>
              <w:rPr>
                <w:b/>
                <w:lang w:val="bg-BG"/>
              </w:rPr>
              <w:t>Запазени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могат да запазят правото на участие в процедури за възлагане на обществена поръчка за защитени предприятия или икономически оператори, чиято основна цел е социалното и професионално интегриране на хора с увреждания или хора в неравностойно положение, или да предвидят такива поръчки да бъдат изпълнявани по програми за създаване на защитени работни места, при условие че най-малко 30 % от служителите на тези предприятия, икономически оператори или програми са работници с увреждания или в неравностойно положение.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color w:val="000000"/>
                <w:lang w:val="bg-BG"/>
              </w:rPr>
              <w:t>Чл. 12, ал. 1, 2, 3, 4 и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bCs/>
                <w:lang w:val="bg-BG"/>
              </w:rPr>
              <w:t xml:space="preserve">Чл. 12. </w:t>
            </w:r>
            <w:r>
              <w:rPr>
                <w:color w:val="000000"/>
                <w:lang w:val="bg-BG"/>
              </w:rPr>
              <w:t>(1) Министерският съвет по предложение на министъра на труда и социалната политика определя с решения:</w:t>
            </w:r>
          </w:p>
          <w:p w:rsidR="00AB062A" w:rsidRDefault="008D3BE8">
            <w:pPr>
              <w:jc w:val="both"/>
              <w:rPr>
                <w:color w:val="000000"/>
                <w:lang w:val="bg-BG"/>
              </w:rPr>
            </w:pPr>
            <w:r>
              <w:rPr>
                <w:color w:val="000000"/>
                <w:lang w:val="bg-BG"/>
              </w:rPr>
              <w:t>1. списък на стоките и услугите съобразно Общия терминологичен речник, които са предназначени за възлагане на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p>
          <w:p w:rsidR="00AB062A" w:rsidRDefault="008D3BE8">
            <w:pPr>
              <w:jc w:val="both"/>
              <w:rPr>
                <w:color w:val="000000"/>
                <w:lang w:val="bg-BG"/>
              </w:rPr>
            </w:pPr>
            <w:r>
              <w:rPr>
                <w:color w:val="000000"/>
                <w:lang w:val="bg-BG"/>
              </w:rPr>
              <w:t>2. програми за създаване на защитени работни места, в рамките на които възложителите имат право да запазят поръчки.</w:t>
            </w:r>
          </w:p>
          <w:p w:rsidR="00AB062A" w:rsidRDefault="008D3BE8">
            <w:pPr>
              <w:jc w:val="both"/>
              <w:rPr>
                <w:color w:val="000000"/>
                <w:lang w:val="bg-BG"/>
              </w:rPr>
            </w:pPr>
            <w:r>
              <w:rPr>
                <w:color w:val="000000"/>
                <w:lang w:val="bg-BG"/>
              </w:rPr>
              <w:t>(2) При изготвяне на списъка и определянето на програмите по ал. 1 се вземат предвид провежданите национални политики, изпълняваните стратегии и програми, както и капацитетните възможности и номенклатурата на стоките и услугите, предоставяни от предприятията или лицата по ал. 1, като при необходимост списъкът и програмите се актуализират.</w:t>
            </w:r>
          </w:p>
          <w:p w:rsidR="00AB062A" w:rsidRDefault="008D3BE8">
            <w:pPr>
              <w:jc w:val="both"/>
              <w:rPr>
                <w:color w:val="000000"/>
                <w:lang w:val="bg-BG"/>
              </w:rPr>
            </w:pPr>
            <w:r>
              <w:rPr>
                <w:color w:val="000000"/>
                <w:lang w:val="bg-BG"/>
              </w:rPr>
              <w:t>(3) 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p w:rsidR="00AB062A" w:rsidRDefault="008D3BE8">
            <w:pPr>
              <w:jc w:val="both"/>
              <w:rPr>
                <w:color w:val="000000"/>
                <w:lang w:val="bg-BG"/>
              </w:rPr>
            </w:pPr>
            <w:r>
              <w:rPr>
                <w:color w:val="000000"/>
                <w:lang w:val="bg-BG"/>
              </w:rPr>
              <w:t>(4) Централните органи за покупки не са длъжни да запазват поръчки, които попадат в обхвата на списъка по ал. 1, т. 1.</w:t>
            </w:r>
          </w:p>
          <w:p w:rsidR="00AB062A" w:rsidRDefault="008D3BE8">
            <w:pPr>
              <w:jc w:val="both"/>
              <w:rPr>
                <w:color w:val="000000"/>
                <w:lang w:val="bg-BG"/>
              </w:rPr>
            </w:pPr>
            <w:r>
              <w:rPr>
                <w:color w:val="000000"/>
                <w:lang w:val="bg-BG"/>
              </w:rPr>
              <w:t>(5) При възлагане на обществените поръчки по ал. 1 могат да участват лица, при условие че най-малко 30 на сто от списъчния им състав е от хора с увреждания или такива в неравностойно положение. В случаите по ал. 1, т. 1 лицата трябва да са регистрирани като специализирани предприятия или кооперации на хора с увреждания най-малко три години преди датата на откриване на конкретната процедура за възлагане на обществена поръчка.</w:t>
            </w:r>
          </w:p>
          <w:p w:rsidR="00AB062A" w:rsidRDefault="00AB062A">
            <w:pPr>
              <w:jc w:val="both"/>
              <w:rPr>
                <w:b/>
                <w:color w:val="000000"/>
                <w:lang w:val="bg-BG"/>
              </w:rPr>
            </w:pPr>
          </w:p>
          <w:p w:rsidR="00AB062A" w:rsidRDefault="00AB062A">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 поканата за участие в състезателната процедура трябва да се съдържа позоваване на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color w:val="000000"/>
                <w:lang w:val="bg-BG"/>
              </w:rPr>
              <w:t>Чл. 12,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bCs/>
                <w:lang w:val="bg-BG"/>
              </w:rPr>
              <w:t xml:space="preserve">Чл. 12. (3) </w:t>
            </w:r>
            <w:r>
              <w:rPr>
                <w:color w:val="000000"/>
                <w:lang w:val="bg-BG"/>
              </w:rPr>
              <w:t>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p w:rsidR="00AB062A" w:rsidRDefault="00AB062A">
            <w:pPr>
              <w:jc w:val="both"/>
              <w:rPr>
                <w:color w:val="000000"/>
                <w:lang w:val="bg-BG"/>
              </w:rPr>
            </w:pPr>
          </w:p>
          <w:p w:rsidR="00AB062A" w:rsidRDefault="00AB062A">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21</w:t>
            </w:r>
          </w:p>
          <w:p w:rsidR="00AB062A" w:rsidRDefault="008D3BE8">
            <w:pPr>
              <w:jc w:val="both"/>
              <w:rPr>
                <w:lang w:val="bg-BG"/>
              </w:rPr>
            </w:pPr>
            <w:r>
              <w:rPr>
                <w:b/>
                <w:lang w:val="bg-BG"/>
              </w:rPr>
              <w:t>Поверителност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Освен ако не е предвидено друго в настоящата директива или в националното право, на което е подчинен възлагащият орган, по-специално законодателството относно достъпа до информация, и без да се засягат задълженията, свързани с обявяването на възложените поръчки и с информацията за кандидати и оференти по смисъла на членове 50 и 55, възлагащият орган не може да разкрива информация, предоставена му от икономическите оператори, която те са определили като поверителна, включително, но не само, технически или търговски тайни и поверителните аспекти на офертите.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102,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9б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102. (1) </w:t>
            </w:r>
            <w:r>
              <w:rPr>
                <w:lang w:val="bg-BG"/>
              </w:rPr>
              <w:t>Кандидатите и участниците могат да посочват в заявленията за участие или офертите си информация, която смятат за конфиденциална във връзка с наличието на търговска тайна. Когато кандидатите и участниците са се позовали на конфиденциалност, съответната информация не се разкрива от възложителя.</w:t>
            </w:r>
          </w:p>
          <w:p w:rsidR="00AB062A" w:rsidRDefault="00AB062A">
            <w:pPr>
              <w:jc w:val="both"/>
              <w:rPr>
                <w:lang w:val="bg-BG"/>
              </w:rPr>
            </w:pPr>
          </w:p>
          <w:p w:rsidR="00AB062A" w:rsidRDefault="00AB062A">
            <w:pPr>
              <w:jc w:val="both"/>
              <w:rPr>
                <w:lang w:val="bg-BG"/>
              </w:rPr>
            </w:pPr>
          </w:p>
          <w:p w:rsidR="00AB062A" w:rsidRPr="008E6FB5" w:rsidRDefault="008D3BE8">
            <w:pPr>
              <w:jc w:val="both"/>
              <w:rPr>
                <w:lang w:val="bg-BG"/>
              </w:rPr>
            </w:pPr>
            <w:r w:rsidRPr="008E6FB5">
              <w:rPr>
                <w:b/>
                <w:bCs/>
                <w:lang w:val="bg-BG"/>
              </w:rPr>
              <w:t>Чл. 9б.</w:t>
            </w:r>
            <w:r w:rsidRPr="008E6FB5">
              <w:rPr>
                <w:lang w:val="bg-BG"/>
              </w:rPr>
              <w:t xml:space="preserve"> (3)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 </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могат да наложат на икономическите оператори изисквания, имащи за цел защитата на поверителния характер на информацията, която възлагащите органи предоставят в хода на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102,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102. (3) </w:t>
            </w:r>
            <w:r>
              <w:rPr>
                <w:lang w:val="bg-BG"/>
              </w:rPr>
              <w:t>Възложителят може да постави изисквания за защита на информация с конфиденциален характер при предоставяне на информация на кандидатите или участниците в хода на процедурите, както и при сключването на договора за обществена поръчка.</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22</w:t>
            </w:r>
          </w:p>
          <w:p w:rsidR="00AB062A" w:rsidRDefault="008D3BE8">
            <w:pPr>
              <w:jc w:val="both"/>
              <w:rPr>
                <w:lang w:val="bg-BG"/>
              </w:rPr>
            </w:pPr>
            <w:r>
              <w:rPr>
                <w:b/>
                <w:lang w:val="bg-BG"/>
              </w:rPr>
              <w:t>Правила за предаване 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гарантират, че всички съобщения и всеки обмен на информация по настоящата директива, и по-специално при електронното подаване, се предават и извършват с електронни средства за комуникация съгласно изискванията на настоящия член. Инструментите и устройствата, които трябва да бъдат използвани за осъществяване на комуникацията по електронен път, както и техните технически характеристики, трябва да са недискриминационни, широкодостъпни и оперативно съвместими с продуктите на ИКТ за широка употреба и да не ограничават достъпа на икономическите оператори до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AB062A" w:rsidRDefault="008D3BE8">
            <w:pPr>
              <w:jc w:val="both"/>
              <w:rPr>
                <w:b/>
                <w:bCs/>
                <w:lang w:val="bg-BG"/>
              </w:rPr>
            </w:pPr>
            <w:r>
              <w:rPr>
                <w:b/>
                <w:bCs/>
                <w:lang w:val="bg-BG"/>
              </w:rPr>
              <w:t>Чл. 9б от Наредба за условията и реда за възлагане изпълнението на дейности в горски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bCs/>
                <w:highlight w:val="yellow"/>
                <w:lang w:val="bg-BG"/>
              </w:rPr>
              <w:t>Чл. 39а.</w:t>
            </w:r>
            <w:r>
              <w:rPr>
                <w:b/>
                <w:bCs/>
                <w:lang w:val="bg-BG"/>
              </w:rPr>
              <w:t xml:space="preserve"> (1) </w:t>
            </w:r>
            <w:r w:rsidRPr="008E6FB5">
              <w:rPr>
                <w:lang w:val="bg-BG"/>
              </w:rPr>
              <w:t>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rsidR="00C8680B" w:rsidRPr="00C8680B" w:rsidRDefault="006D76E9" w:rsidP="00C8680B">
            <w:pPr>
              <w:jc w:val="both"/>
              <w:rPr>
                <w:b/>
                <w:i/>
                <w:shd w:val="clear" w:color="auto" w:fill="FEFEFE"/>
                <w:lang w:val="bg-BG"/>
              </w:rPr>
            </w:pPr>
            <w:r>
              <w:rPr>
                <w:b/>
                <w:i/>
                <w:lang w:val="bg-BG"/>
              </w:rPr>
              <w:t>§10</w:t>
            </w:r>
            <w:r w:rsidR="00C8680B" w:rsidRPr="00C8680B">
              <w:rPr>
                <w:b/>
                <w:i/>
                <w:lang w:val="bg-BG"/>
              </w:rPr>
              <w:t xml:space="preserve">. </w:t>
            </w:r>
            <w:r w:rsidR="00C8680B" w:rsidRPr="00C8680B">
              <w:rPr>
                <w:b/>
                <w:i/>
                <w:highlight w:val="yellow"/>
                <w:shd w:val="clear" w:color="auto" w:fill="FEFEFE"/>
                <w:lang w:val="bg-BG"/>
              </w:rPr>
              <w:t>В чл. 39а се</w:t>
            </w:r>
            <w:r w:rsidR="00C8680B" w:rsidRPr="00C8680B">
              <w:rPr>
                <w:b/>
                <w:i/>
                <w:shd w:val="clear" w:color="auto" w:fill="FEFEFE"/>
                <w:lang w:val="bg-BG"/>
              </w:rPr>
              <w:t xml:space="preserve"> правят следните изменения и допълнения:</w:t>
            </w:r>
          </w:p>
          <w:p w:rsidR="00C87EF4" w:rsidRPr="00C87EF4" w:rsidRDefault="00C87EF4" w:rsidP="0089798B">
            <w:pPr>
              <w:numPr>
                <w:ilvl w:val="0"/>
                <w:numId w:val="6"/>
              </w:numPr>
              <w:tabs>
                <w:tab w:val="left" w:pos="438"/>
                <w:tab w:val="num" w:pos="630"/>
              </w:tabs>
              <w:ind w:left="-12" w:firstLine="156"/>
              <w:jc w:val="both"/>
              <w:rPr>
                <w:b/>
                <w:i/>
                <w:shd w:val="clear" w:color="auto" w:fill="FEFEFE"/>
                <w:lang w:val="bg-BG" w:eastAsia="bg-BG" w:bidi="bg-BG"/>
              </w:rPr>
            </w:pPr>
            <w:r w:rsidRPr="00C87EF4">
              <w:rPr>
                <w:b/>
                <w:i/>
                <w:shd w:val="clear" w:color="auto" w:fill="FEFEFE"/>
                <w:lang w:val="bg-BG" w:eastAsia="bg-BG" w:bidi="bg-BG"/>
              </w:rPr>
              <w:t>В ал. 1 думата „Възлагането“ се заменя с „При възлагането“, след думите „квалификационна система“ се добавя „както и при провеждане на конкурси за проект“, а думите „осъществява с електронни средства чрез използване на“ се заменят с „използва“.</w:t>
            </w:r>
          </w:p>
          <w:p w:rsidR="00AB062A" w:rsidRDefault="00AB062A">
            <w:pPr>
              <w:jc w:val="both"/>
              <w:rPr>
                <w:b/>
                <w:lang w:val="bg-BG"/>
              </w:rPr>
            </w:pPr>
          </w:p>
          <w:p w:rsidR="00AB062A" w:rsidRDefault="008D3BE8">
            <w:pPr>
              <w:jc w:val="both"/>
              <w:rPr>
                <w:lang w:val="bg-BG"/>
              </w:rPr>
            </w:pPr>
            <w:r>
              <w:rPr>
                <w:b/>
                <w:lang w:val="bg-BG"/>
              </w:rPr>
              <w:t>Чл. 9б.</w:t>
            </w:r>
            <w:r>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rsidR="00AB062A" w:rsidRDefault="008D3BE8">
            <w:pPr>
              <w:jc w:val="both"/>
              <w:rPr>
                <w:lang w:val="bg-BG"/>
              </w:rPr>
            </w:pPr>
            <w:r>
              <w:rPr>
                <w:lang w:val="bg-BG"/>
              </w:rPr>
              <w:t xml:space="preserve">1. всички заповеди и покани, свързани с откриването, възлагането, изпълнението и прекратяването на процедурите; </w:t>
            </w:r>
          </w:p>
          <w:p w:rsidR="00AB062A" w:rsidRDefault="008D3BE8">
            <w:pPr>
              <w:jc w:val="both"/>
              <w:rPr>
                <w:lang w:val="bg-BG"/>
              </w:rPr>
            </w:pPr>
            <w:r>
              <w:rPr>
                <w:lang w:val="bg-BG"/>
              </w:rPr>
              <w:t xml:space="preserve">2. документациите за участие; </w:t>
            </w:r>
          </w:p>
          <w:p w:rsidR="00AB062A" w:rsidRDefault="008D3BE8">
            <w:pPr>
              <w:jc w:val="both"/>
              <w:rPr>
                <w:lang w:val="bg-BG"/>
              </w:rPr>
            </w:pPr>
            <w:r>
              <w:rPr>
                <w:lang w:val="bg-BG"/>
              </w:rPr>
              <w:t xml:space="preserve">3. разясненията, предоставени от възложителите във връзка с процедурите; </w:t>
            </w:r>
          </w:p>
          <w:p w:rsidR="00AB062A" w:rsidRDefault="008D3BE8">
            <w:pPr>
              <w:jc w:val="both"/>
              <w:rPr>
                <w:lang w:val="bg-BG"/>
              </w:rPr>
            </w:pPr>
            <w:r>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rsidR="00AB062A" w:rsidRDefault="008D3BE8">
            <w:pPr>
              <w:jc w:val="both"/>
              <w:rPr>
                <w:lang w:val="bg-BG"/>
              </w:rPr>
            </w:pPr>
            <w:r>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rsidR="00AB062A" w:rsidRDefault="008D3BE8">
            <w:pPr>
              <w:jc w:val="both"/>
              <w:rPr>
                <w:lang w:val="bg-BG"/>
              </w:rPr>
            </w:pPr>
            <w:r>
              <w:rPr>
                <w:lang w:val="bg-BG"/>
              </w:rPr>
              <w:t>6. допълнителните споразумения за изменения на договорите по т. 5 и уведомленията за прекратяване на договорите.</w:t>
            </w:r>
          </w:p>
          <w:p w:rsidR="00AB062A" w:rsidRDefault="008D3BE8">
            <w:pPr>
              <w:jc w:val="both"/>
              <w:rPr>
                <w:lang w:val="bg-BG"/>
              </w:rPr>
            </w:pPr>
            <w:r>
              <w:rPr>
                <w:lang w:val="bg-BG"/>
              </w:rPr>
              <w:t xml:space="preserve">(2) Документите по ал. 1 за всяка процедура се обособяват в електронна преписка. </w:t>
            </w:r>
          </w:p>
          <w:p w:rsidR="00AB062A" w:rsidRDefault="008D3BE8">
            <w:pPr>
              <w:jc w:val="both"/>
              <w:rPr>
                <w:lang w:val="bg-BG"/>
              </w:rPr>
            </w:pPr>
            <w:r>
              <w:rPr>
                <w:lang w:val="bg-BG"/>
              </w:rPr>
              <w:t>(3)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първа алинея възлагащите органи не са задължени да изискват използването на електронни средства за комуникация в процеса на подаване на документите в следните случаи:</w:t>
            </w:r>
          </w:p>
          <w:p w:rsidR="00AB062A" w:rsidRDefault="008D3BE8">
            <w:pPr>
              <w:jc w:val="both"/>
              <w:rPr>
                <w:lang w:val="bg-BG"/>
              </w:rPr>
            </w:pPr>
            <w:r>
              <w:rPr>
                <w:lang w:val="bg-BG"/>
              </w:rPr>
              <w:t>а)</w:t>
            </w:r>
            <w:r>
              <w:rPr>
                <w:lang w:val="bg-BG"/>
              </w:rPr>
              <w:tab/>
              <w:t>поради специализирания характер на обществената поръчка използването на електронни средства за комуникация би изисквало специфични инструменти, устройства или формати на файлове, които не са общодостъпни или не са поддържани от общодостъпни приложения;</w:t>
            </w:r>
          </w:p>
          <w:p w:rsidR="00AB062A" w:rsidRDefault="008D3BE8">
            <w:pPr>
              <w:jc w:val="both"/>
              <w:rPr>
                <w:lang w:val="bg-BG"/>
              </w:rPr>
            </w:pPr>
            <w:r>
              <w:rPr>
                <w:lang w:val="bg-BG"/>
              </w:rPr>
              <w:t>б)</w:t>
            </w:r>
            <w:r>
              <w:rPr>
                <w:lang w:val="bg-BG"/>
              </w:rPr>
              <w:tab/>
              <w:t>приложенията, поддържащи формати на файлове, които са подходящи за описанието на офертите, използват формати на файлове, които не могат да бъдат обработвани от други свободно достъпни или общодостъпни приложения, или които са включени в лицензионна схема за защита на авторски права и не могат да се предоставят за изтегляне или използване от разстояние от страна на възлагащия орган;</w:t>
            </w:r>
          </w:p>
          <w:p w:rsidR="00AB062A" w:rsidRDefault="008D3BE8">
            <w:pPr>
              <w:jc w:val="both"/>
              <w:rPr>
                <w:lang w:val="bg-BG"/>
              </w:rPr>
            </w:pPr>
            <w:r>
              <w:rPr>
                <w:lang w:val="bg-BG"/>
              </w:rPr>
              <w:t>в)</w:t>
            </w:r>
            <w:r>
              <w:rPr>
                <w:lang w:val="bg-BG"/>
              </w:rPr>
              <w:tab/>
              <w:t>използването на електронни средства за комуникация би изисквало специално офис оборудване, с което по принцип възлагащите органи не разполагат;</w:t>
            </w:r>
          </w:p>
          <w:p w:rsidR="00AB062A" w:rsidRDefault="008D3BE8">
            <w:pPr>
              <w:jc w:val="both"/>
              <w:rPr>
                <w:lang w:val="bg-BG"/>
              </w:rPr>
            </w:pPr>
            <w:r>
              <w:rPr>
                <w:lang w:val="bg-BG"/>
              </w:rPr>
              <w:t>г)</w:t>
            </w:r>
            <w:r>
              <w:rPr>
                <w:lang w:val="bg-BG"/>
              </w:rPr>
              <w:tab/>
              <w:t>в документацията за обществената поръчка се изисква представяне на мостри или макети, които не могат да бъдат предадени с електронни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6, изр. 1, ал. 7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C8680B" w:rsidRDefault="00C8680B">
            <w:pPr>
              <w:jc w:val="both"/>
              <w:rPr>
                <w:b/>
                <w:bCs/>
                <w:lang w:val="bg-BG"/>
              </w:rPr>
            </w:pPr>
          </w:p>
          <w:p w:rsidR="00C8680B" w:rsidRDefault="00C8680B">
            <w:pPr>
              <w:jc w:val="both"/>
              <w:rPr>
                <w:b/>
                <w:bCs/>
                <w:lang w:val="bg-BG"/>
              </w:rPr>
            </w:pPr>
          </w:p>
          <w:p w:rsidR="00AB062A" w:rsidRDefault="008D3BE8">
            <w:pPr>
              <w:jc w:val="both"/>
              <w:rPr>
                <w:b/>
                <w:bCs/>
                <w:lang w:val="bg-BG"/>
              </w:rPr>
            </w:pPr>
            <w:r>
              <w:rPr>
                <w:b/>
                <w:bCs/>
                <w:lang w:val="bg-BG"/>
              </w:rPr>
              <w:t>Чл. 19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bCs/>
                <w:highlight w:val="yellow"/>
                <w:lang w:val="bg-BG"/>
              </w:rPr>
              <w:t>Чл. 39а.</w:t>
            </w:r>
            <w:r w:rsidRPr="008E6FB5">
              <w:rPr>
                <w:highlight w:val="yellow"/>
                <w:lang w:val="bg-BG"/>
              </w:rPr>
              <w:t>(</w:t>
            </w:r>
            <w:r w:rsidRPr="008E6FB5">
              <w:rPr>
                <w:lang w:val="bg-BG"/>
              </w:rPr>
              <w:t>6)</w:t>
            </w:r>
            <w:r>
              <w:rPr>
                <w:lang w:val="bg-BG"/>
              </w:rPr>
              <w:t xml:space="preserve"> </w:t>
            </w:r>
            <w:r w:rsidRPr="008E6FB5">
              <w:rPr>
                <w:lang w:val="bg-BG"/>
              </w:rPr>
              <w:t xml:space="preserve">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p>
          <w:p w:rsidR="00AB062A" w:rsidRPr="008E6FB5" w:rsidRDefault="008D3BE8">
            <w:pPr>
              <w:jc w:val="both"/>
              <w:rPr>
                <w:lang w:val="bg-BG"/>
              </w:rPr>
            </w:pPr>
            <w:r w:rsidRPr="008E6FB5">
              <w:rPr>
                <w:lang w:val="bg-BG"/>
              </w:rPr>
              <w:t>(7)</w:t>
            </w:r>
            <w:r w:rsidRPr="008E6FB5">
              <w:rPr>
                <w:shd w:val="clear" w:color="auto" w:fill="FEFEFE"/>
                <w:lang w:val="bg-BG"/>
              </w:rPr>
              <w:t xml:space="preserve"> </w:t>
            </w:r>
            <w:r w:rsidRPr="008E6FB5">
              <w:rPr>
                <w:lang w:val="bg-BG"/>
              </w:rPr>
              <w:t>Платформата по ал. 1 не се използва за представяне на мостри или макети, които не могат да бъдат предадени с електронни средства.</w:t>
            </w:r>
          </w:p>
          <w:p w:rsidR="00C8680B" w:rsidRDefault="00C8680B" w:rsidP="00C8680B">
            <w:pPr>
              <w:jc w:val="both"/>
              <w:rPr>
                <w:b/>
                <w:i/>
                <w:lang w:val="bg-BG"/>
              </w:rPr>
            </w:pPr>
          </w:p>
          <w:p w:rsidR="00C8680B" w:rsidRPr="00C8680B" w:rsidRDefault="00C8680B" w:rsidP="00C8680B">
            <w:pPr>
              <w:jc w:val="both"/>
              <w:rPr>
                <w:b/>
                <w:i/>
                <w:shd w:val="clear" w:color="auto" w:fill="FEFEFE"/>
                <w:lang w:val="bg-BG"/>
              </w:rPr>
            </w:pPr>
            <w:r w:rsidRPr="00C8680B">
              <w:rPr>
                <w:b/>
                <w:i/>
                <w:lang w:val="bg-BG"/>
              </w:rPr>
              <w:t>§</w:t>
            </w:r>
            <w:r w:rsidR="00B77D1C">
              <w:rPr>
                <w:b/>
                <w:i/>
                <w:lang w:val="bg-BG"/>
              </w:rPr>
              <w:t>10</w:t>
            </w:r>
            <w:r w:rsidRPr="00C8680B">
              <w:rPr>
                <w:b/>
                <w:i/>
                <w:lang w:val="bg-BG"/>
              </w:rPr>
              <w:t xml:space="preserve">. </w:t>
            </w:r>
            <w:r w:rsidRPr="00C8680B">
              <w:rPr>
                <w:b/>
                <w:i/>
                <w:highlight w:val="yellow"/>
                <w:shd w:val="clear" w:color="auto" w:fill="FEFEFE"/>
                <w:lang w:val="bg-BG"/>
              </w:rPr>
              <w:t>В чл. 39а се</w:t>
            </w:r>
            <w:r w:rsidRPr="00C8680B">
              <w:rPr>
                <w:b/>
                <w:i/>
                <w:shd w:val="clear" w:color="auto" w:fill="FEFEFE"/>
                <w:lang w:val="bg-BG"/>
              </w:rPr>
              <w:t xml:space="preserve"> правят следните изменения и допълнения:</w:t>
            </w:r>
          </w:p>
          <w:p w:rsidR="00C8680B" w:rsidRPr="00C8680B" w:rsidRDefault="00C8680B" w:rsidP="00C8680B">
            <w:pPr>
              <w:jc w:val="both"/>
              <w:rPr>
                <w:b/>
                <w:i/>
                <w:shd w:val="clear" w:color="auto" w:fill="FEFEFE"/>
                <w:lang w:val="bg-BG"/>
              </w:rPr>
            </w:pPr>
            <w:r w:rsidRPr="00C8680B">
              <w:rPr>
                <w:b/>
                <w:i/>
                <w:shd w:val="clear" w:color="auto" w:fill="FEFEFE"/>
                <w:lang w:val="bg-BG"/>
              </w:rPr>
              <w:t>6.Досегашните ал. 6 и 7 стават съответно ал. 9 и 10.</w:t>
            </w:r>
          </w:p>
          <w:p w:rsidR="00AB062A" w:rsidRDefault="008D3BE8">
            <w:pPr>
              <w:jc w:val="both"/>
              <w:rPr>
                <w:lang w:val="bg-BG"/>
              </w:rPr>
            </w:pPr>
            <w:r>
              <w:rPr>
                <w:b/>
                <w:lang w:val="bg-BG"/>
              </w:rPr>
              <w:t>Чл. 19.</w:t>
            </w:r>
            <w:r>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По отношение на съобщения, за които не се използват електронни средства за комуникация съгласно втора алинея, се използва пощенска или друга подходяща куриерска услуга или комбинация от пощенска или друга подходяща куриерска услуга и електронни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8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C8680B" w:rsidRDefault="00C8680B">
            <w:pPr>
              <w:jc w:val="both"/>
              <w:rPr>
                <w:b/>
                <w:bCs/>
                <w:lang w:val="bg-BG"/>
              </w:rPr>
            </w:pPr>
          </w:p>
          <w:p w:rsidR="00AB062A" w:rsidRDefault="008D3BE8">
            <w:pPr>
              <w:jc w:val="both"/>
              <w:rPr>
                <w:b/>
                <w:bCs/>
                <w:lang w:val="bg-BG"/>
              </w:rPr>
            </w:pPr>
            <w:r>
              <w:rPr>
                <w:b/>
                <w:bCs/>
                <w:lang w:val="bg-BG"/>
              </w:rPr>
              <w:t>Чл. 19, ал. 1 от Наредба за условията и реда за възлагане изпълнението на дейности в горски</w:t>
            </w: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bCs/>
                <w:highlight w:val="yellow"/>
                <w:lang w:val="bg-BG"/>
              </w:rPr>
              <w:t>Чл. 39а.</w:t>
            </w:r>
            <w:r>
              <w:rPr>
                <w:highlight w:val="yellow"/>
                <w:lang w:val="bg-BG"/>
              </w:rPr>
              <w:t xml:space="preserve"> (8)</w:t>
            </w:r>
            <w:r>
              <w:rPr>
                <w:lang w:val="bg-BG"/>
              </w:rPr>
              <w:t xml:space="preserve"> </w:t>
            </w:r>
            <w:r w:rsidRPr="008E6FB5">
              <w:rPr>
                <w:lang w:val="bg-BG"/>
              </w:rPr>
              <w:t>В случаите по ал. 6 и 7, когато не се използва платформата по ал. 1, обменът на информация се осъществява чрез пощенска или друга подходяща куриерска услуга или комбинация от тях и електронни средства.</w:t>
            </w:r>
          </w:p>
          <w:p w:rsidR="00C8680B" w:rsidRPr="00C8680B" w:rsidRDefault="00613595" w:rsidP="00C8680B">
            <w:pPr>
              <w:jc w:val="both"/>
              <w:rPr>
                <w:b/>
                <w:i/>
                <w:shd w:val="clear" w:color="auto" w:fill="FEFEFE"/>
                <w:lang w:val="bg-BG"/>
              </w:rPr>
            </w:pPr>
            <w:r>
              <w:rPr>
                <w:b/>
                <w:i/>
                <w:lang w:val="bg-BG"/>
              </w:rPr>
              <w:t>§10</w:t>
            </w:r>
            <w:r w:rsidR="00C8680B" w:rsidRPr="00C8680B">
              <w:rPr>
                <w:b/>
                <w:i/>
                <w:lang w:val="bg-BG"/>
              </w:rPr>
              <w:t xml:space="preserve">. </w:t>
            </w:r>
            <w:r w:rsidR="00C8680B" w:rsidRPr="00C8680B">
              <w:rPr>
                <w:b/>
                <w:i/>
                <w:highlight w:val="yellow"/>
                <w:shd w:val="clear" w:color="auto" w:fill="FEFEFE"/>
                <w:lang w:val="bg-BG"/>
              </w:rPr>
              <w:t>В чл. 39а се</w:t>
            </w:r>
            <w:r w:rsidR="00C8680B" w:rsidRPr="00C8680B">
              <w:rPr>
                <w:b/>
                <w:i/>
                <w:shd w:val="clear" w:color="auto" w:fill="FEFEFE"/>
                <w:lang w:val="bg-BG"/>
              </w:rPr>
              <w:t xml:space="preserve"> правят следните изменения и допълнения:</w:t>
            </w:r>
          </w:p>
          <w:p w:rsidR="00C8680B" w:rsidRPr="00C8680B" w:rsidRDefault="00C8680B" w:rsidP="00C8680B">
            <w:pPr>
              <w:jc w:val="both"/>
              <w:rPr>
                <w:b/>
                <w:i/>
                <w:shd w:val="clear" w:color="auto" w:fill="FEFEFE"/>
                <w:lang w:val="bg-BG"/>
              </w:rPr>
            </w:pPr>
            <w:r w:rsidRPr="00C8680B">
              <w:rPr>
                <w:b/>
                <w:i/>
                <w:shd w:val="clear" w:color="auto" w:fill="FEFEFE"/>
                <w:lang w:val="bg-BG"/>
              </w:rPr>
              <w:t xml:space="preserve">7. Досегашната ал. 8 става ал. </w:t>
            </w:r>
            <w:r w:rsidRPr="008E6FB5">
              <w:rPr>
                <w:b/>
                <w:i/>
                <w:shd w:val="clear" w:color="auto" w:fill="FEFEFE"/>
                <w:lang w:val="bg-BG"/>
              </w:rPr>
              <w:t>1</w:t>
            </w:r>
            <w:r w:rsidRPr="00C8680B">
              <w:rPr>
                <w:b/>
                <w:i/>
                <w:shd w:val="clear" w:color="auto" w:fill="FEFEFE"/>
                <w:lang w:val="bg-BG"/>
              </w:rPr>
              <w:t>1 и в нея думите „ал. 6 и 7“ се заменят с „ал. 9 и 10“.</w:t>
            </w:r>
          </w:p>
          <w:p w:rsidR="00C8680B" w:rsidRPr="00C8680B" w:rsidRDefault="00C8680B" w:rsidP="00C8680B">
            <w:pPr>
              <w:jc w:val="both"/>
              <w:rPr>
                <w:b/>
                <w:i/>
                <w:shd w:val="clear" w:color="auto" w:fill="FEFEFE"/>
                <w:lang w:val="bg-BG"/>
              </w:rPr>
            </w:pPr>
          </w:p>
          <w:p w:rsidR="00AB062A" w:rsidRPr="008E6FB5" w:rsidRDefault="00AB062A">
            <w:pPr>
              <w:jc w:val="both"/>
              <w:rPr>
                <w:lang w:val="bg-BG"/>
              </w:rPr>
            </w:pPr>
          </w:p>
          <w:p w:rsidR="00AB062A" w:rsidRPr="008E6FB5" w:rsidRDefault="008D3BE8">
            <w:pPr>
              <w:jc w:val="both"/>
              <w:rPr>
                <w:lang w:val="bg-BG"/>
              </w:rPr>
            </w:pPr>
            <w:r w:rsidRPr="008E6FB5">
              <w:rPr>
                <w:b/>
                <w:lang w:val="bg-BG"/>
              </w:rPr>
              <w:t>Чл. 19.</w:t>
            </w:r>
            <w:r w:rsidRPr="008E6FB5">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първа алинея от настоящия параграф, възлагащите органи не са задължени да изискват в процеса на подаването на офертите да се използват електронни средства за комуникация, когато използването на средства за комуникация, различни от електронните, е необходимо заради пробив в сигурността на електронните средства за комуникация или с цел защита на особено чувствителна информация, която изисква равнище на защита, което е толкова високо, че не може да се осигури в достатъчна степен с използването на електронни инструменти и устройства, които са общодостъпни за икономическите оператори или които те могат да си набавят чрез други средства за достъп по смисъла на параграф 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5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0A200F" w:rsidRDefault="000A200F">
            <w:pPr>
              <w:jc w:val="both"/>
              <w:rPr>
                <w:b/>
                <w:bCs/>
                <w:lang w:val="bg-BG"/>
              </w:rPr>
            </w:pPr>
          </w:p>
          <w:p w:rsidR="00AB062A" w:rsidRDefault="00AB062A">
            <w:pPr>
              <w:jc w:val="both"/>
              <w:rPr>
                <w:b/>
                <w:bCs/>
                <w:lang w:val="bg-BG"/>
              </w:rPr>
            </w:pPr>
          </w:p>
          <w:p w:rsidR="000A200F" w:rsidRDefault="000A200F">
            <w:pPr>
              <w:jc w:val="both"/>
              <w:rPr>
                <w:b/>
                <w:bCs/>
                <w:lang w:val="bg-BG"/>
              </w:rPr>
            </w:pPr>
          </w:p>
          <w:p w:rsidR="000A200F" w:rsidRDefault="000A200F">
            <w:pPr>
              <w:jc w:val="both"/>
              <w:rPr>
                <w:b/>
                <w:bCs/>
                <w:lang w:val="bg-BG"/>
              </w:rPr>
            </w:pPr>
          </w:p>
          <w:p w:rsidR="000A200F" w:rsidRDefault="000A200F">
            <w:pPr>
              <w:jc w:val="both"/>
              <w:rPr>
                <w:b/>
                <w:bCs/>
                <w:lang w:val="bg-BG"/>
              </w:rPr>
            </w:pPr>
          </w:p>
          <w:p w:rsidR="000A200F" w:rsidRDefault="000A200F">
            <w:pPr>
              <w:jc w:val="both"/>
              <w:rPr>
                <w:b/>
                <w:bCs/>
                <w:lang w:val="bg-BG"/>
              </w:rPr>
            </w:pPr>
          </w:p>
          <w:p w:rsidR="00AB062A" w:rsidRDefault="008D3BE8">
            <w:pPr>
              <w:jc w:val="both"/>
              <w:rPr>
                <w:b/>
                <w:bCs/>
                <w:lang w:val="bg-BG"/>
              </w:rPr>
            </w:pPr>
            <w:r>
              <w:rPr>
                <w:b/>
                <w:bCs/>
                <w:lang w:val="bg-BG"/>
              </w:rPr>
              <w:t>Чл. 19, ал. 1 от Наредба за условията и реда за възлагане изпълнението на дейности в горски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bCs/>
                <w:highlight w:val="yellow"/>
                <w:lang w:val="bg-BG"/>
              </w:rPr>
              <w:t>Чл. 39а.</w:t>
            </w:r>
            <w:r>
              <w:rPr>
                <w:lang w:val="bg-BG"/>
              </w:rPr>
              <w:t xml:space="preserve"> </w:t>
            </w:r>
            <w:r w:rsidRPr="008E6FB5">
              <w:rPr>
                <w:lang w:val="bg-BG"/>
              </w:rPr>
              <w:t>(5)</w:t>
            </w:r>
            <w:r>
              <w:rPr>
                <w:lang w:val="bg-BG"/>
              </w:rPr>
              <w:t xml:space="preserve"> </w:t>
            </w:r>
            <w:r w:rsidRPr="008E6FB5">
              <w:rPr>
                <w:lang w:val="bg-BG"/>
              </w:rPr>
              <w:t>Възложителите не използват платформата по ал. 1 за изготвяне и обмен на документи, съдържащи класифицирана информация, с изключение на решенията по чл. 22, ал. 1, т. 1, 2, 4, 5, 6 и 8 и обявленията по чл. 156. В тези случаи обменът на информация се извършва при спазване на изискванията на Закона за защита на класифицираната информация.</w:t>
            </w:r>
          </w:p>
          <w:p w:rsidR="000A200F" w:rsidRPr="000A200F" w:rsidRDefault="006B62E5" w:rsidP="000A200F">
            <w:pPr>
              <w:jc w:val="both"/>
              <w:rPr>
                <w:b/>
                <w:i/>
                <w:shd w:val="clear" w:color="auto" w:fill="FEFEFE"/>
                <w:lang w:val="bg-BG"/>
              </w:rPr>
            </w:pPr>
            <w:r>
              <w:rPr>
                <w:b/>
                <w:i/>
                <w:lang w:val="bg-BG"/>
              </w:rPr>
              <w:t>§10</w:t>
            </w:r>
            <w:r w:rsidR="000A200F" w:rsidRPr="00C8680B">
              <w:rPr>
                <w:b/>
                <w:i/>
                <w:lang w:val="bg-BG"/>
              </w:rPr>
              <w:t xml:space="preserve">. </w:t>
            </w:r>
            <w:r w:rsidR="000A200F" w:rsidRPr="00C8680B">
              <w:rPr>
                <w:b/>
                <w:i/>
                <w:highlight w:val="yellow"/>
                <w:shd w:val="clear" w:color="auto" w:fill="FEFEFE"/>
                <w:lang w:val="bg-BG"/>
              </w:rPr>
              <w:t>В чл. 39а се</w:t>
            </w:r>
            <w:r w:rsidR="000A200F" w:rsidRPr="00C8680B">
              <w:rPr>
                <w:b/>
                <w:i/>
                <w:shd w:val="clear" w:color="auto" w:fill="FEFEFE"/>
                <w:lang w:val="bg-BG"/>
              </w:rPr>
              <w:t xml:space="preserve"> правят следните изменения и допълнения:</w:t>
            </w:r>
          </w:p>
          <w:p w:rsidR="000A200F" w:rsidRPr="000A200F" w:rsidRDefault="000A200F" w:rsidP="000A200F">
            <w:pPr>
              <w:jc w:val="both"/>
              <w:rPr>
                <w:b/>
                <w:i/>
                <w:shd w:val="clear" w:color="auto" w:fill="FEFEFE"/>
                <w:lang w:val="bg-BG"/>
              </w:rPr>
            </w:pPr>
            <w:r w:rsidRPr="000A200F">
              <w:rPr>
                <w:b/>
                <w:i/>
                <w:shd w:val="clear" w:color="auto" w:fill="FEFEFE"/>
                <w:lang w:val="bg-BG"/>
              </w:rPr>
              <w:t xml:space="preserve">5. Досегашната ал. </w:t>
            </w:r>
            <w:r w:rsidRPr="008E6FB5">
              <w:rPr>
                <w:b/>
                <w:i/>
                <w:shd w:val="clear" w:color="auto" w:fill="FEFEFE"/>
                <w:lang w:val="bg-BG"/>
              </w:rPr>
              <w:t>5</w:t>
            </w:r>
            <w:r w:rsidRPr="000A200F">
              <w:rPr>
                <w:b/>
                <w:i/>
                <w:shd w:val="clear" w:color="auto" w:fill="FEFEFE"/>
                <w:lang w:val="bg-BG"/>
              </w:rPr>
              <w:t xml:space="preserve"> става ал. 8 и в нея след думите „и 8“ се добавя „и ал. 8“.</w:t>
            </w:r>
          </w:p>
          <w:p w:rsidR="000A200F" w:rsidRPr="008E6FB5" w:rsidRDefault="000A200F">
            <w:pPr>
              <w:jc w:val="both"/>
              <w:rPr>
                <w:lang w:val="bg-BG"/>
              </w:rPr>
            </w:pPr>
          </w:p>
          <w:p w:rsidR="00AB062A" w:rsidRPr="008E6FB5" w:rsidRDefault="008D3BE8">
            <w:pPr>
              <w:jc w:val="both"/>
              <w:rPr>
                <w:lang w:val="bg-BG"/>
              </w:rPr>
            </w:pPr>
            <w:r w:rsidRPr="008E6FB5">
              <w:rPr>
                <w:b/>
                <w:lang w:val="bg-BG"/>
              </w:rPr>
              <w:t>Чл. 19.</w:t>
            </w:r>
            <w:r w:rsidRPr="008E6FB5">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yellow"/>
                <w:lang w:val="bg-BG"/>
              </w:rPr>
            </w:pPr>
            <w:r>
              <w:rPr>
                <w:lang w:val="bg-BG"/>
              </w:rPr>
              <w:t>Възлагащите органи, които в съответствие с втора алинея от настоящия параграф изискват в процеса на подаване да се използват средства за комуникация, различни от електронните, са длъжни да посочат причините за това изискване в индивидуалния доклад по член 84. Когато е приложимо, възлагащите органи посочват в индивидуалния доклад причините, поради които използването на средства за комуникация, различни от електронните, е било счетено за необходимо при прилагането на четвърта алинея от настоящия параграф.</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eastAsia="ar-SA"/>
              </w:rPr>
            </w:pPr>
            <w:r>
              <w:rPr>
                <w:b/>
                <w:bCs/>
                <w:lang w:val="bg-BG" w:eastAsia="ar-SA"/>
              </w:rPr>
              <w:t>Чл. 121, ал. 2 ЗОП</w:t>
            </w: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AB062A">
            <w:pPr>
              <w:jc w:val="both"/>
              <w:rPr>
                <w:b/>
                <w:bCs/>
                <w:lang w:val="bg-BG" w:eastAsia="ar-SA"/>
              </w:rPr>
            </w:pPr>
          </w:p>
          <w:p w:rsidR="00AB062A" w:rsidRDefault="008D3BE8">
            <w:pPr>
              <w:jc w:val="both"/>
              <w:rPr>
                <w:b/>
                <w:bCs/>
                <w:lang w:val="bg-BG"/>
              </w:rPr>
            </w:pPr>
            <w:r>
              <w:rPr>
                <w:b/>
                <w:bCs/>
                <w:lang w:val="bg-BG"/>
              </w:rPr>
              <w:t>Чл. 19, ал. 1 от Наредба за условията и реда за възлагане изпълнението на дейности в горски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eastAsia="ar-SA"/>
              </w:rPr>
            </w:pPr>
            <w:r>
              <w:rPr>
                <w:b/>
                <w:bCs/>
                <w:lang w:val="bg-BG"/>
              </w:rPr>
              <w:t>Чл. 121.</w:t>
            </w:r>
            <w:r w:rsidRPr="008E6FB5">
              <w:rPr>
                <w:lang w:val="bg-BG"/>
              </w:rPr>
              <w:t>(</w:t>
            </w:r>
            <w:r>
              <w:rPr>
                <w:lang w:val="bg-BG"/>
              </w:rPr>
              <w:t>2</w:t>
            </w:r>
            <w:r w:rsidRPr="008E6FB5">
              <w:rPr>
                <w:lang w:val="bg-BG"/>
              </w:rPr>
              <w:t>)</w:t>
            </w:r>
            <w:r>
              <w:rPr>
                <w:lang w:val="bg-BG"/>
              </w:rPr>
              <w:t xml:space="preserve"> </w:t>
            </w:r>
            <w:r>
              <w:rPr>
                <w:lang w:val="bg-BG" w:eastAsia="ar-SA"/>
              </w:rPr>
              <w:t>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w:t>
            </w:r>
            <w:r>
              <w:rPr>
                <w:color w:val="000000"/>
                <w:lang w:val="bg-BG"/>
              </w:rPr>
              <w:t xml:space="preserve"> описание на причините, поради които се</w:t>
            </w:r>
            <w:r>
              <w:rPr>
                <w:lang w:val="bg-BG" w:eastAsia="ar-SA"/>
              </w:rPr>
              <w:t xml:space="preserve">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p>
          <w:p w:rsidR="00AB062A" w:rsidRPr="008E6FB5" w:rsidRDefault="00AB062A">
            <w:pPr>
              <w:jc w:val="both"/>
              <w:rPr>
                <w:b/>
                <w:lang w:val="bg-BG"/>
              </w:rPr>
            </w:pPr>
          </w:p>
          <w:p w:rsidR="00AB062A" w:rsidRPr="008E6FB5" w:rsidRDefault="008D3BE8">
            <w:pPr>
              <w:jc w:val="both"/>
              <w:rPr>
                <w:lang w:val="bg-BG"/>
              </w:rPr>
            </w:pPr>
            <w:r w:rsidRPr="008E6FB5">
              <w:rPr>
                <w:b/>
                <w:lang w:val="bg-BG"/>
              </w:rPr>
              <w:t>Чл. 19.</w:t>
            </w:r>
            <w:r w:rsidRPr="008E6FB5">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AB062A" w:rsidRDefault="00AB062A">
            <w:pPr>
              <w:jc w:val="both"/>
              <w:rPr>
                <w:lang w:val="bg-BG" w:eastAsia="ar-SA"/>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rsidRPr="008E6FB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yellow"/>
                <w:lang w:val="bg-BG"/>
              </w:rPr>
            </w:pPr>
            <w:r>
              <w:rPr>
                <w:lang w:val="bg-BG"/>
              </w:rPr>
              <w:t>2.   Независимо от параграф 1, устната комуникация може да бъде използвана за съобщения, които не съставляват съществени елементи от процедурата за възлагане на обществена поръчка, при условие че съдържанието на устната комуникация е документирано в достатъчна степен. За тази цел съществените елементи на процедурата за възлагане на обществена поръчка включват документацията за обществената поръчка, заявленията за участие, потвържденията на интерес и офертите. По-специално, устната комуникация с оферентите, която би могла да окаже значително влияние върху съдържанието и оценката на офертите, трябва се документира в достатъчна степен и с подходящи средства като писмени записи или аудиозаписи или обобщения на основните елементи на комуникацията.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center"/>
              <w:rPr>
                <w:b/>
                <w:lang w:val="bg-BG"/>
              </w:rPr>
            </w:pPr>
          </w:p>
          <w:p w:rsidR="00AB062A" w:rsidRDefault="008D3BE8">
            <w:pPr>
              <w:jc w:val="center"/>
              <w:rPr>
                <w:i/>
                <w:lang w:val="bg-BG"/>
              </w:rPr>
            </w:pPr>
            <w:r>
              <w:rPr>
                <w:b/>
                <w:lang w:val="bg-BG"/>
              </w:rPr>
              <w:t>България не се възползва от тази възможност</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При всеки случай на предаване, обмен и съхраняване на информация възлагащите органи гарантират защитата на целостта на данните и на поверителността на офертите и заявленията за участие. Те разглеждат съдържанието на офертите и заявленията за участие само след изтичането на срока за тяхното подаване.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397528">
            <w:pPr>
              <w:jc w:val="both"/>
              <w:rPr>
                <w:b/>
                <w:bCs/>
                <w:lang w:val="bg-BG"/>
              </w:rPr>
            </w:pPr>
            <w:r>
              <w:rPr>
                <w:b/>
                <w:bCs/>
                <w:lang w:val="bg-BG"/>
              </w:rPr>
              <w:t>Чл. 39а ал. 4, изр. 2</w:t>
            </w:r>
            <w:r w:rsidR="008D3BE8">
              <w:rPr>
                <w:b/>
                <w:bCs/>
                <w:lang w:val="bg-BG"/>
              </w:rPr>
              <w:t xml:space="preserve">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397528" w:rsidRDefault="00397528">
            <w:pPr>
              <w:jc w:val="both"/>
              <w:rPr>
                <w:b/>
                <w:bCs/>
                <w:lang w:val="bg-BG"/>
              </w:rPr>
            </w:pPr>
          </w:p>
          <w:p w:rsidR="00397528" w:rsidRDefault="00397528">
            <w:pPr>
              <w:jc w:val="both"/>
              <w:rPr>
                <w:b/>
                <w:bCs/>
                <w:lang w:val="bg-BG"/>
              </w:rPr>
            </w:pPr>
          </w:p>
          <w:p w:rsidR="00397528" w:rsidRDefault="00397528">
            <w:pPr>
              <w:jc w:val="both"/>
              <w:rPr>
                <w:b/>
                <w:bCs/>
                <w:lang w:val="bg-BG"/>
              </w:rPr>
            </w:pPr>
          </w:p>
          <w:p w:rsidR="00397528" w:rsidRDefault="00397528">
            <w:pPr>
              <w:jc w:val="both"/>
              <w:rPr>
                <w:b/>
                <w:bCs/>
                <w:lang w:val="bg-BG"/>
              </w:rPr>
            </w:pPr>
          </w:p>
          <w:p w:rsidR="00397528" w:rsidRDefault="00397528">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19 и 21, ал. 3 от Наредба за условията и реда за възлагане изпълнението на дейности в горски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bCs/>
                <w:highlight w:val="yellow"/>
                <w:lang w:val="bg-BG"/>
              </w:rPr>
              <w:t>Чл. 39а.</w:t>
            </w:r>
            <w:r>
              <w:rPr>
                <w:b/>
                <w:bCs/>
                <w:lang w:val="bg-BG"/>
              </w:rPr>
              <w:t xml:space="preserve"> </w:t>
            </w:r>
            <w:r w:rsidRPr="008E6FB5">
              <w:rPr>
                <w:lang w:val="bg-BG"/>
              </w:rPr>
              <w:t>(</w:t>
            </w:r>
            <w:r>
              <w:rPr>
                <w:lang w:val="bg-BG"/>
              </w:rPr>
              <w:t>4</w:t>
            </w:r>
            <w:r w:rsidRPr="008E6FB5">
              <w:rPr>
                <w:lang w:val="bg-BG"/>
              </w:rPr>
              <w:t>)</w:t>
            </w:r>
            <w:r>
              <w:rPr>
                <w:lang w:val="bg-BG"/>
              </w:rPr>
              <w:t xml:space="preserve"> </w:t>
            </w:r>
            <w:r w:rsidRPr="008E6FB5">
              <w:rPr>
                <w:lang w:val="bg-BG"/>
              </w:rPr>
              <w:t>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p w:rsidR="00397528" w:rsidRPr="00397528" w:rsidRDefault="00995843" w:rsidP="00397528">
            <w:pPr>
              <w:ind w:left="76" w:hanging="104"/>
              <w:jc w:val="both"/>
              <w:rPr>
                <w:b/>
                <w:i/>
                <w:shd w:val="clear" w:color="auto" w:fill="FEFEFE"/>
                <w:lang w:val="bg-BG"/>
              </w:rPr>
            </w:pPr>
            <w:r>
              <w:rPr>
                <w:b/>
                <w:i/>
                <w:lang w:val="bg-BG"/>
              </w:rPr>
              <w:t>§10</w:t>
            </w:r>
            <w:r w:rsidR="00397528" w:rsidRPr="00397528">
              <w:rPr>
                <w:b/>
                <w:i/>
                <w:lang w:val="bg-BG"/>
              </w:rPr>
              <w:t xml:space="preserve">. </w:t>
            </w:r>
            <w:r w:rsidR="00397528" w:rsidRPr="00C8680B">
              <w:rPr>
                <w:b/>
                <w:i/>
                <w:highlight w:val="yellow"/>
                <w:shd w:val="clear" w:color="auto" w:fill="FEFEFE"/>
                <w:lang w:val="bg-BG"/>
              </w:rPr>
              <w:t>В чл. 39а се</w:t>
            </w:r>
            <w:r w:rsidR="00397528" w:rsidRPr="00C8680B">
              <w:rPr>
                <w:b/>
                <w:i/>
                <w:shd w:val="clear" w:color="auto" w:fill="FEFEFE"/>
                <w:lang w:val="bg-BG"/>
              </w:rPr>
              <w:t xml:space="preserve"> правят следните изменения и допълнения</w:t>
            </w:r>
            <w:r w:rsidR="00397528" w:rsidRPr="00397528">
              <w:rPr>
                <w:b/>
                <w:i/>
                <w:shd w:val="clear" w:color="auto" w:fill="FEFEFE"/>
                <w:lang w:val="bg-BG"/>
              </w:rPr>
              <w:t>:</w:t>
            </w:r>
          </w:p>
          <w:p w:rsidR="00397528" w:rsidRPr="00397528" w:rsidRDefault="00397528" w:rsidP="00397528">
            <w:pPr>
              <w:ind w:left="-104" w:firstLine="180"/>
              <w:jc w:val="both"/>
              <w:rPr>
                <w:b/>
                <w:i/>
                <w:shd w:val="clear" w:color="auto" w:fill="FEFEFE"/>
                <w:lang w:val="bg-BG"/>
              </w:rPr>
            </w:pPr>
            <w:r w:rsidRPr="00397528">
              <w:rPr>
                <w:b/>
                <w:i/>
                <w:shd w:val="clear" w:color="auto" w:fill="FEFEFE"/>
                <w:lang w:val="bg-BG"/>
              </w:rPr>
              <w:t>4. Досегашн</w:t>
            </w:r>
            <w:r w:rsidR="007539EB">
              <w:rPr>
                <w:b/>
                <w:i/>
                <w:shd w:val="clear" w:color="auto" w:fill="FEFEFE"/>
                <w:lang w:val="bg-BG"/>
              </w:rPr>
              <w:t>а</w:t>
            </w:r>
            <w:r w:rsidRPr="00397528">
              <w:rPr>
                <w:b/>
                <w:i/>
                <w:shd w:val="clear" w:color="auto" w:fill="FEFEFE"/>
                <w:lang w:val="bg-BG"/>
              </w:rPr>
              <w:t>т</w:t>
            </w:r>
            <w:r w:rsidR="007539EB">
              <w:rPr>
                <w:b/>
                <w:i/>
                <w:shd w:val="clear" w:color="auto" w:fill="FEFEFE"/>
                <w:lang w:val="bg-BG"/>
              </w:rPr>
              <w:t>а</w:t>
            </w:r>
            <w:r w:rsidRPr="00397528">
              <w:rPr>
                <w:b/>
                <w:i/>
                <w:shd w:val="clear" w:color="auto" w:fill="FEFEFE"/>
                <w:lang w:val="bg-BG"/>
              </w:rPr>
              <w:t xml:space="preserve"> ал. 4 става ал. 7.</w:t>
            </w:r>
          </w:p>
          <w:p w:rsidR="00397528" w:rsidRPr="00C8680B" w:rsidRDefault="00397528" w:rsidP="00397528">
            <w:pPr>
              <w:jc w:val="both"/>
              <w:rPr>
                <w:b/>
                <w:i/>
                <w:shd w:val="clear" w:color="auto" w:fill="FEFEFE"/>
                <w:lang w:val="bg-BG"/>
              </w:rPr>
            </w:pPr>
          </w:p>
          <w:p w:rsidR="00397528" w:rsidRPr="008E6FB5" w:rsidRDefault="00397528">
            <w:pPr>
              <w:jc w:val="both"/>
              <w:rPr>
                <w:lang w:val="bg-BG"/>
              </w:rPr>
            </w:pPr>
          </w:p>
          <w:p w:rsidR="00AB062A" w:rsidRPr="008E6FB5" w:rsidRDefault="00AB062A">
            <w:pPr>
              <w:jc w:val="both"/>
              <w:rPr>
                <w:lang w:val="bg-BG"/>
              </w:rPr>
            </w:pPr>
          </w:p>
          <w:p w:rsidR="00AB062A" w:rsidRDefault="008D3BE8">
            <w:pPr>
              <w:jc w:val="both"/>
              <w:rPr>
                <w:lang w:val="bg-BG"/>
              </w:rPr>
            </w:pPr>
            <w:r>
              <w:rPr>
                <w:b/>
                <w:lang w:val="bg-BG"/>
              </w:rPr>
              <w:t>Чл. 19.</w:t>
            </w:r>
            <w:r>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AB062A" w:rsidRDefault="008D3BE8">
            <w:pPr>
              <w:jc w:val="both"/>
              <w:rPr>
                <w:lang w:val="bg-BG"/>
              </w:rPr>
            </w:pPr>
            <w:r>
              <w:rPr>
                <w:lang w:val="bg-BG"/>
              </w:rPr>
              <w:t xml:space="preserve"> (2) В плика по ал. 1 се поставят документите, изисквани от възложителя съгласно чл. 18,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rsidR="00AB062A" w:rsidRDefault="008D3BE8">
            <w:pPr>
              <w:jc w:val="both"/>
              <w:rPr>
                <w:lang w:val="bg-BG"/>
              </w:rPr>
            </w:pPr>
            <w:r>
              <w:rPr>
                <w:lang w:val="bg-BG"/>
              </w:rPr>
              <w:t xml:space="preserve"> (3)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AB062A" w:rsidRDefault="008D3BE8">
            <w:pPr>
              <w:jc w:val="both"/>
              <w:rPr>
                <w:lang w:val="bg-BG"/>
              </w:rPr>
            </w:pPr>
            <w:r>
              <w:rPr>
                <w:b/>
                <w:lang w:val="bg-BG"/>
              </w:rPr>
              <w:t>Чл. 21.</w:t>
            </w:r>
            <w:r>
              <w:rPr>
                <w:lang w:val="bg-BG"/>
              </w:rPr>
              <w:t xml:space="preserve"> (3) Комисията се назначава със заповед от възложителя след изтичането на срока за подаване на офертите, в която се определя размерът на възнаграждението за участие в комисията за лицата, които не са в трудови/служебни правоотношения с възложителя.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За обществените поръчки за строителство и конкурсите за проект държавите членки могат да изискат използването на специални електронни средства, като инструменти за електронно моделиране на информация за строителни работи или подобни. В такива случаи възлагащите органи осигуряват други средства за достъп съгласно предвиденото в параграф 5, докато тези инструменти не станат общодостъпни по смисъла на второ изречение от параграф 1, първа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9 ЗОП</w:t>
            </w:r>
          </w:p>
        </w:tc>
        <w:tc>
          <w:tcPr>
            <w:tcW w:w="5040" w:type="dxa"/>
            <w:tcBorders>
              <w:top w:val="single" w:sz="4" w:space="0" w:color="000000"/>
              <w:left w:val="single" w:sz="4" w:space="0" w:color="000000"/>
              <w:bottom w:val="single" w:sz="4" w:space="0" w:color="auto"/>
              <w:right w:val="single" w:sz="4" w:space="0" w:color="000000"/>
            </w:tcBorders>
          </w:tcPr>
          <w:p w:rsidR="00AB062A" w:rsidRPr="008E6FB5" w:rsidRDefault="008D3BE8">
            <w:pPr>
              <w:jc w:val="both"/>
              <w:rPr>
                <w:lang w:val="bg-BG"/>
              </w:rPr>
            </w:pPr>
            <w:r>
              <w:rPr>
                <w:b/>
                <w:bCs/>
                <w:highlight w:val="yellow"/>
                <w:lang w:val="bg-BG"/>
              </w:rPr>
              <w:t>Чл. 39а.</w:t>
            </w:r>
            <w:r>
              <w:rPr>
                <w:b/>
                <w:bCs/>
                <w:lang w:val="bg-BG"/>
              </w:rPr>
              <w:t xml:space="preserve"> </w:t>
            </w:r>
            <w:r w:rsidRPr="008E6FB5">
              <w:rPr>
                <w:lang w:val="bg-BG"/>
              </w:rPr>
              <w:t>(</w:t>
            </w:r>
            <w:r>
              <w:rPr>
                <w:lang w:val="bg-BG"/>
              </w:rPr>
              <w:t>9</w:t>
            </w:r>
            <w:r w:rsidRPr="008E6FB5">
              <w:rPr>
                <w:lang w:val="bg-BG"/>
              </w:rPr>
              <w:t>)</w:t>
            </w:r>
            <w:r>
              <w:rPr>
                <w:lang w:val="bg-BG"/>
              </w:rPr>
              <w:t xml:space="preserve"> </w:t>
            </w:r>
            <w:r w:rsidRPr="008E6FB5">
              <w:rPr>
                <w:lang w:val="bg-BG"/>
              </w:rPr>
              <w:t>При поръчки за строителство и при конкурси за проект възложителите могат да изискат при изготвянето на офертите или проектите използването на специални инструменти за електронно моделиране на информация, които не са общодостъпни. В тези случаи възложителите осигуряват подходящи средства за достъп до тези инструменти.</w:t>
            </w:r>
          </w:p>
          <w:p w:rsidR="009C051C" w:rsidRPr="009C051C" w:rsidRDefault="00F166BE" w:rsidP="009C051C">
            <w:pPr>
              <w:ind w:left="76" w:hanging="104"/>
              <w:jc w:val="both"/>
              <w:rPr>
                <w:b/>
                <w:i/>
                <w:shd w:val="clear" w:color="auto" w:fill="FEFEFE"/>
                <w:lang w:val="bg-BG"/>
              </w:rPr>
            </w:pPr>
            <w:r>
              <w:rPr>
                <w:b/>
                <w:i/>
                <w:lang w:val="bg-BG"/>
              </w:rPr>
              <w:t>§10</w:t>
            </w:r>
            <w:r w:rsidR="009C051C" w:rsidRPr="00397528">
              <w:rPr>
                <w:b/>
                <w:i/>
                <w:lang w:val="bg-BG"/>
              </w:rPr>
              <w:t xml:space="preserve">. </w:t>
            </w:r>
            <w:r w:rsidR="009C051C" w:rsidRPr="00C8680B">
              <w:rPr>
                <w:b/>
                <w:i/>
                <w:highlight w:val="yellow"/>
                <w:shd w:val="clear" w:color="auto" w:fill="FEFEFE"/>
                <w:lang w:val="bg-BG"/>
              </w:rPr>
              <w:t>В чл. 39а се</w:t>
            </w:r>
            <w:r w:rsidR="009C051C" w:rsidRPr="00C8680B">
              <w:rPr>
                <w:b/>
                <w:i/>
                <w:shd w:val="clear" w:color="auto" w:fill="FEFEFE"/>
                <w:lang w:val="bg-BG"/>
              </w:rPr>
              <w:t xml:space="preserve"> правят следните изменения и допълнения</w:t>
            </w:r>
            <w:r w:rsidR="009C051C" w:rsidRPr="009C051C">
              <w:rPr>
                <w:b/>
                <w:i/>
                <w:shd w:val="clear" w:color="auto" w:fill="FEFEFE"/>
                <w:lang w:val="bg-BG"/>
              </w:rPr>
              <w:t>:</w:t>
            </w:r>
          </w:p>
          <w:p w:rsidR="009C051C" w:rsidRPr="009C051C" w:rsidRDefault="009C051C" w:rsidP="009C051C">
            <w:pPr>
              <w:jc w:val="both"/>
              <w:rPr>
                <w:b/>
                <w:i/>
                <w:shd w:val="clear" w:color="auto" w:fill="FEFEFE"/>
                <w:lang w:val="bg-BG"/>
              </w:rPr>
            </w:pPr>
            <w:r w:rsidRPr="009C051C">
              <w:rPr>
                <w:b/>
                <w:i/>
                <w:shd w:val="clear" w:color="auto" w:fill="FEFEFE"/>
                <w:lang w:val="bg-BG"/>
              </w:rPr>
              <w:t xml:space="preserve">8. Досегашната ал. </w:t>
            </w:r>
            <w:r w:rsidRPr="009C051C">
              <w:rPr>
                <w:b/>
                <w:i/>
                <w:shd w:val="clear" w:color="auto" w:fill="FEFEFE"/>
              </w:rPr>
              <w:t>9</w:t>
            </w:r>
            <w:r w:rsidRPr="009C051C">
              <w:rPr>
                <w:b/>
                <w:i/>
                <w:shd w:val="clear" w:color="auto" w:fill="FEFEFE"/>
                <w:lang w:val="bg-BG"/>
              </w:rPr>
              <w:t xml:space="preserve"> става ал. </w:t>
            </w:r>
            <w:r w:rsidRPr="009C051C">
              <w:rPr>
                <w:b/>
                <w:i/>
                <w:shd w:val="clear" w:color="auto" w:fill="FEFEFE"/>
              </w:rPr>
              <w:t>1</w:t>
            </w:r>
            <w:r w:rsidRPr="009C051C">
              <w:rPr>
                <w:b/>
                <w:i/>
                <w:shd w:val="clear" w:color="auto" w:fill="FEFEFE"/>
                <w:lang w:val="bg-BG"/>
              </w:rPr>
              <w:t>2</w:t>
            </w:r>
            <w:r w:rsidRPr="009C051C">
              <w:rPr>
                <w:b/>
                <w:i/>
                <w:shd w:val="clear" w:color="auto" w:fill="FEFEFE"/>
              </w:rPr>
              <w:t>.</w:t>
            </w:r>
            <w:r w:rsidRPr="009C051C">
              <w:rPr>
                <w:b/>
                <w:i/>
                <w:shd w:val="clear" w:color="auto" w:fill="FEFEFE"/>
                <w:lang w:val="bg-BG"/>
              </w:rPr>
              <w:t xml:space="preserve">  </w:t>
            </w:r>
          </w:p>
          <w:p w:rsidR="009C051C" w:rsidRDefault="009C051C">
            <w:pPr>
              <w:jc w:val="both"/>
            </w:pPr>
          </w:p>
          <w:p w:rsidR="00AB062A" w:rsidRDefault="00AB062A">
            <w:pPr>
              <w:jc w:val="center"/>
              <w:rPr>
                <w:i/>
                <w:iCs/>
              </w:rPr>
            </w:pPr>
          </w:p>
          <w:p w:rsidR="00AB062A" w:rsidRDefault="00AB062A">
            <w:pPr>
              <w:jc w:val="center"/>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Възлагащите органи могат, когато е необходимо, да изискват използването на инструменти и устройства, които не са общодостъпни, при условие че възлагащите органи предложат други средства за достъп.</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9 и  10 от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9C051C" w:rsidRDefault="009C051C">
            <w:pPr>
              <w:jc w:val="both"/>
              <w:rPr>
                <w:b/>
                <w:bCs/>
                <w:lang w:val="bg-BG"/>
              </w:rPr>
            </w:pPr>
          </w:p>
          <w:p w:rsidR="009C051C" w:rsidRDefault="009C051C">
            <w:pPr>
              <w:jc w:val="both"/>
              <w:rPr>
                <w:b/>
                <w:bCs/>
                <w:lang w:val="bg-BG"/>
              </w:rPr>
            </w:pPr>
          </w:p>
          <w:p w:rsidR="009C051C" w:rsidRDefault="009C051C">
            <w:pPr>
              <w:jc w:val="both"/>
              <w:rPr>
                <w:b/>
                <w:bCs/>
                <w:lang w:val="bg-BG"/>
              </w:rPr>
            </w:pPr>
          </w:p>
          <w:p w:rsidR="009C051C" w:rsidRDefault="009C051C">
            <w:pPr>
              <w:jc w:val="both"/>
              <w:rPr>
                <w:b/>
                <w:bCs/>
                <w:lang w:val="bg-BG"/>
              </w:rPr>
            </w:pPr>
          </w:p>
          <w:p w:rsidR="009C051C" w:rsidRDefault="009C051C">
            <w:pPr>
              <w:jc w:val="both"/>
              <w:rPr>
                <w:b/>
                <w:bCs/>
                <w:lang w:val="bg-BG"/>
              </w:rPr>
            </w:pPr>
          </w:p>
          <w:p w:rsidR="009C051C" w:rsidRDefault="009C051C">
            <w:pPr>
              <w:jc w:val="both"/>
              <w:rPr>
                <w:b/>
                <w:bCs/>
                <w:lang w:val="bg-BG"/>
              </w:rPr>
            </w:pPr>
          </w:p>
          <w:p w:rsidR="00AB062A" w:rsidRDefault="00AB062A">
            <w:pPr>
              <w:jc w:val="both"/>
              <w:rPr>
                <w:b/>
                <w:bCs/>
                <w:lang w:val="bg-BG"/>
              </w:rPr>
            </w:pPr>
          </w:p>
          <w:p w:rsidR="0076550B" w:rsidRDefault="0076550B">
            <w:pPr>
              <w:jc w:val="both"/>
              <w:rPr>
                <w:b/>
                <w:bCs/>
                <w:lang w:val="bg-BG"/>
              </w:rPr>
            </w:pPr>
          </w:p>
          <w:p w:rsidR="00AB062A" w:rsidRDefault="008D3BE8">
            <w:pPr>
              <w:jc w:val="both"/>
              <w:rPr>
                <w:b/>
                <w:bCs/>
                <w:lang w:val="bg-BG"/>
              </w:rPr>
            </w:pPr>
            <w:r>
              <w:rPr>
                <w:b/>
                <w:bCs/>
                <w:lang w:val="bg-BG"/>
              </w:rPr>
              <w:t>Чл. 16 от Наредба за условията и реда за възлагане изпълнението на дейности в горски</w:t>
            </w:r>
          </w:p>
        </w:tc>
        <w:tc>
          <w:tcPr>
            <w:tcW w:w="5040" w:type="dxa"/>
            <w:vMerge w:val="restart"/>
            <w:tcBorders>
              <w:top w:val="single" w:sz="4" w:space="0" w:color="auto"/>
              <w:left w:val="single" w:sz="4" w:space="0" w:color="auto"/>
              <w:bottom w:val="single" w:sz="4" w:space="0" w:color="auto"/>
              <w:right w:val="single" w:sz="4" w:space="0" w:color="auto"/>
            </w:tcBorders>
          </w:tcPr>
          <w:p w:rsidR="00AB062A" w:rsidRPr="008E6FB5" w:rsidRDefault="008D3BE8">
            <w:pPr>
              <w:jc w:val="both"/>
              <w:rPr>
                <w:lang w:val="bg-BG"/>
              </w:rPr>
            </w:pPr>
            <w:r>
              <w:rPr>
                <w:b/>
                <w:bCs/>
                <w:highlight w:val="yellow"/>
                <w:lang w:val="bg-BG"/>
              </w:rPr>
              <w:t>Чл. 39а.</w:t>
            </w:r>
            <w:r>
              <w:rPr>
                <w:lang w:val="bg-BG"/>
              </w:rPr>
              <w:t xml:space="preserve"> (9)</w:t>
            </w:r>
            <w:r w:rsidRPr="008E6FB5">
              <w:rPr>
                <w:highlight w:val="white"/>
                <w:shd w:val="clear" w:color="auto" w:fill="FEFEFE"/>
                <w:lang w:val="bg-BG"/>
              </w:rPr>
              <w:t xml:space="preserve"> </w:t>
            </w:r>
            <w:r w:rsidRPr="008E6FB5">
              <w:rPr>
                <w:lang w:val="bg-BG"/>
              </w:rPr>
              <w:t>При поръчки за строителство и при конкурси за проект възложителите могат да изискат при изготвянето на офертите или проектите използването на специални инструменти за електронно моделиране на информация, които не са общодостъпни. В тези случаи възложителите осигуряват подходящи средства за достъп до тези инструменти.</w:t>
            </w:r>
          </w:p>
          <w:p w:rsidR="00AB062A" w:rsidRPr="008E6FB5" w:rsidRDefault="008D3BE8">
            <w:pPr>
              <w:jc w:val="both"/>
              <w:rPr>
                <w:lang w:val="bg-BG"/>
              </w:rPr>
            </w:pPr>
            <w:r>
              <w:rPr>
                <w:lang w:val="bg-BG"/>
              </w:rPr>
              <w:t>(10)</w:t>
            </w:r>
            <w:r w:rsidRPr="008E6FB5">
              <w:rPr>
                <w:highlight w:val="white"/>
                <w:shd w:val="clear" w:color="auto" w:fill="FEFEFE"/>
                <w:lang w:val="bg-BG"/>
              </w:rPr>
              <w:t xml:space="preserve"> </w:t>
            </w:r>
            <w:r w:rsidRPr="008E6FB5">
              <w:rPr>
                <w:lang w:val="bg-BG"/>
              </w:rPr>
              <w:t>Предложените от възложителите средства за достъп по ал. 9 са подходящи, когато:</w:t>
            </w:r>
          </w:p>
          <w:p w:rsidR="00AB062A" w:rsidRPr="008E6FB5" w:rsidRDefault="008D3BE8">
            <w:pPr>
              <w:jc w:val="both"/>
              <w:rPr>
                <w:lang w:val="bg-BG"/>
              </w:rPr>
            </w:pPr>
            <w:r w:rsidRPr="008E6FB5">
              <w:rPr>
                <w:lang w:val="bg-BG"/>
              </w:rPr>
              <w:t>1. осигуряват неограничен и пълен пряк безплатен достъп с електронни средства до тези инструменти от датата на публикуване на обявлението или от датата на изпращане на поканата за потвърждаване на интерес, като в обявлението или поканата се посочва интернет адресът, на който са достъпни тези инструменти;</w:t>
            </w:r>
          </w:p>
          <w:p w:rsidR="00AB062A" w:rsidRPr="008E6FB5" w:rsidRDefault="008D3BE8">
            <w:pPr>
              <w:jc w:val="both"/>
              <w:rPr>
                <w:lang w:val="bg-BG"/>
              </w:rPr>
            </w:pPr>
            <w:r w:rsidRPr="008E6FB5">
              <w:rPr>
                <w:lang w:val="bg-BG"/>
              </w:rPr>
              <w:t>2. на лицата, които нямат достъп до съответните инструменти или които нямат възможност да ги получат в рамките на съответните срокове по независещи от тях причини, се осигури безплатен онлайн достъп до обществената поръчка чрез генериране на кодове за еднократен достъп.</w:t>
            </w:r>
          </w:p>
          <w:p w:rsidR="009C051C" w:rsidRPr="009C051C" w:rsidRDefault="00633508" w:rsidP="009C051C">
            <w:pPr>
              <w:ind w:left="76" w:hanging="104"/>
              <w:jc w:val="both"/>
              <w:rPr>
                <w:b/>
                <w:i/>
                <w:shd w:val="clear" w:color="auto" w:fill="FEFEFE"/>
                <w:lang w:val="bg-BG"/>
              </w:rPr>
            </w:pPr>
            <w:r>
              <w:rPr>
                <w:b/>
                <w:i/>
                <w:lang w:val="bg-BG"/>
              </w:rPr>
              <w:t>§10</w:t>
            </w:r>
            <w:r w:rsidR="009C051C" w:rsidRPr="00397528">
              <w:rPr>
                <w:b/>
                <w:i/>
                <w:lang w:val="bg-BG"/>
              </w:rPr>
              <w:t xml:space="preserve">. </w:t>
            </w:r>
            <w:r w:rsidR="009C051C" w:rsidRPr="00C8680B">
              <w:rPr>
                <w:b/>
                <w:i/>
                <w:highlight w:val="yellow"/>
                <w:shd w:val="clear" w:color="auto" w:fill="FEFEFE"/>
                <w:lang w:val="bg-BG"/>
              </w:rPr>
              <w:t>В чл. 39а се</w:t>
            </w:r>
            <w:r w:rsidR="009C051C" w:rsidRPr="00C8680B">
              <w:rPr>
                <w:b/>
                <w:i/>
                <w:shd w:val="clear" w:color="auto" w:fill="FEFEFE"/>
                <w:lang w:val="bg-BG"/>
              </w:rPr>
              <w:t xml:space="preserve"> правят следните изменения и допълнения</w:t>
            </w:r>
            <w:r w:rsidR="009C051C" w:rsidRPr="009C051C">
              <w:rPr>
                <w:b/>
                <w:i/>
                <w:shd w:val="clear" w:color="auto" w:fill="FEFEFE"/>
                <w:lang w:val="bg-BG"/>
              </w:rPr>
              <w:t>:</w:t>
            </w:r>
          </w:p>
          <w:p w:rsidR="009C051C" w:rsidRPr="009C051C" w:rsidRDefault="009C051C" w:rsidP="009C051C">
            <w:pPr>
              <w:jc w:val="both"/>
              <w:rPr>
                <w:b/>
                <w:i/>
                <w:shd w:val="clear" w:color="auto" w:fill="FEFEFE"/>
                <w:lang w:val="bg-BG"/>
              </w:rPr>
            </w:pPr>
            <w:r w:rsidRPr="009C051C">
              <w:rPr>
                <w:b/>
                <w:i/>
                <w:shd w:val="clear" w:color="auto" w:fill="FEFEFE"/>
                <w:lang w:val="bg-BG"/>
              </w:rPr>
              <w:t xml:space="preserve">8. Досегашната ал. </w:t>
            </w:r>
            <w:r w:rsidRPr="008E6FB5">
              <w:rPr>
                <w:b/>
                <w:i/>
                <w:shd w:val="clear" w:color="auto" w:fill="FEFEFE"/>
                <w:lang w:val="bg-BG"/>
              </w:rPr>
              <w:t>9</w:t>
            </w:r>
            <w:r w:rsidRPr="009C051C">
              <w:rPr>
                <w:b/>
                <w:i/>
                <w:shd w:val="clear" w:color="auto" w:fill="FEFEFE"/>
                <w:lang w:val="bg-BG"/>
              </w:rPr>
              <w:t xml:space="preserve"> става ал. </w:t>
            </w:r>
            <w:r w:rsidRPr="008E6FB5">
              <w:rPr>
                <w:b/>
                <w:i/>
                <w:shd w:val="clear" w:color="auto" w:fill="FEFEFE"/>
                <w:lang w:val="bg-BG"/>
              </w:rPr>
              <w:t>1</w:t>
            </w:r>
            <w:r w:rsidRPr="009C051C">
              <w:rPr>
                <w:b/>
                <w:i/>
                <w:shd w:val="clear" w:color="auto" w:fill="FEFEFE"/>
                <w:lang w:val="bg-BG"/>
              </w:rPr>
              <w:t>2</w:t>
            </w:r>
            <w:r w:rsidRPr="008E6FB5">
              <w:rPr>
                <w:b/>
                <w:i/>
                <w:shd w:val="clear" w:color="auto" w:fill="FEFEFE"/>
                <w:lang w:val="bg-BG"/>
              </w:rPr>
              <w:t>.</w:t>
            </w:r>
            <w:r w:rsidRPr="009C051C">
              <w:rPr>
                <w:b/>
                <w:i/>
                <w:shd w:val="clear" w:color="auto" w:fill="FEFEFE"/>
                <w:lang w:val="bg-BG"/>
              </w:rPr>
              <w:t xml:space="preserve">  </w:t>
            </w:r>
          </w:p>
          <w:p w:rsidR="009C051C" w:rsidRPr="009C051C" w:rsidRDefault="009C051C" w:rsidP="009C051C">
            <w:pPr>
              <w:jc w:val="both"/>
              <w:rPr>
                <w:b/>
                <w:i/>
                <w:shd w:val="clear" w:color="auto" w:fill="FEFEFE"/>
                <w:lang w:val="bg-BG"/>
              </w:rPr>
            </w:pPr>
            <w:r w:rsidRPr="009C051C">
              <w:rPr>
                <w:b/>
                <w:i/>
                <w:shd w:val="clear" w:color="auto" w:fill="FEFEFE"/>
                <w:lang w:val="bg-BG"/>
              </w:rPr>
              <w:t>9. Досегашната ал. 10 става ал. 13 и в нея думите „ал. 9“ се заменят с „ал. 12“.</w:t>
            </w:r>
          </w:p>
          <w:p w:rsidR="009C051C" w:rsidRPr="008E6FB5" w:rsidRDefault="009C051C">
            <w:pPr>
              <w:jc w:val="both"/>
              <w:rPr>
                <w:lang w:val="bg-BG"/>
              </w:rPr>
            </w:pPr>
          </w:p>
          <w:p w:rsidR="00AB062A" w:rsidRDefault="00AB062A">
            <w:pPr>
              <w:jc w:val="both"/>
              <w:rPr>
                <w:b/>
                <w:lang w:val="bg-BG"/>
              </w:rPr>
            </w:pPr>
          </w:p>
          <w:p w:rsidR="00AB062A" w:rsidRDefault="008D3BE8">
            <w:pPr>
              <w:jc w:val="both"/>
              <w:rPr>
                <w:lang w:val="bg-BG"/>
              </w:rPr>
            </w:pPr>
            <w:r>
              <w:rPr>
                <w:b/>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rsidR="00AB062A" w:rsidRDefault="008D3BE8">
            <w:pPr>
              <w:jc w:val="both"/>
              <w:rPr>
                <w:lang w:val="bg-BG"/>
              </w:rPr>
            </w:pPr>
            <w:r>
              <w:rPr>
                <w:lang w:val="bg-BG"/>
              </w:rPr>
              <w:t xml:space="preserve"> 2. изисквания, на които трябва да отговарят участниците и подизпълнителите;</w:t>
            </w:r>
          </w:p>
          <w:p w:rsidR="00AB062A" w:rsidRDefault="008D3BE8">
            <w:pPr>
              <w:jc w:val="both"/>
              <w:rPr>
                <w:lang w:val="bg-BG"/>
              </w:rPr>
            </w:pPr>
            <w:r>
              <w:rPr>
                <w:lang w:val="bg-BG"/>
              </w:rPr>
              <w:t xml:space="preserve"> 3. документи, които следва да бъдат представени от участниците при участие в конкурса;</w:t>
            </w:r>
          </w:p>
          <w:p w:rsidR="00AB062A" w:rsidRDefault="008D3BE8">
            <w:pPr>
              <w:jc w:val="both"/>
              <w:rPr>
                <w:lang w:val="bg-BG"/>
              </w:rPr>
            </w:pPr>
            <w:r>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lang w:val="bg-BG"/>
              </w:rPr>
            </w:pPr>
            <w:r>
              <w:rPr>
                <w:lang w:val="bg-BG"/>
              </w:rPr>
              <w:t xml:space="preserve"> 5. образец на офертата;</w:t>
            </w:r>
          </w:p>
          <w:p w:rsidR="00AB062A" w:rsidRDefault="008D3BE8">
            <w:pPr>
              <w:jc w:val="both"/>
              <w:rPr>
                <w:lang w:val="bg-BG"/>
              </w:rPr>
            </w:pPr>
            <w:r>
              <w:rPr>
                <w:lang w:val="bg-BG"/>
              </w:rPr>
              <w:t xml:space="preserve"> 6. основания за недопускане или отстраняване на участник от участие в процедурата;</w:t>
            </w:r>
          </w:p>
          <w:p w:rsidR="00AB062A" w:rsidRDefault="008D3BE8">
            <w:pPr>
              <w:jc w:val="both"/>
              <w:rPr>
                <w:lang w:val="bg-BG"/>
              </w:rPr>
            </w:pPr>
            <w:r>
              <w:rPr>
                <w:lang w:val="bg-BG"/>
              </w:rPr>
              <w:t xml:space="preserve"> 7. проект на договор, изготвен в съответствие с условията по чл. 9г;</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8D3BE8">
            <w:pPr>
              <w:jc w:val="both"/>
              <w:rPr>
                <w:lang w:val="bg-BG"/>
              </w:rPr>
            </w:pPr>
            <w:r>
              <w:rPr>
                <w:lang w:val="bg-BG"/>
              </w:rPr>
              <w:t xml:space="preserve"> (2) Към конкурсната документация по ал. 1 се прилага копие от заповедта за откриване на конкурса.</w:t>
            </w:r>
          </w:p>
          <w:p w:rsidR="00AB062A" w:rsidRDefault="008D3BE8">
            <w:pPr>
              <w:jc w:val="both"/>
              <w:rPr>
                <w:lang w:val="bg-BG"/>
              </w:rPr>
            </w:pPr>
            <w:r>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rsidR="00AB062A" w:rsidRDefault="008D3BE8">
            <w:pPr>
              <w:jc w:val="both"/>
              <w:rPr>
                <w:lang w:val="bg-BG"/>
              </w:rPr>
            </w:pPr>
            <w:r>
              <w:rPr>
                <w:lang w:val="bg-BG"/>
              </w:rPr>
              <w:t xml:space="preserve"> (4)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rsidR="00AB062A" w:rsidRDefault="008D3BE8">
            <w:pPr>
              <w:jc w:val="both"/>
              <w:rPr>
                <w:lang w:val="bg-BG"/>
              </w:rPr>
            </w:pPr>
            <w:r>
              <w:rPr>
                <w:lang w:val="bg-BG"/>
              </w:rPr>
              <w:t xml:space="preserve"> (5) Възложителят прилага методиката по ал. 1, т. 4 по отношение на всички допуснати до оценка оферти, без да я променя.</w:t>
            </w:r>
          </w:p>
          <w:p w:rsidR="00AB062A" w:rsidRDefault="008D3BE8">
            <w:pPr>
              <w:jc w:val="both"/>
              <w:rPr>
                <w:lang w:val="bg-BG"/>
              </w:rPr>
            </w:pPr>
            <w:r>
              <w:rPr>
                <w:lang w:val="bg-BG"/>
              </w:rPr>
              <w:t xml:space="preserve"> (6) При възлагане добива на дървесина в документацията за участие в процедурата се определят размерите и качеството на асортиментите, които следва да бъдат добити, или се посочва кой стандарт се прилага (Български държавен стандарт (БДС) или Европейски стандарт (EN).</w:t>
            </w:r>
          </w:p>
          <w:p w:rsidR="00AB062A" w:rsidRDefault="008D3BE8">
            <w:pPr>
              <w:jc w:val="both"/>
              <w:rPr>
                <w:lang w:val="bg-BG"/>
              </w:rPr>
            </w:pP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Default="008D3BE8">
            <w:pPr>
              <w:jc w:val="both"/>
              <w:rPr>
                <w:lang w:val="bg-BG"/>
              </w:rPr>
            </w:pPr>
            <w:r>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Default="008D3BE8">
            <w:pPr>
              <w:jc w:val="both"/>
              <w:rPr>
                <w:lang w:val="bg-BG"/>
              </w:rPr>
            </w:pPr>
            <w:r>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tc>
        <w:tc>
          <w:tcPr>
            <w:tcW w:w="1710" w:type="dxa"/>
            <w:vMerge w:val="restart"/>
            <w:tcBorders>
              <w:top w:val="single" w:sz="4" w:space="0" w:color="auto"/>
              <w:left w:val="single" w:sz="4" w:space="0" w:color="auto"/>
              <w:right w:val="single" w:sz="4" w:space="0" w:color="auto"/>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Счита се, че възлагащите органи предлагат подходящи други средства за достъп във всяка от следните ситуации, когато те:</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8E6FB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предлагат неограничен и пълен пряк безплатен достъп с електронни средства до тези инструменти и устройства от датата на публикуване на обявлението в съответствие с приложение VIII или от датата на изпращане на поканата за потвърждаване на интерес. В текста на обявлението или поканата за потвърждаване на интерес се посочва интернет адресът, на който са достъпни тези инструменти и устройства;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8E6FB5">
        <w:trPr>
          <w:trHeight w:val="77"/>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 осигуряват на оферентите, които нямат достъп до съответните инструменти и устройства или нямат възможност да ги получат в рамките на съответните срокове по независещи от оферентите причини, достъп до процедурата за възлагане на обществена поръчка чрез генериране на кодове за еднократен достъп, достъпни безплатно онлайн; или</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8E6FB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поддържат друг път за електронно подаване на оферти.</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rPr>
          <w:trHeight w:val="514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В допълнение към изискванията, посочени в приложение IV, за инструментите и устройствата за електронно предаване и получаване на оферти, както и за електронно получаване на заявления за участие се прилагат следните правила:</w:t>
            </w:r>
          </w:p>
          <w:p w:rsidR="00AB062A" w:rsidRDefault="008D3BE8">
            <w:pPr>
              <w:jc w:val="both"/>
              <w:rPr>
                <w:lang w:val="bg-BG"/>
              </w:rPr>
            </w:pPr>
            <w:r>
              <w:rPr>
                <w:lang w:val="bg-BG"/>
              </w:rPr>
              <w:t>а) заинтересованите страни разполагат с информация относно спецификациите, необходима за електронно подаване на оферти и заявления за участие, включително чрез криптиране и предоставяне на услуга за удостоверяване на време;</w:t>
            </w:r>
          </w:p>
          <w:p w:rsidR="00AB062A" w:rsidRDefault="008D3BE8">
            <w:pPr>
              <w:jc w:val="both"/>
              <w:rPr>
                <w:lang w:val="bg-BG"/>
              </w:rPr>
            </w:pPr>
            <w:r>
              <w:rPr>
                <w:lang w:val="bg-BG"/>
              </w:rPr>
              <w:t>б) държавите членки или възлагащите органи, които действат съобразно установена от съответната държава членка обща рамка, посочват необходимото ниво на сигурност на електронните средства за комуникация на различните етапи от конкретната процедура за възлагане на обществена поръчка; нивото трябва да е пропорционално на съпътстващите рискове;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Чл. 39, ал. 1 и 4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76550B" w:rsidRDefault="0076550B">
            <w:pPr>
              <w:jc w:val="both"/>
              <w:rPr>
                <w:b/>
                <w:color w:val="000000"/>
                <w:lang w:val="bg-BG"/>
              </w:rPr>
            </w:pPr>
          </w:p>
          <w:p w:rsidR="00AB062A" w:rsidRDefault="008D3BE8">
            <w:pPr>
              <w:jc w:val="both"/>
              <w:rPr>
                <w:b/>
                <w:color w:val="000000"/>
                <w:lang w:val="bg-BG"/>
              </w:rPr>
            </w:pPr>
            <w:r>
              <w:rPr>
                <w:b/>
                <w:color w:val="000000"/>
                <w:lang w:val="bg-BG"/>
              </w:rPr>
              <w:t>Чл. 9в от ППЗОП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color w:val="000000"/>
                <w:lang w:val="bg-BG"/>
              </w:rPr>
            </w:pPr>
            <w:r>
              <w:rPr>
                <w:b/>
                <w:color w:val="000000"/>
                <w:lang w:val="bg-BG"/>
              </w:rPr>
              <w:t>Чл. 9ж, ал. 1 – 3 от ППЗОП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color w:val="000000"/>
                <w:lang w:val="bg-BG"/>
              </w:rPr>
            </w:pPr>
            <w:r>
              <w:rPr>
                <w:b/>
                <w:color w:val="000000"/>
                <w:lang w:val="bg-BG"/>
              </w:rPr>
              <w:t>Чл. 9к от ППЗОП</w:t>
            </w:r>
          </w:p>
        </w:tc>
        <w:tc>
          <w:tcPr>
            <w:tcW w:w="5040" w:type="dxa"/>
            <w:tcBorders>
              <w:top w:val="single" w:sz="4" w:space="0" w:color="auto"/>
              <w:left w:val="single" w:sz="4" w:space="0" w:color="000000"/>
              <w:right w:val="single" w:sz="4" w:space="0" w:color="000000"/>
            </w:tcBorders>
          </w:tcPr>
          <w:p w:rsidR="00AB062A" w:rsidRPr="00E33BB5" w:rsidRDefault="008D3BE8">
            <w:pPr>
              <w:jc w:val="both"/>
              <w:rPr>
                <w:lang w:val="bg-BG"/>
              </w:rPr>
            </w:pPr>
            <w:r w:rsidRPr="00E33BB5">
              <w:rPr>
                <w:b/>
                <w:bCs/>
                <w:lang w:val="bg-BG"/>
              </w:rPr>
              <w:t>Чл. 39а.</w:t>
            </w:r>
            <w:r w:rsidRPr="008E6FB5">
              <w:rPr>
                <w:lang w:val="bg-BG"/>
              </w:rPr>
              <w:t>(</w:t>
            </w:r>
            <w:r w:rsidRPr="00E33BB5">
              <w:rPr>
                <w:lang w:val="bg-BG"/>
              </w:rPr>
              <w:t>1</w:t>
            </w:r>
            <w:r w:rsidRPr="008E6FB5">
              <w:rPr>
                <w:lang w:val="bg-BG"/>
              </w:rPr>
              <w:t>)</w:t>
            </w:r>
            <w:r w:rsidRPr="00E33BB5">
              <w:rPr>
                <w:lang w:val="bg-BG"/>
              </w:rPr>
              <w:t xml:space="preserve">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rsidR="00AB062A" w:rsidRPr="00E33BB5" w:rsidRDefault="00AB062A">
            <w:pPr>
              <w:jc w:val="both"/>
              <w:rPr>
                <w:color w:val="000000"/>
                <w:lang w:val="bg-BG"/>
              </w:rPr>
            </w:pPr>
          </w:p>
          <w:p w:rsidR="00AB062A" w:rsidRPr="00E33BB5" w:rsidRDefault="008D3BE8">
            <w:pPr>
              <w:jc w:val="both"/>
              <w:rPr>
                <w:color w:val="000000"/>
                <w:lang w:val="bg-BG"/>
              </w:rPr>
            </w:pPr>
            <w:r w:rsidRPr="00E33BB5">
              <w:rPr>
                <w:color w:val="000000"/>
                <w:lang w:val="bg-BG"/>
              </w:rPr>
              <w:t>(4) Платформата по ал. 1 е общодостъпна и оперативно съвместима с най-разпространените пазарни продукти на информационните и комуникационните технологии за широка употреба. 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p w:rsidR="0076550B" w:rsidRDefault="00A630BF" w:rsidP="0076550B">
            <w:pPr>
              <w:ind w:left="76" w:hanging="104"/>
              <w:jc w:val="both"/>
              <w:rPr>
                <w:b/>
                <w:i/>
                <w:shd w:val="clear" w:color="auto" w:fill="FEFEFE"/>
                <w:lang w:val="bg-BG"/>
              </w:rPr>
            </w:pPr>
            <w:r>
              <w:rPr>
                <w:b/>
                <w:i/>
                <w:lang w:val="bg-BG"/>
              </w:rPr>
              <w:t>§10</w:t>
            </w:r>
            <w:r w:rsidR="0076550B" w:rsidRPr="00E33BB5">
              <w:rPr>
                <w:b/>
                <w:i/>
                <w:lang w:val="bg-BG"/>
              </w:rPr>
              <w:t xml:space="preserve">. </w:t>
            </w:r>
            <w:r w:rsidR="0076550B" w:rsidRPr="00E33BB5">
              <w:rPr>
                <w:b/>
                <w:i/>
                <w:shd w:val="clear" w:color="auto" w:fill="FEFEFE"/>
                <w:lang w:val="bg-BG"/>
              </w:rPr>
              <w:t>В чл. 39а се правят следните изменения и допълнения:</w:t>
            </w:r>
          </w:p>
          <w:p w:rsidR="00A630BF" w:rsidRPr="00A630BF" w:rsidRDefault="0076550B" w:rsidP="00A630BF">
            <w:pPr>
              <w:tabs>
                <w:tab w:val="left" w:pos="438"/>
              </w:tabs>
              <w:jc w:val="both"/>
              <w:rPr>
                <w:b/>
                <w:i/>
                <w:shd w:val="clear" w:color="auto" w:fill="FEFEFE"/>
                <w:lang w:val="bg-BG" w:eastAsia="bg-BG" w:bidi="bg-BG"/>
              </w:rPr>
            </w:pPr>
            <w:r w:rsidRPr="0076550B">
              <w:rPr>
                <w:b/>
                <w:i/>
                <w:shd w:val="clear" w:color="auto" w:fill="FEFEFE"/>
                <w:lang w:val="bg-BG" w:eastAsia="bg-BG" w:bidi="bg-BG"/>
              </w:rPr>
              <w:t xml:space="preserve">1. </w:t>
            </w:r>
            <w:r w:rsidR="00A630BF" w:rsidRPr="00A630BF">
              <w:rPr>
                <w:b/>
                <w:i/>
                <w:shd w:val="clear" w:color="auto" w:fill="FEFEFE"/>
                <w:lang w:val="bg-BG" w:eastAsia="bg-BG" w:bidi="bg-BG"/>
              </w:rPr>
              <w:t>В ал. 1 думата „Възлагането“ се заменя с „При възлагането“, след думите „квалификационна система“ се добавя „както и при провеждане на конкурси за проект“, а думите „осъществява с електронни средства чрез използване на“ се заменят с „използва“.</w:t>
            </w:r>
          </w:p>
          <w:p w:rsidR="0076550B" w:rsidRPr="0076550B" w:rsidRDefault="0076550B" w:rsidP="0076550B">
            <w:pPr>
              <w:jc w:val="both"/>
              <w:rPr>
                <w:b/>
                <w:i/>
                <w:shd w:val="clear" w:color="auto" w:fill="FEFEFE"/>
                <w:lang w:val="bg-BG"/>
              </w:rPr>
            </w:pPr>
            <w:r w:rsidRPr="0076550B">
              <w:rPr>
                <w:b/>
                <w:i/>
                <w:shd w:val="clear" w:color="auto" w:fill="FEFEFE"/>
                <w:lang w:val="bg-BG"/>
              </w:rPr>
              <w:t>4. Досегашн</w:t>
            </w:r>
            <w:r w:rsidR="007539EB">
              <w:rPr>
                <w:b/>
                <w:i/>
                <w:shd w:val="clear" w:color="auto" w:fill="FEFEFE"/>
                <w:lang w:val="bg-BG"/>
              </w:rPr>
              <w:t>а</w:t>
            </w:r>
            <w:r w:rsidRPr="0076550B">
              <w:rPr>
                <w:b/>
                <w:i/>
                <w:shd w:val="clear" w:color="auto" w:fill="FEFEFE"/>
                <w:lang w:val="bg-BG"/>
              </w:rPr>
              <w:t>т</w:t>
            </w:r>
            <w:r w:rsidR="007539EB">
              <w:rPr>
                <w:b/>
                <w:i/>
                <w:shd w:val="clear" w:color="auto" w:fill="FEFEFE"/>
                <w:lang w:val="bg-BG"/>
              </w:rPr>
              <w:t>а</w:t>
            </w:r>
            <w:r w:rsidRPr="0076550B">
              <w:rPr>
                <w:b/>
                <w:i/>
                <w:shd w:val="clear" w:color="auto" w:fill="FEFEFE"/>
                <w:lang w:val="bg-BG"/>
              </w:rPr>
              <w:t xml:space="preserve"> ал. 4 става ал. 7.</w:t>
            </w:r>
          </w:p>
          <w:p w:rsidR="0076550B" w:rsidRDefault="0076550B">
            <w:pPr>
              <w:jc w:val="both"/>
              <w:rPr>
                <w:b/>
                <w:i/>
                <w:shd w:val="clear" w:color="auto" w:fill="FEFEFE"/>
                <w:lang w:val="bg-BG"/>
              </w:rPr>
            </w:pPr>
          </w:p>
          <w:p w:rsidR="0076550B" w:rsidRDefault="0076550B">
            <w:pPr>
              <w:jc w:val="both"/>
              <w:rPr>
                <w:b/>
                <w:i/>
                <w:shd w:val="clear" w:color="auto" w:fill="FEFEFE"/>
                <w:lang w:val="bg-BG"/>
              </w:rPr>
            </w:pPr>
          </w:p>
          <w:p w:rsidR="0076550B" w:rsidRDefault="0076550B">
            <w:pPr>
              <w:jc w:val="both"/>
              <w:rPr>
                <w:color w:val="000000"/>
                <w:lang w:val="bg-BG"/>
              </w:rPr>
            </w:pPr>
          </w:p>
          <w:p w:rsidR="00AB062A" w:rsidRDefault="008D3BE8">
            <w:pPr>
              <w:jc w:val="both"/>
              <w:rPr>
                <w:lang w:val="bg-BG"/>
              </w:rPr>
            </w:pPr>
            <w:r>
              <w:rPr>
                <w:b/>
                <w:lang w:val="bg-BG"/>
              </w:rPr>
              <w:t>Чл. 9в.</w:t>
            </w:r>
            <w:r>
              <w:rPr>
                <w:lang w:val="bg-BG"/>
              </w:rPr>
              <w:t xml:space="preserve"> (1) Платформата отчита астрономическото време по стандарт UTC (Coordinated Universal Time), основан на Препоръка 460-4 "Standard Frequency and Time Signal Emissions – Стандартна честота и излъчване на времеви сигнал" от 1986 г. на Международния съюз по телекомуникации (ITU – International Telecommunications Union).</w:t>
            </w:r>
          </w:p>
          <w:p w:rsidR="00AB062A" w:rsidRDefault="008D3BE8">
            <w:pPr>
              <w:jc w:val="both"/>
              <w:rPr>
                <w:lang w:val="bg-BG"/>
              </w:rPr>
            </w:pPr>
            <w:r>
              <w:rPr>
                <w:lang w:val="bg-BG"/>
              </w:rPr>
              <w:t>(2) Астрономическото време за настъпването на факти с правно или техническо значение се отчита с точност до година, дата, час, минута и секунда, изписани в съответствие със Стандарт БДС ISO 8601:2006 по часовата зона на възложителя</w:t>
            </w:r>
            <w:r w:rsidRPr="008E6FB5">
              <w:rPr>
                <w:lang w:val="bg-BG"/>
              </w:rPr>
              <w:t xml:space="preserve"> и се удостоверява с квалифициран електронен времеви печат</w:t>
            </w:r>
            <w:r>
              <w:rPr>
                <w:lang w:val="bg-BG"/>
              </w:rPr>
              <w:t>.</w:t>
            </w:r>
          </w:p>
          <w:p w:rsidR="00AB062A" w:rsidRDefault="008D3BE8">
            <w:pPr>
              <w:jc w:val="both"/>
              <w:rPr>
                <w:lang w:val="bg-BG"/>
              </w:rPr>
            </w:pPr>
            <w:r>
              <w:rPr>
                <w:b/>
                <w:lang w:val="bg-BG"/>
              </w:rPr>
              <w:t>Чл. 9ж.</w:t>
            </w:r>
            <w:r>
              <w:rPr>
                <w:lang w:val="bg-BG"/>
              </w:rPr>
              <w:t xml:space="preserve"> (1) Всички действия, свързани с възлагането на обществени поръчки в платформата, се извършват от възложители и стопански субекти, които са регистрирани в нея.</w:t>
            </w:r>
          </w:p>
          <w:p w:rsidR="00AB062A" w:rsidRDefault="008D3BE8">
            <w:pPr>
              <w:jc w:val="both"/>
              <w:rPr>
                <w:lang w:val="bg-BG"/>
              </w:rPr>
            </w:pPr>
            <w:r>
              <w:rPr>
                <w:lang w:val="bg-BG"/>
              </w:rPr>
              <w:t>(2) Регистрацията се извършва от оправомощено лице, с квалифициран електронен подпис или с удостоверение за електронна идентичност. С регистрацията се създава профил на организацията в платформата, а лицето придобива качеството на администратор.</w:t>
            </w:r>
          </w:p>
          <w:p w:rsidR="00AB062A" w:rsidRDefault="008D3BE8">
            <w:pPr>
              <w:jc w:val="both"/>
              <w:rPr>
                <w:lang w:val="bg-BG"/>
              </w:rPr>
            </w:pPr>
            <w:r>
              <w:rPr>
                <w:lang w:val="bg-BG"/>
              </w:rPr>
              <w:t>(3) Администраторът по ал. 1 може да присъединява към профила на организацията други лица, на които предоставя права за извършване на определени дейности, включително като администратор, съобразно вътрешната организация или актовете на възложителя или на стопанския субект. Присъединените лица се регистрират с потребителско име и парола, с което им се създават потребителски профили в рамките на профила на съответния възложител или стопански субект.</w:t>
            </w:r>
          </w:p>
          <w:p w:rsidR="00AB062A" w:rsidRDefault="008D3BE8">
            <w:pPr>
              <w:jc w:val="both"/>
              <w:rPr>
                <w:lang w:val="bg-BG"/>
              </w:rPr>
            </w:pPr>
            <w:r>
              <w:rPr>
                <w:b/>
                <w:lang w:val="bg-BG"/>
              </w:rPr>
              <w:t>Чл. 9к.</w:t>
            </w:r>
            <w:r>
              <w:rPr>
                <w:lang w:val="bg-BG"/>
              </w:rPr>
              <w:t xml:space="preserve"> (1) Обменът на документи и съобщения между възложители, кандидати, участници и изпълнители на обществени поръчки се осъществява чрез платформата, освен в случаите по чл. 39а, ал. 5 - 7 от ЗОП.</w:t>
            </w:r>
          </w:p>
          <w:p w:rsidR="00AB062A" w:rsidRDefault="008D3BE8">
            <w:pPr>
              <w:jc w:val="both"/>
              <w:rPr>
                <w:lang w:val="bg-BG"/>
              </w:rPr>
            </w:pPr>
            <w:r>
              <w:rPr>
                <w:lang w:val="bg-BG"/>
              </w:rPr>
              <w:t>(2) Документите и съобщенията се считат за връчени с постъпването им на потребителския профил на получателя, което се удостоверява от платформата чрез електронен времеви печат.</w:t>
            </w:r>
          </w:p>
          <w:p w:rsidR="00AB062A" w:rsidRDefault="008D3BE8">
            <w:pPr>
              <w:jc w:val="both"/>
              <w:rPr>
                <w:lang w:val="bg-BG"/>
              </w:rPr>
            </w:pPr>
            <w:r>
              <w:rPr>
                <w:lang w:val="bg-BG"/>
              </w:rPr>
              <w:t>(3) Потребителите на платформата са задължени да следят профилите си в нея за наличието на съобщения и документи.</w:t>
            </w:r>
          </w:p>
          <w:p w:rsidR="00AB062A" w:rsidRDefault="00AB062A">
            <w:pPr>
              <w:jc w:val="center"/>
              <w:rPr>
                <w:color w:val="000000"/>
                <w:lang w:val="bg-BG"/>
              </w:rPr>
            </w:pPr>
          </w:p>
        </w:tc>
        <w:tc>
          <w:tcPr>
            <w:tcW w:w="1710" w:type="dxa"/>
            <w:tcBorders>
              <w:top w:val="single" w:sz="4" w:space="0" w:color="auto"/>
              <w:left w:val="single" w:sz="4" w:space="0" w:color="000000"/>
              <w:right w:val="single" w:sz="4" w:space="0" w:color="000000"/>
            </w:tcBorders>
          </w:tcPr>
          <w:p w:rsidR="00AB062A" w:rsidRDefault="008D3BE8">
            <w:pPr>
              <w:jc w:val="both"/>
              <w:rPr>
                <w:bCs/>
                <w:lang w:val="bg-BG"/>
              </w:rPr>
            </w:pPr>
            <w:r>
              <w:rPr>
                <w:b/>
                <w:lang w:val="bg-BG"/>
              </w:rPr>
              <w:t>Пълно</w:t>
            </w:r>
          </w:p>
        </w:tc>
      </w:tr>
      <w:tr w:rsidR="00AB062A" w:rsidRPr="008E6FB5">
        <w:trPr>
          <w:trHeight w:val="16007"/>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w:t>
            </w:r>
            <w:r>
              <w:rPr>
                <w:lang w:val="bg-BG"/>
              </w:rPr>
              <w:tab/>
              <w:t>когато държавите членки или възлагащите органи, които действат съобразно установена от съответната държава членка обща рамка, преценят след извършване на оценка по буква б) от настоящия параграф, че нивото на рисковете налага използването на усъвършенствани електронни подписи по смисъла на Директива 1999/93/ЕО на Европейския парламент и на Съвета (27), възлагащите органи приемат усъвършенствани електронни подписи, предоставени като квалифицирано удостоверение, като вземат предвид дали удостоверенията са осигурени от доставчик на удостоверителни услуги, който е включен в доверителните списъци, предвидени в Решение 2009/767/ЕО на Комисията (28), и които са създадени със или без устройство за защитено създаване на подписи, при спазване на следните условия:</w:t>
            </w:r>
          </w:p>
          <w:p w:rsidR="00AB062A" w:rsidRDefault="008D3BE8">
            <w:pPr>
              <w:jc w:val="both"/>
              <w:rPr>
                <w:lang w:val="bg-BG"/>
              </w:rPr>
            </w:pPr>
            <w:r>
              <w:rPr>
                <w:lang w:val="bg-BG"/>
              </w:rPr>
              <w:t>i)</w:t>
            </w:r>
            <w:r>
              <w:rPr>
                <w:lang w:val="bg-BG"/>
              </w:rPr>
              <w:tab/>
              <w:t>възлагащите органи определят изисквания формат за усъвършенстван електронен подпис въз основа на форматите, установени с Решение 2011/130/ЕС (29) на Комисията, и въвеждат необходимите мерки за техническото обработване на тези формати; когато се използва различен формат за електронен подпис, електронният подпис или електронният документ съдържат информация относно съществуващите възможности за валидиране, за които отговаря държавата членка. Възможностите за валидиране позволяват на възлагащия орган да валидира получения електронен подпис като усъвършенстван електронен подпис, за който има квалифицирано удостоверение, онлайн, безплатно и по начин, разбираем за лицата, за които съответният език не е роден.</w:t>
            </w:r>
          </w:p>
          <w:p w:rsidR="00AB062A" w:rsidRDefault="00AB062A">
            <w:pPr>
              <w:jc w:val="both"/>
              <w:rPr>
                <w:lang w:val="bg-BG"/>
              </w:rPr>
            </w:pPr>
          </w:p>
          <w:p w:rsidR="00AB062A" w:rsidRDefault="008D3BE8">
            <w:pPr>
              <w:jc w:val="both"/>
              <w:rPr>
                <w:lang w:val="bg-BG"/>
              </w:rPr>
            </w:pPr>
            <w:r>
              <w:rPr>
                <w:lang w:val="bg-BG"/>
              </w:rPr>
              <w:t>Държавите членки предоставят информацията относно доставчика на услугите за валидиране на Комисията, която осигурява в интернет публичен достъп до представената от държавите членки информация;</w:t>
            </w:r>
          </w:p>
          <w:p w:rsidR="00AB062A" w:rsidRDefault="008D3BE8">
            <w:pPr>
              <w:jc w:val="both"/>
              <w:rPr>
                <w:lang w:val="bg-BG"/>
              </w:rPr>
            </w:pPr>
            <w:r>
              <w:rPr>
                <w:lang w:val="bg-BG"/>
              </w:rPr>
              <w:t>ii)</w:t>
            </w:r>
            <w:r>
              <w:rPr>
                <w:lang w:val="bg-BG"/>
              </w:rPr>
              <w:tab/>
              <w:t>когато офертата е подписана с помощта на квалифицирано удостоверение, което е включено в доверителен списък, възлагащите органи не може да прилагат допълнителни изисквания, които могат да затруднят използването на тези подписи от оферентите.</w:t>
            </w:r>
          </w:p>
          <w:p w:rsidR="00AB062A" w:rsidRDefault="008D3BE8">
            <w:pPr>
              <w:jc w:val="both"/>
              <w:rPr>
                <w:lang w:val="bg-BG"/>
              </w:rPr>
            </w:pPr>
            <w:r>
              <w:rPr>
                <w:lang w:val="bg-BG"/>
              </w:rPr>
              <w:t>По отношение на документите, използвани в рамките на процедура за възлагане на обществена поръчка, които са подписани от компетентен орган на държава членка или от друг автор, компетентният орган или другият автор на документите, може да определи изисквания формат на усъвършенстван електронен подпис в съответствие с изискванията на член 1, параграф 2 от Решение 2011/130/ЕС. Те въвеждат необходимите мерки, за да може технически да обработват този формат, като включват нужната информация с оглед на обработването на подписа в съответния документ. Тези документи трябва да съдържат, в електронния подпис или в електронния документ, информация за възможностите за валидиране, които позволяват полученият електронен подпис да бъде валидиран онлайн, безплатно и по начин, разбираем за лицата, за които съответният език не е роден.</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AB062A">
            <w:pPr>
              <w:jc w:val="center"/>
              <w:rPr>
                <w:color w:val="000000"/>
                <w:highlight w:val="yellow"/>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Cs/>
                <w:lang w:val="bg-BG"/>
              </w:rPr>
            </w:pPr>
            <w:r>
              <w:rPr>
                <w:b/>
                <w:lang w:val="bg-BG"/>
              </w:rPr>
              <w:t xml:space="preserve">Не подлежи на въвеждане, тъй като се отнася до начина на подаване на офертите и заявленията, като тези изисквания са отразени при изграждането на централизираната електронна платформа </w:t>
            </w:r>
            <w:r>
              <w:rPr>
                <w:b/>
                <w:lang w:val="ru-RU" w:eastAsia="bg-BG"/>
              </w:rPr>
              <w:t xml:space="preserve"> </w:t>
            </w:r>
          </w:p>
        </w:tc>
      </w:tr>
      <w:tr w:rsidR="00AB062A" w:rsidRPr="008E6FB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На Комисията се предоставя правомощието да приема делегирани актове в съответствие с член 87 за изменение на техническите данни и характеристиките, посочени в приложение IV, с цел отчитане на развитието на технологиите.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Pr="008E6FB5"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b/>
                <w:lang w:val="bg-BG"/>
              </w:rPr>
            </w:pPr>
            <w:r w:rsidRPr="008E6FB5">
              <w:rPr>
                <w:b/>
                <w:lang w:val="bg-BG"/>
              </w:rPr>
              <w:t>Не подлежи на въвеждане - отнася се до ЕК</w:t>
            </w:r>
          </w:p>
        </w:tc>
      </w:tr>
      <w:tr w:rsidR="00AB062A" w:rsidRPr="008E6FB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 Комисията се предоставя правомощието да приема делегирани актове в съответствие с член 87 за изменение на списъка в параграф 1, втора алинея, букви а)—г) от настоящия член, когато развитието на технологиите направи неподходяща продължителната употреба на изключения при използването на електронни средства за комуникация или, по изключение, когато трябва да се предвидят нови изключения поради развитието на технологиите.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both"/>
              <w:rPr>
                <w:lang w:val="bg-BG"/>
              </w:rPr>
            </w:pPr>
          </w:p>
          <w:p w:rsidR="00AB062A" w:rsidRPr="008E6FB5"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b/>
                <w:lang w:val="bg-BG"/>
              </w:rPr>
            </w:pPr>
            <w:r w:rsidRPr="008E6FB5">
              <w:rPr>
                <w:b/>
                <w:lang w:val="bg-BG"/>
              </w:rPr>
              <w:t>Не подлежи на въвеждане - отнася се до ЕК</w:t>
            </w:r>
          </w:p>
        </w:tc>
      </w:tr>
      <w:tr w:rsidR="00AB062A" w:rsidRPr="008E6FB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да се гарантира оперативната съвместимост на техническите формати и стандартите за процеси и съобщения, особено в трансграничен контекст, на Комисията се предоставя правомощието да приема делегирани актове в съответствие с член 87 за въвеждане на задължителното използване на такива специфични технически стандарти, по-специално във връзка с използването на възможността за електронно подаване, на електронни каталози и на средства за електронно удостоверяване на самоличността, само когато техническите стандарти са напълно изпитани и ползата от тях е доказана в практиката. Преди да направи задължително използването на даден технически стандарт, Комисията внимателно проучва и свързаните с това разходи, по-специално по отношение на адаптирането към съществуващите решения за електронно възлагане на поръчки, включително инфраструктура, процеси или софтуер.</w:t>
            </w:r>
          </w:p>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Pr="008E6FB5"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b/>
                <w:lang w:val="bg-BG"/>
              </w:rPr>
            </w:pPr>
            <w:r w:rsidRPr="008E6FB5">
              <w:rPr>
                <w:b/>
                <w:lang w:val="bg-BG"/>
              </w:rPr>
              <w:t>Не подлежи на въвеждане - отнася се до ЕК</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23</w:t>
            </w:r>
          </w:p>
          <w:p w:rsidR="00AB062A" w:rsidRDefault="008D3BE8">
            <w:pPr>
              <w:jc w:val="both"/>
              <w:rPr>
                <w:b/>
                <w:lang w:val="bg-BG"/>
              </w:rPr>
            </w:pPr>
            <w:r>
              <w:rPr>
                <w:b/>
                <w:lang w:val="bg-BG"/>
              </w:rPr>
              <w:t>Номенклатури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Всички препратки към номенклатури в контекста на обществените поръчки трябва да се основават на Общия терминологичен речник, свързан с обществените поръчки (CPV), приет с Регламент (ЕО) № 2195/2002.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w:t>
            </w:r>
            <w:r w:rsidRPr="008E6FB5">
              <w:rPr>
                <w:b/>
                <w:bCs/>
                <w:lang w:val="bg-BG"/>
              </w:rPr>
              <w:t>4</w:t>
            </w:r>
            <w:r>
              <w:rPr>
                <w:b/>
                <w:bCs/>
                <w:lang w:val="bg-BG"/>
              </w:rPr>
              <w:t>.</w:t>
            </w:r>
            <w:r>
              <w:rPr>
                <w:lang w:val="bg-BG"/>
              </w:rPr>
              <w:t xml:space="preserve"> (1) При възлагане на обществени поръчки се използват кодовете на номенклатурите в Общия терминологичен речник, приет с Регламент (ЕО) № 2195/2002 на Европейския парламент и на Съвета от 5 ноември 2002 г. относно Общия терминологичен речник, свързан с обществените поръчки (CPV).</w:t>
            </w:r>
          </w:p>
          <w:p w:rsidR="00AB062A" w:rsidRDefault="008D3BE8">
            <w:pPr>
              <w:jc w:val="both"/>
              <w:rPr>
                <w:lang w:val="bg-BG"/>
              </w:rPr>
            </w:pPr>
            <w:r>
              <w:rPr>
                <w:lang w:val="bg-BG"/>
              </w:rPr>
              <w:t>(2) Когато възложителите използват други номенклатури в дейността си, при възлагането на обществени поръчки задължително се посочва съответствието им с Общия терминологичен речник.</w:t>
            </w:r>
          </w:p>
          <w:p w:rsidR="00AB062A" w:rsidRDefault="00AB062A">
            <w:pPr>
              <w:jc w:val="both"/>
              <w:rPr>
                <w:lang w:val="bg-BG"/>
              </w:rPr>
            </w:pPr>
          </w:p>
          <w:p w:rsidR="00AB062A" w:rsidRDefault="00AB062A">
            <w:pPr>
              <w:jc w:val="center"/>
              <w:rPr>
                <w:b/>
                <w:i/>
                <w:iCs/>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На Комисията се предоставя правомощието да приема делегирани актове в съответствие с член 87 за адаптиране на кодовете по CPV, посочени в настоящата директива, когато се налага в настоящата директива да се отразят промени в номенклатурата по CPV и тези промени не водят до изменение в обхвата на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pPr>
          </w:p>
          <w:p w:rsidR="00AB062A" w:rsidRDefault="00AB062A">
            <w:pPr>
              <w:jc w:val="both"/>
            </w:pPr>
          </w:p>
          <w:p w:rsidR="00AB062A" w:rsidRDefault="00AB062A">
            <w:pPr>
              <w:jc w:val="center"/>
              <w:rPr>
                <w:b/>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iCs/>
              </w:rPr>
            </w:pPr>
            <w:r>
              <w:rPr>
                <w:b/>
                <w:iCs/>
              </w:rPr>
              <w:t>Не подлежи на въвеждане - отнася се до ЕК</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24</w:t>
            </w:r>
          </w:p>
          <w:p w:rsidR="00AB062A" w:rsidRDefault="008D3BE8">
            <w:pPr>
              <w:jc w:val="both"/>
              <w:rPr>
                <w:lang w:val="bg-BG"/>
              </w:rPr>
            </w:pPr>
            <w:r>
              <w:rPr>
                <w:b/>
                <w:lang w:val="bg-BG"/>
              </w:rPr>
              <w:t>Конфликти на интереси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гарантират, че възлагащите органи вземат необходимите мерки за ефективно предотвратяване, разкриване и отстраняване на конфликтите на интереси, които възникват при провеждането на процедури за възлагане на обществена поръчка, така че да се избегне нарушаването на конкуренцията и да се осигури равнопоставеност на всички икономически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7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22, ал. 5, т. 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bCs/>
                <w:lang w:val="bg-BG"/>
              </w:rPr>
            </w:pPr>
          </w:p>
          <w:p w:rsidR="00AB062A" w:rsidRDefault="008D3BE8">
            <w:pPr>
              <w:jc w:val="both"/>
              <w:rPr>
                <w:b/>
                <w:lang w:val="bg-BG"/>
              </w:rPr>
            </w:pPr>
            <w:r>
              <w:rPr>
                <w:b/>
                <w:bCs/>
                <w:lang w:val="bg-BG"/>
              </w:rPr>
              <w:t>Чл. 18, ал. 1, т. 3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Default="008D3BE8">
            <w:pPr>
              <w:jc w:val="both"/>
              <w:rPr>
                <w:lang w:val="bg-BG"/>
              </w:rPr>
            </w:pPr>
            <w:r>
              <w:rPr>
                <w:lang w:val="bg-BG"/>
              </w:rPr>
              <w:t>7. е налице конфликт на интереси, който не може да бъде отстранен.</w:t>
            </w:r>
          </w:p>
          <w:p w:rsidR="00AB062A" w:rsidRDefault="00AB062A">
            <w:pPr>
              <w:jc w:val="both"/>
              <w:rPr>
                <w:rFonts w:eastAsia="Calibri"/>
                <w:b/>
                <w:lang w:val="bg-BG"/>
              </w:rPr>
            </w:pPr>
          </w:p>
          <w:p w:rsidR="00AB062A" w:rsidRDefault="008D3BE8">
            <w:pPr>
              <w:jc w:val="both"/>
              <w:rPr>
                <w:rFonts w:eastAsia="Calibri"/>
                <w:color w:val="000000"/>
                <w:lang w:val="bg-BG"/>
              </w:rPr>
            </w:pPr>
            <w:r>
              <w:rPr>
                <w:rFonts w:eastAsia="Calibri"/>
                <w:b/>
                <w:lang w:val="bg-BG"/>
              </w:rPr>
              <w:t xml:space="preserve">Чл. 22 </w:t>
            </w:r>
            <w:r>
              <w:rPr>
                <w:rFonts w:eastAsia="Calibri"/>
                <w:lang w:val="bg-BG"/>
              </w:rPr>
              <w:t xml:space="preserve">(5) </w:t>
            </w:r>
            <w:r>
              <w:rPr>
                <w:rFonts w:eastAsia="Calibri"/>
                <w:color w:val="000000"/>
                <w:lang w:val="bg-BG"/>
              </w:rPr>
              <w:t xml:space="preserve">Решенията по ал. 1 съдържат: </w:t>
            </w:r>
          </w:p>
          <w:p w:rsidR="00AB062A" w:rsidRDefault="008D3BE8">
            <w:pPr>
              <w:jc w:val="both"/>
              <w:rPr>
                <w:rFonts w:eastAsia="Calibri"/>
                <w:color w:val="000000"/>
                <w:lang w:val="bg-BG"/>
              </w:rPr>
            </w:pPr>
            <w:r>
              <w:rPr>
                <w:rFonts w:eastAsia="Calibri"/>
                <w:color w:val="000000"/>
                <w:lang w:val="bg-BG"/>
              </w:rPr>
              <w:t>6. разпоредителна част, чието съдържание е в зависимост от вида и етапа на процедурата и включва:</w:t>
            </w:r>
          </w:p>
          <w:p w:rsidR="00AB062A" w:rsidRDefault="008D3BE8">
            <w:pPr>
              <w:jc w:val="both"/>
              <w:rPr>
                <w:lang w:val="bg-BG" w:eastAsia="ar-SA"/>
              </w:rPr>
            </w:pPr>
            <w:r>
              <w:rPr>
                <w:lang w:val="bg-BG" w:eastAsia="ar-SA"/>
              </w:rPr>
              <w:t>е) установените конфликти на интереси по отношение на кандидатите или участниците и взетите мерки - когато е приложимо;</w:t>
            </w:r>
          </w:p>
          <w:p w:rsidR="00AB062A" w:rsidRDefault="00AB062A">
            <w:pPr>
              <w:jc w:val="both"/>
              <w:rPr>
                <w:lang w:val="bg-BG" w:eastAsia="ar-SA"/>
              </w:rPr>
            </w:pPr>
          </w:p>
          <w:p w:rsidR="00AB062A" w:rsidRDefault="008D3BE8">
            <w:pPr>
              <w:jc w:val="both"/>
              <w:rPr>
                <w:lang w:val="bg-BG" w:eastAsia="ar-SA"/>
              </w:rPr>
            </w:pPr>
            <w:r>
              <w:rPr>
                <w:b/>
                <w:lang w:val="bg-BG" w:eastAsia="ar-SA"/>
              </w:rPr>
              <w:t>Чл. 18.</w:t>
            </w:r>
            <w:r>
              <w:rPr>
                <w:lang w:val="bg-BG" w:eastAsia="ar-SA"/>
              </w:rPr>
              <w:t xml:space="preserve"> (1) </w:t>
            </w:r>
            <w:r w:rsidRPr="008E6FB5">
              <w:rPr>
                <w:color w:val="000000"/>
                <w:lang w:val="bg-BG"/>
              </w:rPr>
              <w:t>Офертата при открития конкурс задължително съдържа:</w:t>
            </w:r>
            <w:r>
              <w:rPr>
                <w:lang w:val="bg-BG" w:eastAsia="ar-SA"/>
              </w:rPr>
              <w:t xml:space="preserve"> </w:t>
            </w:r>
          </w:p>
          <w:p w:rsidR="00AB062A" w:rsidRDefault="008D3BE8">
            <w:pPr>
              <w:jc w:val="both"/>
              <w:rPr>
                <w:lang w:val="bg-BG" w:eastAsia="ar-SA"/>
              </w:rPr>
            </w:pPr>
            <w:r>
              <w:rPr>
                <w:lang w:val="bg-BG" w:eastAsia="ar-SA"/>
              </w:rPr>
              <w:t xml:space="preserve">3.  </w:t>
            </w:r>
            <w:r w:rsidRPr="008E6FB5">
              <w:rPr>
                <w:color w:val="000000"/>
                <w:lang w:val="bg-BG"/>
              </w:rPr>
              <w:t>декларация, че участникът:</w:t>
            </w:r>
          </w:p>
          <w:p w:rsidR="00AB062A" w:rsidRDefault="008D3BE8">
            <w:pPr>
              <w:jc w:val="both"/>
              <w:rPr>
                <w:lang w:val="bg-BG" w:eastAsia="ar-SA"/>
              </w:rPr>
            </w:pPr>
            <w:r>
              <w:rPr>
                <w:lang w:val="bg-BG" w:eastAsia="ar-SA"/>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w:t>
            </w:r>
          </w:p>
          <w:p w:rsidR="00AB062A" w:rsidRDefault="008D3BE8">
            <w:pPr>
              <w:jc w:val="both"/>
              <w:rPr>
                <w:lang w:val="bg-BG" w:eastAsia="ar-SA"/>
              </w:rPr>
            </w:pPr>
            <w:r>
              <w:rPr>
                <w:lang w:val="bg-BG" w:eastAsia="ar-SA"/>
              </w:rPr>
              <w:t xml:space="preserve"> д) не е сключил договор с лице по чл. 68 от ЗПКОНПИ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Понятието „конфликт на интереси“ включва най-малкото всяко положение, при което служители на възлагащия орган или на доставчик на услуги за възлагане на обществени поръчки, действащ от името на възлагащия орган, които участват в провеждането на процедурата за възлагане на обществена поръчка или могат да повлияят на резултата от нея, имат пряк или косвен финансов, икономически или друг личен интерес, за който би могло да се приеме, че влияе на тяхната безпристрастност и независимост във връзка с процедурата за възлагане на обществена поръчка.</w:t>
            </w:r>
          </w:p>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 2, т. 21 ДР на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lang w:val="bg-BG"/>
              </w:rPr>
            </w:pPr>
            <w:r>
              <w:rPr>
                <w:b/>
                <w:bCs/>
                <w:lang w:val="bg-BG"/>
              </w:rPr>
              <w:t>Чл. 18, ал. 1, т. 3 от 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color w:val="000000"/>
                <w:lang w:val="bg-BG"/>
              </w:rPr>
            </w:pPr>
            <w:r>
              <w:rPr>
                <w:b/>
                <w:color w:val="000000"/>
                <w:lang w:val="bg-BG"/>
              </w:rPr>
              <w:t>§ 2. т. 21 ДР</w:t>
            </w:r>
          </w:p>
          <w:p w:rsidR="00AB062A" w:rsidRPr="008E6FB5" w:rsidRDefault="008D3BE8">
            <w:pPr>
              <w:jc w:val="both"/>
              <w:rPr>
                <w:color w:val="000000"/>
                <w:lang w:val="bg-BG"/>
              </w:rPr>
            </w:pPr>
            <w:r>
              <w:rPr>
                <w:color w:val="000000"/>
                <w:lang w:val="bg-BG"/>
              </w:rPr>
              <w:t xml:space="preserve">21. "Конфликт на интереси" </w:t>
            </w:r>
            <w:r w:rsidRPr="008E6FB5">
              <w:rPr>
                <w:color w:val="000000"/>
                <w:lang w:val="bg-BG"/>
              </w:rPr>
              <w:t>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rsidR="00AB062A" w:rsidRDefault="00AB062A">
            <w:pPr>
              <w:jc w:val="both"/>
              <w:rPr>
                <w:color w:val="000000"/>
                <w:lang w:val="bg-BG"/>
              </w:rPr>
            </w:pPr>
          </w:p>
          <w:p w:rsidR="00AB062A" w:rsidRDefault="008D3BE8">
            <w:pPr>
              <w:jc w:val="both"/>
              <w:rPr>
                <w:lang w:val="bg-BG" w:eastAsia="ar-SA"/>
              </w:rPr>
            </w:pPr>
            <w:r>
              <w:rPr>
                <w:b/>
                <w:color w:val="000000"/>
                <w:lang w:val="bg-BG"/>
              </w:rPr>
              <w:t>Чл. 18.</w:t>
            </w:r>
            <w:r>
              <w:rPr>
                <w:color w:val="000000"/>
                <w:lang w:val="bg-BG"/>
              </w:rPr>
              <w:t xml:space="preserve"> </w:t>
            </w:r>
            <w:r>
              <w:rPr>
                <w:lang w:val="bg-BG" w:eastAsia="ar-SA"/>
              </w:rPr>
              <w:t xml:space="preserve">(1) </w:t>
            </w:r>
            <w:r w:rsidRPr="008E6FB5">
              <w:rPr>
                <w:color w:val="000000"/>
                <w:lang w:val="bg-BG"/>
              </w:rPr>
              <w:t>Офертата при открития конкурс задължително съдържа:</w:t>
            </w:r>
            <w:r>
              <w:rPr>
                <w:lang w:val="bg-BG" w:eastAsia="ar-SA"/>
              </w:rPr>
              <w:t xml:space="preserve"> </w:t>
            </w:r>
          </w:p>
          <w:p w:rsidR="00AB062A" w:rsidRDefault="008D3BE8">
            <w:pPr>
              <w:jc w:val="both"/>
              <w:rPr>
                <w:lang w:val="bg-BG" w:eastAsia="ar-SA"/>
              </w:rPr>
            </w:pPr>
            <w:r>
              <w:rPr>
                <w:lang w:val="bg-BG" w:eastAsia="ar-SA"/>
              </w:rPr>
              <w:t xml:space="preserve">3.  </w:t>
            </w:r>
            <w:r w:rsidRPr="008E6FB5">
              <w:rPr>
                <w:color w:val="000000"/>
                <w:lang w:val="bg-BG"/>
              </w:rPr>
              <w:t>декларация, че участникът:</w:t>
            </w:r>
          </w:p>
          <w:p w:rsidR="00AB062A" w:rsidRDefault="008D3BE8">
            <w:pPr>
              <w:jc w:val="both"/>
              <w:rPr>
                <w:color w:val="000000"/>
                <w:lang w:val="bg-BG"/>
              </w:rPr>
            </w:pPr>
            <w:r>
              <w:rPr>
                <w:color w:val="000000"/>
                <w:lang w:val="bg-BG"/>
              </w:rPr>
              <w:t>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w:t>
            </w:r>
          </w:p>
          <w:p w:rsidR="00AB062A" w:rsidRDefault="008D3BE8">
            <w:pPr>
              <w:jc w:val="both"/>
              <w:rPr>
                <w:color w:val="000000"/>
                <w:lang w:val="bg-BG"/>
              </w:rPr>
            </w:pPr>
            <w:r>
              <w:rPr>
                <w:color w:val="000000"/>
                <w:lang w:val="bg-BG"/>
              </w:rPr>
              <w:t xml:space="preserve"> д) не е сключил договор с лице по чл. 68 от ЗПКОНПИ;директора на УОГС или с ръководителя на съответната общинска горска структура по чл. 181, ал. 1 ЗГ;</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11" w:name="_Toc417896869"/>
            <w:r>
              <w:rPr>
                <w:b/>
                <w:bCs/>
                <w:lang w:val="bg-BG"/>
              </w:rPr>
              <w:t>ДЯЛ II</w:t>
            </w:r>
            <w:bookmarkEnd w:id="11"/>
          </w:p>
          <w:p w:rsidR="00AB062A" w:rsidRDefault="008D3BE8">
            <w:pPr>
              <w:jc w:val="both"/>
              <w:rPr>
                <w:b/>
                <w:lang w:val="bg-BG"/>
              </w:rPr>
            </w:pPr>
            <w:bookmarkStart w:id="12" w:name="_Toc417896870"/>
            <w:r>
              <w:rPr>
                <w:b/>
                <w:lang w:val="bg-BG"/>
              </w:rPr>
              <w:t>ПРАВИЛА ЗА ОБЩЕСТВЕНИТЕ ПОРЪЧКИ</w:t>
            </w:r>
            <w:bookmarkEnd w:id="12"/>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13" w:name="_Toc417896871"/>
            <w:r>
              <w:rPr>
                <w:b/>
                <w:bCs/>
                <w:lang w:val="bg-BG"/>
              </w:rPr>
              <w:t>ГЛАВА I</w:t>
            </w:r>
            <w:bookmarkEnd w:id="13"/>
            <w:r>
              <w:rPr>
                <w:b/>
                <w:bCs/>
                <w:lang w:val="bg-BG"/>
              </w:rPr>
              <w:t xml:space="preserve"> </w:t>
            </w:r>
          </w:p>
          <w:p w:rsidR="00AB062A" w:rsidRDefault="008D3BE8">
            <w:pPr>
              <w:jc w:val="both"/>
              <w:rPr>
                <w:b/>
                <w:lang w:val="bg-BG"/>
              </w:rPr>
            </w:pPr>
            <w:bookmarkStart w:id="14" w:name="_Toc417896872"/>
            <w:r>
              <w:rPr>
                <w:b/>
                <w:lang w:val="bg-BG"/>
              </w:rPr>
              <w:t>Процедури</w:t>
            </w:r>
            <w:bookmarkEnd w:id="14"/>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Член 25</w:t>
            </w:r>
          </w:p>
          <w:p w:rsidR="00AB062A" w:rsidRDefault="008D3BE8">
            <w:pPr>
              <w:jc w:val="both"/>
              <w:rPr>
                <w:b/>
                <w:bCs/>
                <w:lang w:val="bg-BG"/>
              </w:rPr>
            </w:pPr>
            <w:r>
              <w:rPr>
                <w:b/>
                <w:bCs/>
                <w:lang w:val="bg-BG"/>
              </w:rPr>
              <w:t>Условия, свързани със СДП и други международни споразумения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Доколкото попадат в обхвата на приложения 1, 2, 4 и 5 и общите забележки към допълнение I на Европейския съюз към СДП, както и на другите обвързващи Съюза международни споразумения, възлагащите органи третират строителството, доставките, услугите и икономическите оператори на подписалите тези споразумения страни по не по-малко благоприятен начин от този, по който третират строителството, доставките, услугите и икономическите оператори на Съюза.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 ал. 1 от 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w:t>
            </w:r>
            <w:r>
              <w:rPr>
                <w:lang w:val="bg-BG"/>
              </w:rPr>
              <w:t>. (2) 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p w:rsidR="00AB062A" w:rsidRDefault="00AB062A">
            <w:pPr>
              <w:jc w:val="both"/>
              <w:rPr>
                <w:lang w:val="bg-BG"/>
              </w:rPr>
            </w:pPr>
          </w:p>
          <w:p w:rsidR="00AB062A" w:rsidRDefault="008D3BE8">
            <w:pPr>
              <w:jc w:val="both"/>
              <w:rPr>
                <w:lang w:val="bg-BG"/>
              </w:rPr>
            </w:pPr>
            <w:r>
              <w:rPr>
                <w:b/>
                <w:lang w:val="bg-BG"/>
              </w:rPr>
              <w:t>Чл. 1.</w:t>
            </w:r>
            <w:r>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  (2) Основните принципи и цели на наредбата са: </w:t>
            </w:r>
          </w:p>
          <w:p w:rsidR="00AB062A" w:rsidRDefault="008D3BE8">
            <w:pPr>
              <w:jc w:val="both"/>
              <w:rPr>
                <w:lang w:val="bg-BG"/>
              </w:rPr>
            </w:pPr>
            <w:r>
              <w:rPr>
                <w:lang w:val="bg-BG"/>
              </w:rPr>
              <w:t xml:space="preserve"> 1. публичност;  </w:t>
            </w:r>
          </w:p>
          <w:p w:rsidR="00AB062A" w:rsidRDefault="008D3BE8">
            <w:pPr>
              <w:jc w:val="both"/>
              <w:rPr>
                <w:lang w:val="bg-BG"/>
              </w:rPr>
            </w:pPr>
            <w:r>
              <w:rPr>
                <w:lang w:val="bg-BG"/>
              </w:rPr>
              <w:t xml:space="preserve">2. прозрачност;  </w:t>
            </w:r>
          </w:p>
          <w:p w:rsidR="00AB062A" w:rsidRDefault="008D3BE8">
            <w:pPr>
              <w:jc w:val="both"/>
              <w:rPr>
                <w:lang w:val="bg-BG"/>
              </w:rPr>
            </w:pPr>
            <w:r>
              <w:rPr>
                <w:lang w:val="bg-BG"/>
              </w:rPr>
              <w:t xml:space="preserve">3. свободна и лоялна конкуренция;  </w:t>
            </w:r>
          </w:p>
          <w:p w:rsidR="00AB062A" w:rsidRDefault="008D3BE8">
            <w:pPr>
              <w:jc w:val="both"/>
              <w:rPr>
                <w:lang w:val="bg-BG"/>
              </w:rPr>
            </w:pPr>
            <w:r>
              <w:rPr>
                <w:lang w:val="bg-BG"/>
              </w:rPr>
              <w:t xml:space="preserve">4. равнопоставеност; </w:t>
            </w:r>
          </w:p>
          <w:p w:rsidR="00AB062A" w:rsidRDefault="008D3BE8">
            <w:pPr>
              <w:jc w:val="both"/>
              <w:rPr>
                <w:lang w:val="bg-BG"/>
              </w:rPr>
            </w:pPr>
            <w:r>
              <w:rPr>
                <w:lang w:val="bg-BG"/>
              </w:rPr>
              <w:t xml:space="preserve"> 5. недопускане на дискриминация;  </w:t>
            </w:r>
          </w:p>
          <w:p w:rsidR="00AB062A" w:rsidRDefault="008D3BE8">
            <w:pPr>
              <w:jc w:val="both"/>
              <w:rPr>
                <w:lang w:val="bg-BG"/>
              </w:rPr>
            </w:pPr>
            <w:r>
              <w:rPr>
                <w:lang w:val="bg-BG"/>
              </w:rPr>
              <w:t>6. насърчаване на дългосрочните инвестиции за устойчиво стопанисване на горите и ползване на дървесина и недървесни горски продукти.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26</w:t>
            </w:r>
          </w:p>
          <w:p w:rsidR="00AB062A" w:rsidRDefault="008D3BE8">
            <w:pPr>
              <w:jc w:val="both"/>
              <w:rPr>
                <w:lang w:val="bg-BG"/>
              </w:rPr>
            </w:pPr>
            <w:r>
              <w:rPr>
                <w:b/>
                <w:lang w:val="bg-BG"/>
              </w:rPr>
              <w:t>Избор на процедури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rPr>
          <w:trHeight w:val="149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При възлагането на обществени поръчки възлагащите органи прилагат националните процедури, адаптирани в съответствие с настоящата директива, при условие че бъде публикувана покана за участие в състезателна процедура в съответствие с настоящата директива, без да се засяга член 32.</w:t>
            </w:r>
          </w:p>
        </w:tc>
        <w:tc>
          <w:tcPr>
            <w:tcW w:w="1620" w:type="dxa"/>
            <w:vMerge w:val="restart"/>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19, ал. 1 ЗОП</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 xml:space="preserve">Чл. 9б и чл. 16, ал. 7 – 9 от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18.</w:t>
            </w:r>
            <w:r>
              <w:rPr>
                <w:lang w:val="bg-BG"/>
              </w:rPr>
              <w:t xml:space="preserve"> (1) Процедурите по този закон са:</w:t>
            </w:r>
          </w:p>
          <w:p w:rsidR="00AB062A" w:rsidRDefault="008D3BE8">
            <w:pPr>
              <w:jc w:val="both"/>
              <w:rPr>
                <w:lang w:val="bg-BG"/>
              </w:rPr>
            </w:pPr>
            <w:r>
              <w:rPr>
                <w:lang w:val="bg-BG"/>
              </w:rPr>
              <w:t>1. открита процедура;</w:t>
            </w:r>
          </w:p>
          <w:p w:rsidR="00AB062A" w:rsidRDefault="008D3BE8">
            <w:pPr>
              <w:jc w:val="both"/>
              <w:rPr>
                <w:lang w:val="bg-BG"/>
              </w:rPr>
            </w:pPr>
            <w:r>
              <w:rPr>
                <w:lang w:val="bg-BG"/>
              </w:rPr>
              <w:t>2. ограничена процедура;</w:t>
            </w:r>
          </w:p>
          <w:p w:rsidR="00AB062A" w:rsidRDefault="008D3BE8">
            <w:pPr>
              <w:jc w:val="both"/>
              <w:rPr>
                <w:lang w:val="bg-BG"/>
              </w:rPr>
            </w:pPr>
            <w:r>
              <w:rPr>
                <w:lang w:val="bg-BG"/>
              </w:rPr>
              <w:t>3. състезателна процедура с договаряне;</w:t>
            </w:r>
          </w:p>
          <w:p w:rsidR="00AB062A" w:rsidRDefault="008D3BE8">
            <w:pPr>
              <w:jc w:val="both"/>
              <w:rPr>
                <w:lang w:val="bg-BG"/>
              </w:rPr>
            </w:pPr>
            <w:r>
              <w:rPr>
                <w:lang w:val="bg-BG"/>
              </w:rPr>
              <w:t>4. договаряне с предварителна покана за участие;</w:t>
            </w:r>
          </w:p>
          <w:p w:rsidR="00AB062A" w:rsidRDefault="008D3BE8">
            <w:pPr>
              <w:jc w:val="both"/>
              <w:rPr>
                <w:lang w:val="bg-BG"/>
              </w:rPr>
            </w:pPr>
            <w:r>
              <w:rPr>
                <w:lang w:val="bg-BG"/>
              </w:rPr>
              <w:t>5. договаряне с публикуване на обявление за поръчка;</w:t>
            </w:r>
          </w:p>
          <w:p w:rsidR="00AB062A" w:rsidRDefault="008D3BE8">
            <w:pPr>
              <w:jc w:val="both"/>
              <w:rPr>
                <w:lang w:val="bg-BG"/>
              </w:rPr>
            </w:pPr>
            <w:r>
              <w:rPr>
                <w:lang w:val="bg-BG"/>
              </w:rPr>
              <w:t>6. състезателен диалог;</w:t>
            </w:r>
          </w:p>
          <w:p w:rsidR="00AB062A" w:rsidRDefault="008D3BE8">
            <w:pPr>
              <w:jc w:val="both"/>
              <w:rPr>
                <w:lang w:val="bg-BG"/>
              </w:rPr>
            </w:pPr>
            <w:r>
              <w:rPr>
                <w:lang w:val="bg-BG"/>
              </w:rPr>
              <w:t>7. партньорство за иновации;</w:t>
            </w:r>
          </w:p>
          <w:p w:rsidR="00AB062A" w:rsidRDefault="008D3BE8">
            <w:pPr>
              <w:jc w:val="both"/>
              <w:rPr>
                <w:lang w:val="bg-BG"/>
              </w:rPr>
            </w:pPr>
            <w:r>
              <w:rPr>
                <w:lang w:val="bg-BG"/>
              </w:rPr>
              <w:t>8. договаряне без предварително обявление;</w:t>
            </w:r>
          </w:p>
          <w:p w:rsidR="00AB062A" w:rsidRDefault="008D3BE8">
            <w:pPr>
              <w:jc w:val="both"/>
              <w:rPr>
                <w:lang w:val="bg-BG"/>
              </w:rPr>
            </w:pPr>
            <w:r>
              <w:rPr>
                <w:lang w:val="bg-BG"/>
              </w:rPr>
              <w:t>9. договаряне без предварителна покана за участие;</w:t>
            </w:r>
          </w:p>
          <w:p w:rsidR="00AB062A" w:rsidRDefault="008D3BE8">
            <w:pPr>
              <w:jc w:val="both"/>
              <w:rPr>
                <w:lang w:val="bg-BG"/>
              </w:rPr>
            </w:pPr>
            <w:r>
              <w:rPr>
                <w:lang w:val="bg-BG"/>
              </w:rPr>
              <w:t>10. договаряне без публикуване на обявление за поръчка;</w:t>
            </w:r>
          </w:p>
          <w:p w:rsidR="00AB062A" w:rsidRDefault="008D3BE8">
            <w:pPr>
              <w:jc w:val="both"/>
              <w:rPr>
                <w:lang w:val="bg-BG"/>
              </w:rPr>
            </w:pPr>
            <w:r>
              <w:rPr>
                <w:lang w:val="bg-BG"/>
              </w:rPr>
              <w:t>11. конкурс за проект;</w:t>
            </w:r>
          </w:p>
          <w:p w:rsidR="00AB062A" w:rsidRDefault="008D3BE8">
            <w:pPr>
              <w:jc w:val="both"/>
              <w:rPr>
                <w:lang w:val="bg-BG"/>
              </w:rPr>
            </w:pPr>
            <w:r>
              <w:rPr>
                <w:lang w:val="bg-BG"/>
              </w:rPr>
              <w:t>12. публично състезание;</w:t>
            </w:r>
          </w:p>
          <w:p w:rsidR="00AB062A" w:rsidRDefault="008D3BE8">
            <w:pPr>
              <w:jc w:val="both"/>
              <w:rPr>
                <w:lang w:val="bg-BG"/>
              </w:rPr>
            </w:pPr>
            <w:r>
              <w:rPr>
                <w:lang w:val="bg-BG"/>
              </w:rPr>
              <w:t>13. пряко договаряне.</w:t>
            </w:r>
          </w:p>
          <w:p w:rsidR="00AB062A" w:rsidRDefault="008D3BE8">
            <w:pPr>
              <w:jc w:val="both"/>
              <w:rPr>
                <w:lang w:val="bg-BG"/>
              </w:rPr>
            </w:pPr>
            <w:r>
              <w:rPr>
                <w:b/>
                <w:lang w:val="bg-BG"/>
              </w:rPr>
              <w:t>Чл. 19.</w:t>
            </w:r>
            <w:r>
              <w:rPr>
                <w:lang w:val="bg-BG"/>
              </w:rPr>
              <w:t xml:space="preserve"> (1) При възлагане на обществени поръчки публичните възложители прилагат процедурите по чл. 18, ал. 1, т. 1 - 3 , 6 - 8 и 11 - 13.</w:t>
            </w:r>
          </w:p>
          <w:p w:rsidR="00AB062A" w:rsidRDefault="00AB062A">
            <w:pPr>
              <w:jc w:val="both"/>
              <w:rPr>
                <w:lang w:val="bg-BG"/>
              </w:rPr>
            </w:pPr>
          </w:p>
          <w:p w:rsidR="00AB062A" w:rsidRDefault="008D3BE8">
            <w:pPr>
              <w:jc w:val="both"/>
              <w:rPr>
                <w:lang w:val="bg-BG"/>
              </w:rPr>
            </w:pPr>
            <w:r>
              <w:rPr>
                <w:b/>
                <w:lang w:val="bg-BG"/>
              </w:rPr>
              <w:t>Чл. 9б.</w:t>
            </w:r>
            <w:r>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rsidR="00AB062A" w:rsidRDefault="008D3BE8">
            <w:pPr>
              <w:jc w:val="both"/>
              <w:rPr>
                <w:lang w:val="bg-BG"/>
              </w:rPr>
            </w:pPr>
            <w:r>
              <w:rPr>
                <w:lang w:val="bg-BG"/>
              </w:rPr>
              <w:t xml:space="preserve">1. всички заповеди и покани, свързани с откриването, възлагането, изпълнението и прекратяването на процедурите; </w:t>
            </w:r>
          </w:p>
          <w:p w:rsidR="00AB062A" w:rsidRDefault="008D3BE8">
            <w:pPr>
              <w:jc w:val="both"/>
              <w:rPr>
                <w:lang w:val="bg-BG"/>
              </w:rPr>
            </w:pPr>
            <w:r>
              <w:rPr>
                <w:lang w:val="bg-BG"/>
              </w:rPr>
              <w:t xml:space="preserve">2. документациите за участие; </w:t>
            </w:r>
          </w:p>
          <w:p w:rsidR="00AB062A" w:rsidRDefault="008D3BE8">
            <w:pPr>
              <w:jc w:val="both"/>
              <w:rPr>
                <w:lang w:val="bg-BG"/>
              </w:rPr>
            </w:pPr>
            <w:r>
              <w:rPr>
                <w:lang w:val="bg-BG"/>
              </w:rPr>
              <w:t xml:space="preserve">3. разясненията, предоставени от възложителите във връзка с процедурите; </w:t>
            </w:r>
          </w:p>
          <w:p w:rsidR="00AB062A" w:rsidRDefault="008D3BE8">
            <w:pPr>
              <w:jc w:val="both"/>
              <w:rPr>
                <w:lang w:val="bg-BG"/>
              </w:rPr>
            </w:pPr>
            <w:r>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rsidR="00AB062A" w:rsidRDefault="008D3BE8">
            <w:pPr>
              <w:jc w:val="both"/>
              <w:rPr>
                <w:lang w:val="bg-BG"/>
              </w:rPr>
            </w:pPr>
            <w:r>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rsidR="00AB062A" w:rsidRDefault="008D3BE8">
            <w:pPr>
              <w:jc w:val="both"/>
              <w:rPr>
                <w:lang w:val="bg-BG"/>
              </w:rPr>
            </w:pPr>
            <w:r>
              <w:rPr>
                <w:lang w:val="bg-BG"/>
              </w:rPr>
              <w:t>6. допълнителните споразумения за изменения на договорите по т. 5 и уведомленията за прекратяване на договорите.</w:t>
            </w:r>
          </w:p>
          <w:p w:rsidR="00AB062A" w:rsidRDefault="00AB062A">
            <w:pPr>
              <w:jc w:val="both"/>
              <w:rPr>
                <w:lang w:val="bg-BG"/>
              </w:rPr>
            </w:pPr>
          </w:p>
          <w:p w:rsidR="00AB062A" w:rsidRDefault="008D3BE8">
            <w:pPr>
              <w:jc w:val="both"/>
              <w:rPr>
                <w:lang w:val="bg-BG"/>
              </w:rPr>
            </w:pPr>
            <w:r>
              <w:rPr>
                <w:b/>
                <w:lang w:val="bg-BG"/>
              </w:rPr>
              <w:t>Чл. 16.</w:t>
            </w: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Default="008D3BE8">
            <w:pPr>
              <w:jc w:val="both"/>
              <w:rPr>
                <w:lang w:val="bg-BG"/>
              </w:rPr>
            </w:pPr>
            <w:r>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Default="008D3BE8">
            <w:pPr>
              <w:jc w:val="both"/>
              <w:rPr>
                <w:lang w:val="bg-BG"/>
              </w:rPr>
            </w:pPr>
            <w:r>
              <w:rPr>
                <w:lang w:val="bg-BG"/>
              </w:rPr>
              <w:t xml:space="preserve"> (9) До 3 дни преди изтичането на срока за подаване на офертите лицата могат да поискат писмено от възложителя разяснения</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84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vMerge/>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lang w:val="bg-BG"/>
              </w:rPr>
            </w:pPr>
          </w:p>
        </w:tc>
        <w:tc>
          <w:tcPr>
            <w:tcW w:w="5040" w:type="dxa"/>
            <w:vMerge/>
            <w:tcBorders>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auto"/>
              <w:right w:val="single" w:sz="4" w:space="0" w:color="000000"/>
            </w:tcBorders>
          </w:tcPr>
          <w:p w:rsidR="00AB062A" w:rsidRDefault="00AB062A">
            <w:pPr>
              <w:jc w:val="both"/>
              <w:rPr>
                <w:lang w:val="bg-BG"/>
              </w:rPr>
            </w:pP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Държавите членки осигуряват на възлагащите органи възможност да прилагат открити или ограничени процедури съгласно предвиденото в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Чл. 73, ал. 1 ЗОП </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12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tc>
        <w:tc>
          <w:tcPr>
            <w:tcW w:w="5040" w:type="dxa"/>
            <w:vMerge w:val="restart"/>
            <w:tcBorders>
              <w:top w:val="single" w:sz="4" w:space="0" w:color="auto"/>
              <w:left w:val="single" w:sz="4" w:space="0" w:color="000000"/>
              <w:bottom w:val="single" w:sz="4" w:space="0" w:color="auto"/>
              <w:right w:val="single" w:sz="4" w:space="0" w:color="auto"/>
            </w:tcBorders>
          </w:tcPr>
          <w:p w:rsidR="00AB062A" w:rsidRDefault="008D3BE8">
            <w:pPr>
              <w:pBdr>
                <w:bottom w:val="single" w:sz="4" w:space="1" w:color="auto"/>
              </w:pBdr>
              <w:jc w:val="both"/>
              <w:rPr>
                <w:lang w:val="bg-BG"/>
              </w:rPr>
            </w:pPr>
            <w:r>
              <w:rPr>
                <w:b/>
                <w:lang w:val="bg-BG"/>
              </w:rPr>
              <w:t>Чл. 73.</w:t>
            </w:r>
            <w:r>
              <w:rPr>
                <w:lang w:val="bg-BG"/>
              </w:rPr>
              <w:t xml:space="preserve"> (1) При възлагане на обществени поръчки публичните възложители могат да избират свободно открита или ограничена процедура.</w:t>
            </w:r>
          </w:p>
          <w:p w:rsidR="00AB062A" w:rsidRDefault="00AB062A">
            <w:pPr>
              <w:pBdr>
                <w:bottom w:val="single" w:sz="4" w:space="1" w:color="auto"/>
              </w:pBdr>
              <w:jc w:val="both"/>
              <w:rPr>
                <w:lang w:val="bg-BG"/>
              </w:rPr>
            </w:pPr>
          </w:p>
          <w:p w:rsidR="00AB062A" w:rsidRDefault="008D3BE8">
            <w:pPr>
              <w:pBdr>
                <w:bottom w:val="single" w:sz="4" w:space="1" w:color="auto"/>
              </w:pBdr>
              <w:jc w:val="both"/>
              <w:rPr>
                <w:lang w:val="bg-BG"/>
              </w:rPr>
            </w:pPr>
            <w:r>
              <w:rPr>
                <w:b/>
                <w:lang w:val="bg-BG"/>
              </w:rPr>
              <w:t>Чл. 12.</w:t>
            </w:r>
            <w:r>
              <w:rPr>
                <w:lang w:val="bg-BG"/>
              </w:rPr>
              <w:t xml:space="preserve"> (1) Дейностите по чл. 10, ал. 1 в горските територии – държавна и общинска собственост, се възлагат чрез провеждане на:</w:t>
            </w:r>
          </w:p>
          <w:p w:rsidR="00AB062A" w:rsidRDefault="008D3BE8">
            <w:pPr>
              <w:pBdr>
                <w:bottom w:val="single" w:sz="4" w:space="1" w:color="auto"/>
              </w:pBdr>
              <w:jc w:val="both"/>
              <w:rPr>
                <w:lang w:val="bg-BG"/>
              </w:rPr>
            </w:pPr>
            <w:r>
              <w:rPr>
                <w:lang w:val="bg-BG"/>
              </w:rPr>
              <w:t xml:space="preserve"> 1. открит конкурс;</w:t>
            </w:r>
          </w:p>
          <w:p w:rsidR="00AB062A" w:rsidRDefault="008D3BE8">
            <w:pPr>
              <w:pBdr>
                <w:bottom w:val="single" w:sz="4" w:space="1" w:color="auto"/>
              </w:pBdr>
              <w:jc w:val="both"/>
              <w:rPr>
                <w:lang w:val="bg-BG"/>
              </w:rPr>
            </w:pPr>
            <w:r>
              <w:rPr>
                <w:lang w:val="bg-BG"/>
              </w:rPr>
              <w:t xml:space="preserve"> 2. електронен конкурс;</w:t>
            </w:r>
          </w:p>
          <w:p w:rsidR="00AB062A" w:rsidRDefault="008D3BE8">
            <w:pPr>
              <w:pBdr>
                <w:bottom w:val="single" w:sz="4" w:space="1" w:color="auto"/>
              </w:pBdr>
              <w:jc w:val="both"/>
              <w:rPr>
                <w:lang w:val="bg-BG"/>
              </w:rPr>
            </w:pPr>
            <w:r>
              <w:rPr>
                <w:lang w:val="bg-BG"/>
              </w:rPr>
              <w:t xml:space="preserve"> 3. договаряне – в случаите по чл. 25, ал. 1.</w:t>
            </w:r>
          </w:p>
          <w:p w:rsidR="00AB062A" w:rsidRDefault="008D3BE8">
            <w:pPr>
              <w:pBdr>
                <w:bottom w:val="single" w:sz="4" w:space="1" w:color="auto"/>
              </w:pBdr>
              <w:jc w:val="both"/>
              <w:rPr>
                <w:lang w:val="bg-BG"/>
              </w:rPr>
            </w:pPr>
            <w:r>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rsidR="00AB062A" w:rsidRPr="008E6FB5" w:rsidRDefault="008D3BE8">
            <w:pPr>
              <w:jc w:val="both"/>
              <w:rPr>
                <w:color w:val="000000"/>
                <w:lang w:val="bg-BG"/>
              </w:rPr>
            </w:pPr>
            <w:r w:rsidRPr="008E6FB5">
              <w:rPr>
                <w:b/>
                <w:color w:val="000000"/>
                <w:lang w:val="bg-BG"/>
              </w:rPr>
              <w:t>Чл. 18. (1)</w:t>
            </w:r>
            <w:r w:rsidRPr="008E6FB5">
              <w:rPr>
                <w:color w:val="000000"/>
                <w:lang w:val="bg-BG"/>
              </w:rPr>
              <w:t xml:space="preserve"> Процедурите по този закон са:</w:t>
            </w:r>
          </w:p>
          <w:p w:rsidR="00AB062A" w:rsidRPr="008E6FB5" w:rsidRDefault="008D3BE8">
            <w:pPr>
              <w:jc w:val="both"/>
              <w:rPr>
                <w:color w:val="000000"/>
                <w:lang w:val="bg-BG"/>
              </w:rPr>
            </w:pPr>
            <w:r>
              <w:rPr>
                <w:color w:val="000000"/>
                <w:lang w:val="bg-BG"/>
              </w:rPr>
              <w:t>.............</w:t>
            </w:r>
          </w:p>
          <w:p w:rsidR="00AB062A" w:rsidRPr="008E6FB5" w:rsidRDefault="008D3BE8">
            <w:pPr>
              <w:jc w:val="both"/>
              <w:rPr>
                <w:color w:val="000000"/>
                <w:lang w:val="bg-BG"/>
              </w:rPr>
            </w:pPr>
            <w:r w:rsidRPr="008E6FB5">
              <w:rPr>
                <w:b/>
                <w:color w:val="000000"/>
                <w:lang w:val="bg-BG"/>
              </w:rPr>
              <w:t>7.</w:t>
            </w:r>
            <w:r w:rsidRPr="008E6FB5">
              <w:rPr>
                <w:color w:val="000000"/>
                <w:lang w:val="bg-BG"/>
              </w:rPr>
              <w:t xml:space="preserve"> партньорство за иновации;</w:t>
            </w:r>
          </w:p>
          <w:p w:rsidR="00AB062A" w:rsidRPr="008E6FB5" w:rsidRDefault="008D3BE8">
            <w:pPr>
              <w:jc w:val="both"/>
              <w:rPr>
                <w:color w:val="000000"/>
                <w:lang w:val="bg-BG"/>
              </w:rPr>
            </w:pPr>
            <w:r w:rsidRPr="008E6FB5">
              <w:rPr>
                <w:b/>
                <w:color w:val="000000"/>
                <w:lang w:val="bg-BG"/>
              </w:rPr>
              <w:t>(6)</w:t>
            </w:r>
            <w:r w:rsidRPr="008E6FB5">
              <w:rPr>
                <w:color w:val="000000"/>
                <w:lang w:val="bg-BG"/>
              </w:rPr>
              <w:t xml:space="preserve"> Партньорство за иновации е процедура, при която възложителят провежда преговори с допуснатите кандидати след предварителен подбор с цел да установи партньорство с един или повече партньори, които да извършват определена научноизследователска и развойна дейност.</w:t>
            </w:r>
          </w:p>
          <w:p w:rsidR="00AB062A" w:rsidRPr="008E6FB5" w:rsidRDefault="008D3BE8">
            <w:pPr>
              <w:jc w:val="both"/>
              <w:rPr>
                <w:color w:val="000000"/>
                <w:lang w:val="bg-BG"/>
              </w:rPr>
            </w:pPr>
            <w:r w:rsidRPr="008E6FB5">
              <w:rPr>
                <w:b/>
                <w:color w:val="000000"/>
                <w:lang w:val="bg-BG"/>
              </w:rPr>
              <w:t>Чл. 19. (1)</w:t>
            </w:r>
            <w:r w:rsidRPr="008E6FB5">
              <w:rPr>
                <w:color w:val="000000"/>
                <w:lang w:val="bg-BG"/>
              </w:rPr>
              <w:t xml:space="preserve"> При възлагане на обществени поръчки публичните възложители прилагат процедурите по </w:t>
            </w:r>
            <w:r w:rsidRPr="008E6FB5">
              <w:rPr>
                <w:lang w:val="bg-BG"/>
              </w:rPr>
              <w:t>чл. 18, ал. 1, т. 1 - 3 , 6 - 8 и 11 - 13</w:t>
            </w:r>
            <w:r w:rsidRPr="008E6FB5">
              <w:rPr>
                <w:color w:val="000000"/>
                <w:lang w:val="bg-BG"/>
              </w:rPr>
              <w:t>.</w:t>
            </w:r>
          </w:p>
          <w:p w:rsidR="00AB062A" w:rsidRPr="008E6FB5" w:rsidRDefault="008D3BE8">
            <w:pPr>
              <w:jc w:val="both"/>
              <w:rPr>
                <w:color w:val="000000"/>
                <w:lang w:val="bg-BG"/>
              </w:rPr>
            </w:pPr>
            <w:r w:rsidRPr="008E6FB5">
              <w:rPr>
                <w:b/>
                <w:color w:val="000000"/>
                <w:lang w:val="bg-BG"/>
              </w:rPr>
              <w:t>(2)</w:t>
            </w:r>
            <w:r w:rsidRPr="008E6FB5">
              <w:rPr>
                <w:color w:val="000000"/>
                <w:lang w:val="bg-BG"/>
              </w:rPr>
              <w:t xml:space="preserve"> При възлагане на обществени поръчки секторните възложители прилагат процедурите по </w:t>
            </w:r>
            <w:r w:rsidRPr="008E6FB5">
              <w:rPr>
                <w:lang w:val="bg-BG"/>
              </w:rPr>
              <w:t>чл. 18, ал. 1, т. 1, 2, 4, 6, 7, 9 и 11 - 13</w:t>
            </w:r>
            <w:r w:rsidRPr="008E6FB5">
              <w:rPr>
                <w:color w:val="000000"/>
                <w:lang w:val="bg-BG"/>
              </w:rPr>
              <w:t>.</w:t>
            </w:r>
          </w:p>
          <w:p w:rsidR="00AB062A" w:rsidRPr="008E6FB5" w:rsidRDefault="008D3BE8">
            <w:pPr>
              <w:pStyle w:val="Title25"/>
              <w:ind w:firstLine="0"/>
              <w:rPr>
                <w:color w:val="000000"/>
                <w:lang w:val="bg-BG"/>
              </w:rPr>
            </w:pPr>
            <w:r w:rsidRPr="008E6FB5">
              <w:rPr>
                <w:color w:val="000000"/>
                <w:lang w:val="bg-BG"/>
              </w:rPr>
              <w:t>Правила за избор на процедура</w:t>
            </w:r>
          </w:p>
          <w:p w:rsidR="00AB062A" w:rsidRPr="008E6FB5" w:rsidRDefault="008D3BE8">
            <w:pPr>
              <w:jc w:val="both"/>
              <w:rPr>
                <w:color w:val="000000"/>
                <w:lang w:val="bg-BG"/>
              </w:rPr>
            </w:pPr>
            <w:r w:rsidRPr="008E6FB5">
              <w:rPr>
                <w:b/>
                <w:color w:val="000000"/>
                <w:lang w:val="bg-BG"/>
              </w:rPr>
              <w:t>Чл. 73. (3)</w:t>
            </w:r>
            <w:r w:rsidRPr="008E6FB5">
              <w:rPr>
                <w:color w:val="000000"/>
                <w:lang w:val="bg-BG"/>
              </w:rPr>
              <w:t xml:space="preserve"> При партньорство за иновации, процедура на договаряне без предварително обявление и конкурс за проект се прилагат съответно разпоредбите на </w:t>
            </w:r>
            <w:r w:rsidRPr="008E6FB5">
              <w:rPr>
                <w:lang w:val="bg-BG"/>
              </w:rPr>
              <w:t>чл. 78 - 80</w:t>
            </w:r>
            <w:r w:rsidRPr="008E6FB5">
              <w:rPr>
                <w:color w:val="000000"/>
                <w:lang w:val="bg-BG"/>
              </w:rPr>
              <w:t>.</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Държавите членки осигуряват на възлагащите органи възможност да прилагат партньорства за иновации съгласно предвиденото в настоящата директива.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1 и 6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lang w:val="bg-BG"/>
              </w:rPr>
            </w:pPr>
            <w:r>
              <w:rPr>
                <w:b/>
                <w:lang w:val="bg-BG"/>
              </w:rPr>
              <w:t>Чл. 19, ал. 1 и 2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lang w:val="bg-BG"/>
              </w:rPr>
            </w:pPr>
            <w:r>
              <w:rPr>
                <w:b/>
                <w:lang w:val="bg-BG"/>
              </w:rPr>
              <w:t>Чл. 73, ал. 3 ЗОП</w:t>
            </w:r>
          </w:p>
        </w:tc>
        <w:tc>
          <w:tcPr>
            <w:tcW w:w="5040" w:type="dxa"/>
            <w:vMerge/>
            <w:tcBorders>
              <w:left w:val="single" w:sz="4" w:space="0" w:color="000000"/>
              <w:bottom w:val="single" w:sz="4" w:space="0" w:color="auto"/>
              <w:right w:val="single" w:sz="4" w:space="0" w:color="auto"/>
            </w:tcBorders>
          </w:tcPr>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trPr>
          <w:trHeight w:val="643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Държавите членки осигуряват на възлагащите органи възможност да приложат състезателна процедура с договаряне или състезателен диалог в следните случаи:</w:t>
            </w:r>
          </w:p>
          <w:p w:rsidR="00AB062A" w:rsidRDefault="008D3BE8">
            <w:pPr>
              <w:jc w:val="both"/>
              <w:rPr>
                <w:lang w:val="bg-BG"/>
              </w:rPr>
            </w:pPr>
            <w:r>
              <w:rPr>
                <w:lang w:val="bg-BG"/>
              </w:rPr>
              <w:t>а)</w:t>
            </w:r>
            <w:r>
              <w:rPr>
                <w:lang w:val="bg-BG"/>
              </w:rPr>
              <w:tab/>
              <w:t>по отношение на строителство, доставки или услуги, които отговарят на един или повече от следните критерии:</w:t>
            </w:r>
          </w:p>
          <w:p w:rsidR="00AB062A" w:rsidRDefault="008D3BE8">
            <w:pPr>
              <w:jc w:val="both"/>
              <w:rPr>
                <w:lang w:val="bg-BG"/>
              </w:rPr>
            </w:pPr>
            <w:r>
              <w:rPr>
                <w:lang w:val="bg-BG"/>
              </w:rPr>
              <w:t>i)</w:t>
            </w:r>
            <w:r>
              <w:rPr>
                <w:lang w:val="bg-BG"/>
              </w:rPr>
              <w:tab/>
              <w:t>потребностите на възлагащия орган не могат да бъдат удовлетворени без приспособяване на леснодостъпни решения;</w:t>
            </w:r>
          </w:p>
          <w:p w:rsidR="00AB062A" w:rsidRDefault="008D3BE8">
            <w:pPr>
              <w:jc w:val="both"/>
              <w:rPr>
                <w:lang w:val="bg-BG"/>
              </w:rPr>
            </w:pPr>
            <w:r>
              <w:rPr>
                <w:lang w:val="bg-BG"/>
              </w:rPr>
              <w:t>ii)</w:t>
            </w:r>
            <w:r>
              <w:rPr>
                <w:lang w:val="bg-BG"/>
              </w:rPr>
              <w:tab/>
              <w:t>те включват решения, свързани с проектиране или иновации;</w:t>
            </w:r>
          </w:p>
          <w:p w:rsidR="00AB062A" w:rsidRDefault="008D3BE8">
            <w:pPr>
              <w:jc w:val="both"/>
              <w:rPr>
                <w:lang w:val="bg-BG"/>
              </w:rPr>
            </w:pPr>
            <w:r>
              <w:rPr>
                <w:lang w:val="bg-BG"/>
              </w:rPr>
              <w:t>iii)</w:t>
            </w:r>
            <w:r>
              <w:rPr>
                <w:lang w:val="bg-BG"/>
              </w:rPr>
              <w:tab/>
              <w:t>поръчката не може да бъде възложена без предварително договаряне заради особени обстоятелства, свързани с характера, сложността или правната и финансовата рамка, или заради свързаните с тях рискове;</w:t>
            </w:r>
          </w:p>
          <w:p w:rsidR="00AB062A" w:rsidRDefault="008D3BE8">
            <w:pPr>
              <w:jc w:val="both"/>
              <w:rPr>
                <w:lang w:val="bg-BG"/>
              </w:rPr>
            </w:pPr>
            <w:r>
              <w:rPr>
                <w:lang w:val="bg-BG"/>
              </w:rPr>
              <w:t>iv)</w:t>
            </w:r>
            <w:r>
              <w:rPr>
                <w:lang w:val="bg-BG"/>
              </w:rPr>
              <w:tab/>
              <w:t>техническите спецификации не могат да бъдат установени от възлагащия орган с необходимата точност с препратка към стандарт, европейска техническа оценка, общи технически спецификации или технически спецификации по смисъла на точки 2—5 от приложение VII;</w:t>
            </w:r>
          </w:p>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73, ал. 2, т.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12, 25, ал. 1 и чл. 27 , ал. 1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73.</w:t>
            </w:r>
            <w:r>
              <w:rPr>
                <w:lang w:val="bg-BG"/>
              </w:rPr>
              <w:t xml:space="preserve"> (2) Публичните възложители могат да изберат състезателна процедура с договаряне или състезателен диалог:</w:t>
            </w:r>
          </w:p>
          <w:p w:rsidR="00AB062A" w:rsidRDefault="008D3BE8">
            <w:pPr>
              <w:jc w:val="both"/>
              <w:rPr>
                <w:lang w:val="bg-BG"/>
              </w:rPr>
            </w:pPr>
            <w:r>
              <w:rPr>
                <w:lang w:val="bg-BG"/>
              </w:rPr>
              <w:t>1. при поръчка, за която е налице някое от следните условия:</w:t>
            </w:r>
          </w:p>
          <w:p w:rsidR="00AB062A" w:rsidRDefault="008D3BE8">
            <w:pPr>
              <w:jc w:val="both"/>
              <w:rPr>
                <w:lang w:val="bg-BG"/>
              </w:rPr>
            </w:pPr>
            <w:r>
              <w:rPr>
                <w:lang w:val="bg-BG"/>
              </w:rPr>
              <w:t>а) потребностите на възложителя не могат да се удовлетворят без приспособяване на налични на пазара решения;</w:t>
            </w:r>
          </w:p>
          <w:p w:rsidR="00AB062A" w:rsidRDefault="008D3BE8">
            <w:pPr>
              <w:jc w:val="both"/>
              <w:rPr>
                <w:lang w:val="bg-BG"/>
              </w:rPr>
            </w:pPr>
            <w:r>
              <w:rPr>
                <w:lang w:val="bg-BG"/>
              </w:rPr>
              <w:t>б) обществената поръчка включва решение/решения, свързано/свързани с проектиране или иновации;</w:t>
            </w:r>
          </w:p>
          <w:p w:rsidR="00AB062A" w:rsidRDefault="008D3BE8">
            <w:pPr>
              <w:jc w:val="both"/>
              <w:rPr>
                <w:lang w:val="bg-BG"/>
              </w:rPr>
            </w:pPr>
            <w:r>
              <w:rPr>
                <w:lang w:val="bg-BG"/>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p>
          <w:p w:rsidR="00AB062A" w:rsidRDefault="008D3BE8">
            <w:pPr>
              <w:jc w:val="both"/>
              <w:rPr>
                <w:lang w:val="bg-BG"/>
              </w:rPr>
            </w:pPr>
            <w:r>
              <w:rPr>
                <w:lang w:val="bg-BG"/>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p>
          <w:p w:rsidR="00AB062A" w:rsidRDefault="00AB062A">
            <w:pPr>
              <w:jc w:val="both"/>
              <w:rPr>
                <w:lang w:val="bg-BG"/>
              </w:rPr>
            </w:pPr>
          </w:p>
          <w:p w:rsidR="00AB062A" w:rsidRDefault="008D3BE8">
            <w:pPr>
              <w:jc w:val="both"/>
              <w:rPr>
                <w:lang w:val="bg-BG"/>
              </w:rPr>
            </w:pPr>
            <w:r>
              <w:rPr>
                <w:b/>
                <w:lang w:val="bg-BG"/>
              </w:rPr>
              <w:t>Чл. 12.</w:t>
            </w:r>
            <w:r>
              <w:rPr>
                <w:lang w:val="bg-BG"/>
              </w:rPr>
              <w:t xml:space="preserve"> (1) Дейностите по чл. 10, ал. 1 в горските територии – държавна и общинска собственост, се възлагат чрез провеждане на:</w:t>
            </w:r>
          </w:p>
          <w:p w:rsidR="00AB062A" w:rsidRDefault="008D3BE8">
            <w:pPr>
              <w:jc w:val="both"/>
              <w:rPr>
                <w:lang w:val="bg-BG"/>
              </w:rPr>
            </w:pPr>
            <w:r>
              <w:rPr>
                <w:lang w:val="bg-BG"/>
              </w:rPr>
              <w:t xml:space="preserve"> 1. открит конкурс;</w:t>
            </w:r>
          </w:p>
          <w:p w:rsidR="00AB062A" w:rsidRDefault="008D3BE8">
            <w:pPr>
              <w:jc w:val="both"/>
              <w:rPr>
                <w:lang w:val="bg-BG"/>
              </w:rPr>
            </w:pPr>
            <w:r>
              <w:rPr>
                <w:lang w:val="bg-BG"/>
              </w:rPr>
              <w:t xml:space="preserve"> 2. електронен конкурс;</w:t>
            </w:r>
          </w:p>
          <w:p w:rsidR="00AB062A" w:rsidRDefault="008D3BE8">
            <w:pPr>
              <w:jc w:val="both"/>
              <w:rPr>
                <w:lang w:val="bg-BG"/>
              </w:rPr>
            </w:pPr>
            <w:r>
              <w:rPr>
                <w:lang w:val="bg-BG"/>
              </w:rPr>
              <w:t xml:space="preserve"> 3. договаряне – в случаите по чл. 25, ал. 1.</w:t>
            </w:r>
          </w:p>
          <w:p w:rsidR="00AB062A" w:rsidRDefault="008D3BE8">
            <w:pPr>
              <w:jc w:val="both"/>
              <w:rPr>
                <w:lang w:val="bg-BG"/>
              </w:rPr>
            </w:pPr>
            <w:r>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rsidR="00AB062A" w:rsidRDefault="008D3BE8">
            <w:pPr>
              <w:jc w:val="both"/>
              <w:rPr>
                <w:lang w:val="bg-BG"/>
              </w:rPr>
            </w:pPr>
            <w:r>
              <w:rPr>
                <w:b/>
                <w:lang w:val="bg-BG"/>
              </w:rPr>
              <w:t>Чл. 25.</w:t>
            </w:r>
            <w:r>
              <w:rPr>
                <w:lang w:val="bg-BG"/>
              </w:rPr>
              <w:t xml:space="preserve"> (1) Възложителите могат да не провеждат конкурс, а да проведат договаряне:  </w:t>
            </w:r>
          </w:p>
          <w:p w:rsidR="00AB062A" w:rsidRDefault="008D3BE8">
            <w:pPr>
              <w:jc w:val="both"/>
              <w:rPr>
                <w:lang w:val="bg-BG"/>
              </w:rPr>
            </w:pPr>
            <w:r>
              <w:rPr>
                <w:lang w:val="bg-BG"/>
              </w:rPr>
              <w:t xml:space="preserve">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  </w:t>
            </w:r>
          </w:p>
          <w:p w:rsidR="00AB062A" w:rsidRDefault="008D3BE8">
            <w:pPr>
              <w:jc w:val="both"/>
              <w:rPr>
                <w:lang w:val="bg-BG"/>
              </w:rPr>
            </w:pPr>
            <w:r>
              <w:rPr>
                <w:lang w:val="bg-BG"/>
              </w:rPr>
              <w:t>2. (изм. - ДВ, бр. 96 от 2016 г., в сила от 02.12.2016 г.) при прекратяване на сключен договор за възлагане на дейности по чл. 10, ал. 1, т. 4 - 7, 9, 10, 13 и 14 с изключение на прекратяване на дългосрочни договори.</w:t>
            </w:r>
          </w:p>
          <w:p w:rsidR="00AB062A" w:rsidRDefault="008D3BE8">
            <w:pPr>
              <w:jc w:val="both"/>
              <w:rPr>
                <w:lang w:val="bg-BG"/>
              </w:rPr>
            </w:pPr>
            <w:r>
              <w:rPr>
                <w:b/>
                <w:lang w:val="bg-BG"/>
              </w:rPr>
              <w:t>Чл. 27.</w:t>
            </w:r>
            <w:r>
              <w:rPr>
                <w:lang w:val="bg-BG"/>
              </w:rPr>
              <w:t xml:space="preserve"> (1) Възложителите могат да сключват договор с изпълнител, без да провеждат открит конкурс или договаряне, когато е необходимо:  </w:t>
            </w:r>
          </w:p>
          <w:p w:rsidR="00AB062A" w:rsidRDefault="008D3BE8">
            <w:pPr>
              <w:jc w:val="both"/>
              <w:rPr>
                <w:lang w:val="bg-BG"/>
              </w:rPr>
            </w:pPr>
            <w:r>
              <w:rPr>
                <w:lang w:val="bg-BG"/>
              </w:rPr>
              <w:t xml:space="preserve">1. спешно ограничаване на възникнали пожари, природни бедствия и производствени аварии;  </w:t>
            </w:r>
          </w:p>
          <w:p w:rsidR="00AB062A" w:rsidRDefault="008D3BE8">
            <w:pPr>
              <w:jc w:val="both"/>
              <w:rPr>
                <w:lang w:val="bg-BG"/>
              </w:rPr>
            </w:pPr>
            <w:r>
              <w:rPr>
                <w:lang w:val="bg-BG"/>
              </w:rPr>
              <w:t xml:space="preserve">2. спешно отстраняване на последици от пожари, природни бедствия и производствени аварии по преценка на съответния компетентен орган;  </w:t>
            </w:r>
          </w:p>
          <w:p w:rsidR="00AB062A" w:rsidRDefault="008D3BE8">
            <w:pPr>
              <w:jc w:val="both"/>
              <w:rPr>
                <w:lang w:val="bg-BG"/>
              </w:rPr>
            </w:pPr>
            <w:r>
              <w:rPr>
                <w:lang w:val="bg-BG"/>
              </w:rPr>
              <w:t xml:space="preserve">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  </w:t>
            </w:r>
          </w:p>
          <w:p w:rsidR="00AB062A" w:rsidRDefault="008D3BE8">
            <w:pPr>
              <w:jc w:val="both"/>
              <w:rPr>
                <w:lang w:val="bg-BG"/>
              </w:rPr>
            </w:pPr>
            <w:r>
              <w:rPr>
                <w:lang w:val="bg-BG"/>
              </w:rPr>
              <w:t xml:space="preserve">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  </w:t>
            </w:r>
          </w:p>
          <w:p w:rsidR="00AB062A" w:rsidRDefault="008D3BE8">
            <w:pPr>
              <w:jc w:val="both"/>
              <w:rPr>
                <w:lang w:val="bg-BG"/>
              </w:rPr>
            </w:pPr>
            <w:r>
              <w:rPr>
                <w:lang w:val="bg-BG"/>
              </w:rPr>
              <w:t xml:space="preserve">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  </w:t>
            </w:r>
          </w:p>
          <w:p w:rsidR="00AB062A" w:rsidRDefault="008D3BE8">
            <w:pPr>
              <w:jc w:val="both"/>
              <w:rPr>
                <w:lang w:val="bg-BG"/>
              </w:rPr>
            </w:pPr>
            <w:r>
              <w:rPr>
                <w:lang w:val="bg-BG"/>
              </w:rPr>
              <w:t>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337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по отношение на строителство, доставки или услуги, за които след открита или ограничена процедура са подадени само нередовни или неприемливи оферти. В такива случаи не се изисква възлагащите органи да публикуват обявление за обществена поръчка, когато включват в процедурата всички оференти, които отговарят на критериите по членове 57—64 и които при предишното си участие в откритата или ограничената процедура са представили оферти, отговарящи на изискванията на процедурата за възлагане на обществена поръчка, като не включват други участници.</w:t>
            </w:r>
          </w:p>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73, ал. 2, т. 2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73.</w:t>
            </w:r>
            <w:r>
              <w:rPr>
                <w:lang w:val="bg-BG"/>
              </w:rPr>
              <w:t xml:space="preserve"> (2) Публичните възложители могат да изберат състезателна процедура с договаряне или състезателен диалог:</w:t>
            </w:r>
          </w:p>
          <w:p w:rsidR="00AB062A" w:rsidRDefault="008D3BE8">
            <w:pPr>
              <w:jc w:val="both"/>
              <w:rPr>
                <w:lang w:val="bg-BG"/>
              </w:rPr>
            </w:pPr>
            <w:r>
              <w:rPr>
                <w:lang w:val="bg-BG"/>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rsidRPr="008E6FB5">
        <w:trPr>
          <w:trHeight w:val="328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За нередовни се считат по-специално оферти, които не са в съответствие с документацията за обществената поръчка, които са получени със закъснение, за които има данни за тайно споразумение или корупция или които възлагащият орган счита за необичайно ниски. За неприемливи се считат по-специално оферти, подадени от оференти, които не притежават необходимите квалификации, и оферти, чиято цена надхвърля бюджета на възлагащия орган, определен и документиран преди започването на процедурата за възлагане на обществената поръчка.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lang w:val="bg-BG"/>
              </w:rPr>
            </w:pPr>
            <w:r>
              <w:rPr>
                <w:b/>
                <w:lang w:val="bg-BG"/>
              </w:rPr>
              <w:t>Не се въвежда, тъй като ЗОП не използват понятията „нередовни” и „неприемливи”. Вместо това в ЗОП са уредени описателно хипотезите, при които са налице нередовни и неприемливи оферти.</w:t>
            </w:r>
          </w:p>
        </w:tc>
      </w:tr>
      <w:tr w:rsidR="00AB062A">
        <w:trPr>
          <w:trHeight w:val="515"/>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5. Състезателната процедура се обявява посредством обявление за поръчка съгласно член 49.</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24 ЗОП</w:t>
            </w:r>
          </w:p>
        </w:tc>
        <w:tc>
          <w:tcPr>
            <w:tcW w:w="5040" w:type="dxa"/>
            <w:tcBorders>
              <w:top w:val="single" w:sz="4" w:space="0" w:color="auto"/>
              <w:left w:val="single" w:sz="4" w:space="0" w:color="auto"/>
              <w:bottom w:val="single" w:sz="4" w:space="0" w:color="000000"/>
              <w:right w:val="single" w:sz="4" w:space="0" w:color="000000"/>
            </w:tcBorders>
          </w:tcPr>
          <w:p w:rsidR="00AB062A" w:rsidRDefault="008D3BE8">
            <w:pPr>
              <w:jc w:val="both"/>
              <w:rPr>
                <w:lang w:val="bg-BG"/>
              </w:rPr>
            </w:pPr>
            <w:r>
              <w:rPr>
                <w:b/>
                <w:lang w:val="bg-BG"/>
              </w:rPr>
              <w:t>Чл. 24.</w:t>
            </w:r>
            <w:r>
              <w:rPr>
                <w:lang w:val="bg-BG"/>
              </w:rPr>
              <w:t xml:space="preserve"> С обявление за обществена поръчка възложителите оповестяват откриването на процедура за възлагане на обществена поръчка в определените от закона случаи.</w:t>
            </w:r>
          </w:p>
        </w:tc>
        <w:tc>
          <w:tcPr>
            <w:tcW w:w="1710" w:type="dxa"/>
            <w:tcBorders>
              <w:top w:val="single" w:sz="4" w:space="0" w:color="auto"/>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721"/>
        </w:trPr>
        <w:tc>
          <w:tcPr>
            <w:tcW w:w="6030" w:type="dxa"/>
            <w:vMerge/>
            <w:tcBorders>
              <w:left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99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auto"/>
              <w:left w:val="single" w:sz="4" w:space="0" w:color="auto"/>
              <w:bottom w:val="single" w:sz="4" w:space="0" w:color="000000"/>
              <w:right w:val="single" w:sz="4" w:space="0" w:color="000000"/>
            </w:tcBorders>
          </w:tcPr>
          <w:p w:rsidR="00AB062A" w:rsidRDefault="008D3BE8">
            <w:pPr>
              <w:jc w:val="both"/>
              <w:rPr>
                <w:lang w:val="bg-BG"/>
              </w:rPr>
            </w:pPr>
            <w:r>
              <w:rPr>
                <w:b/>
                <w:lang w:val="bg-BG"/>
              </w:rPr>
              <w:t>Чл. 99.</w:t>
            </w:r>
            <w:r>
              <w:rPr>
                <w:lang w:val="bg-BG"/>
              </w:rPr>
              <w:t xml:space="preserve"> За оповестяване откриването на процедурите възложителите изпращат за публикуване:</w:t>
            </w:r>
          </w:p>
          <w:p w:rsidR="00AB062A" w:rsidRDefault="008D3BE8">
            <w:pPr>
              <w:jc w:val="both"/>
              <w:rPr>
                <w:lang w:val="bg-BG"/>
              </w:rPr>
            </w:pPr>
            <w:r>
              <w:rPr>
                <w:lang w:val="bg-BG"/>
              </w:rPr>
              <w:t>1. обявлението, с което се оповестява откриването на процедура, до "Официален вестник" на Европейския съюз - в случаите по чл. 18, ал. 1, т. 1 - 7 и 11;</w:t>
            </w:r>
          </w:p>
          <w:p w:rsidR="00AB062A" w:rsidRDefault="008D3BE8">
            <w:pPr>
              <w:jc w:val="both"/>
              <w:rPr>
                <w:lang w:val="bg-BG"/>
              </w:rPr>
            </w:pPr>
            <w:r>
              <w:rPr>
                <w:lang w:val="bg-BG"/>
              </w:rPr>
              <w:t>2. решението за откриване на процедурата до РОП - в случаите по чл. 18, ал. 1, т. 8 - 10 и 13;</w:t>
            </w:r>
          </w:p>
          <w:p w:rsidR="00AB062A" w:rsidRDefault="008D3BE8">
            <w:pPr>
              <w:jc w:val="both"/>
              <w:rPr>
                <w:lang w:val="bg-BG"/>
              </w:rPr>
            </w:pPr>
            <w:r>
              <w:rPr>
                <w:lang w:val="bg-BG"/>
              </w:rPr>
              <w:t>3. решението за откриване на процедурата и обявлението за обществена поръчка до РОП - в случаите по чл. 18, ал. 1, т. 12.</w:t>
            </w:r>
          </w:p>
        </w:tc>
        <w:tc>
          <w:tcPr>
            <w:tcW w:w="1710" w:type="dxa"/>
            <w:tcBorders>
              <w:top w:val="single" w:sz="4" w:space="0" w:color="auto"/>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720"/>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1, т. 1-7, 11 и 12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000000"/>
              <w:right w:val="single" w:sz="4" w:space="0" w:color="000000"/>
            </w:tcBorders>
          </w:tcPr>
          <w:p w:rsidR="00AB062A" w:rsidRPr="008E6FB5" w:rsidRDefault="008D3BE8">
            <w:pPr>
              <w:jc w:val="both"/>
              <w:rPr>
                <w:lang w:val="bg-BG"/>
              </w:rPr>
            </w:pPr>
            <w:r>
              <w:rPr>
                <w:b/>
                <w:lang w:val="bg-BG"/>
              </w:rPr>
              <w:t xml:space="preserve">Чл. 18. </w:t>
            </w:r>
            <w:r w:rsidRPr="008E6FB5">
              <w:rPr>
                <w:b/>
                <w:lang w:val="bg-BG"/>
              </w:rPr>
              <w:t>(</w:t>
            </w:r>
            <w:r w:rsidRPr="008E6FB5">
              <w:rPr>
                <w:lang w:val="bg-BG"/>
              </w:rPr>
              <w:t>1) Процедурите по този закон са:</w:t>
            </w:r>
          </w:p>
          <w:p w:rsidR="00AB062A" w:rsidRPr="008E6FB5" w:rsidRDefault="008D3BE8">
            <w:pPr>
              <w:jc w:val="both"/>
              <w:rPr>
                <w:lang w:val="bg-BG"/>
              </w:rPr>
            </w:pPr>
            <w:r w:rsidRPr="008E6FB5">
              <w:rPr>
                <w:lang w:val="bg-BG"/>
              </w:rPr>
              <w:t>1. открита процедура;</w:t>
            </w:r>
          </w:p>
          <w:p w:rsidR="00AB062A" w:rsidRPr="008E6FB5" w:rsidRDefault="008D3BE8">
            <w:pPr>
              <w:jc w:val="both"/>
              <w:rPr>
                <w:lang w:val="bg-BG"/>
              </w:rPr>
            </w:pPr>
            <w:r w:rsidRPr="008E6FB5">
              <w:rPr>
                <w:lang w:val="bg-BG"/>
              </w:rPr>
              <w:t>2. ограничена процедура;</w:t>
            </w:r>
          </w:p>
          <w:p w:rsidR="00AB062A" w:rsidRPr="008E6FB5" w:rsidRDefault="008D3BE8">
            <w:pPr>
              <w:jc w:val="both"/>
              <w:rPr>
                <w:lang w:val="bg-BG"/>
              </w:rPr>
            </w:pPr>
            <w:r w:rsidRPr="008E6FB5">
              <w:rPr>
                <w:lang w:val="bg-BG"/>
              </w:rPr>
              <w:t>3. състезателна процедура с договаряне;</w:t>
            </w:r>
          </w:p>
          <w:p w:rsidR="00AB062A" w:rsidRPr="008E6FB5" w:rsidRDefault="008D3BE8">
            <w:pPr>
              <w:jc w:val="both"/>
              <w:rPr>
                <w:lang w:val="bg-BG"/>
              </w:rPr>
            </w:pPr>
            <w:r w:rsidRPr="008E6FB5">
              <w:rPr>
                <w:lang w:val="bg-BG"/>
              </w:rPr>
              <w:t>4. договаряне с предварителна покана за участие;</w:t>
            </w:r>
          </w:p>
          <w:p w:rsidR="00AB062A" w:rsidRPr="008E6FB5" w:rsidRDefault="008D3BE8">
            <w:pPr>
              <w:jc w:val="both"/>
              <w:rPr>
                <w:lang w:val="bg-BG"/>
              </w:rPr>
            </w:pPr>
            <w:r w:rsidRPr="008E6FB5">
              <w:rPr>
                <w:lang w:val="bg-BG"/>
              </w:rPr>
              <w:t>5. договаряне с публикуване на обявление за поръчка;</w:t>
            </w:r>
          </w:p>
          <w:p w:rsidR="00AB062A" w:rsidRPr="008E6FB5" w:rsidRDefault="008D3BE8">
            <w:pPr>
              <w:jc w:val="both"/>
              <w:rPr>
                <w:lang w:val="bg-BG"/>
              </w:rPr>
            </w:pPr>
            <w:r w:rsidRPr="008E6FB5">
              <w:rPr>
                <w:lang w:val="bg-BG"/>
              </w:rPr>
              <w:t>6. състезателен диалог;</w:t>
            </w:r>
          </w:p>
          <w:p w:rsidR="00AB062A" w:rsidRPr="008E6FB5" w:rsidRDefault="008D3BE8">
            <w:pPr>
              <w:jc w:val="both"/>
              <w:rPr>
                <w:lang w:val="bg-BG"/>
              </w:rPr>
            </w:pPr>
            <w:r w:rsidRPr="008E6FB5">
              <w:rPr>
                <w:lang w:val="bg-BG"/>
              </w:rPr>
              <w:t>7. партньорство за иновации;</w:t>
            </w:r>
          </w:p>
          <w:p w:rsidR="00AB062A" w:rsidRPr="008E6FB5" w:rsidRDefault="008D3BE8">
            <w:pPr>
              <w:jc w:val="both"/>
              <w:rPr>
                <w:lang w:val="bg-BG"/>
              </w:rPr>
            </w:pPr>
            <w:r w:rsidRPr="008E6FB5">
              <w:rPr>
                <w:lang w:val="bg-BG"/>
              </w:rPr>
              <w:t>11. конкурс за проект;</w:t>
            </w:r>
          </w:p>
          <w:p w:rsidR="00AB062A" w:rsidRPr="008E6FB5" w:rsidRDefault="008D3BE8">
            <w:pPr>
              <w:jc w:val="both"/>
              <w:rPr>
                <w:lang w:val="bg-BG"/>
              </w:rPr>
            </w:pPr>
            <w:r w:rsidRPr="008E6FB5">
              <w:rPr>
                <w:lang w:val="bg-BG"/>
              </w:rPr>
              <w:t>12. публично състезание;</w:t>
            </w:r>
          </w:p>
          <w:p w:rsidR="00AB062A" w:rsidRDefault="00AB062A">
            <w:pPr>
              <w:jc w:val="both"/>
              <w:rPr>
                <w:b/>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highlight w:val="yellow"/>
                <w:lang w:val="bg-BG"/>
              </w:rPr>
            </w:pPr>
          </w:p>
        </w:tc>
        <w:tc>
          <w:tcPr>
            <w:tcW w:w="1710" w:type="dxa"/>
            <w:tcBorders>
              <w:top w:val="single" w:sz="4" w:space="0" w:color="auto"/>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поръчката се възлага с ограничена процедура или състезателна процедура с договаряне, държавите членки могат, независимо от разпоредбите на първа алинея от настоящия параграф, да предвидят възможност нецентралните възлагащи органи или определени категории от тях да обявяват състезателната процедура с обявление за предварителна информация по член 48, параграф 2.</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23,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23.</w:t>
            </w:r>
            <w:r>
              <w:rPr>
                <w:lang w:val="bg-BG"/>
              </w:rPr>
              <w:t xml:space="preserve"> (3) За ограничени процедури и състезателни процедури с договаряне публичните възложители по чл. 5, ал. 2, т. 8, 9, 14 и 16 могат да използват обявлението за предварителна информация за оповестяване откриването на процедура.</w:t>
            </w:r>
          </w:p>
          <w:p w:rsidR="00AB062A" w:rsidRDefault="00AB062A">
            <w:pPr>
              <w:jc w:val="both"/>
              <w:rPr>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процедурата се обявява с обявление за предварителна информация по член 48, параграф 2, икономическите оператори, изразили интерес след публикуването на обявлението за предварителна информация, биват впоследствие поканени да потвърдят своя интерес писмено с „покана за потвърждаване на интерес“ в съответствие с член 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34,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34</w:t>
            </w:r>
            <w:r>
              <w:rPr>
                <w:lang w:val="bg-BG"/>
              </w:rPr>
              <w:t>. (2) Когато процедурата е открита с обявление за предварителна информация или периодично индикативно обявление, възложителят изпраща едновременно покана за потвърждаване на интерес до лицата, които вече са заявили интерес за участие. Поканата трябва да съдържа най-малко информацията по:</w:t>
            </w:r>
          </w:p>
          <w:p w:rsidR="00AB062A" w:rsidRDefault="008D3BE8">
            <w:pPr>
              <w:jc w:val="both"/>
              <w:rPr>
                <w:lang w:val="bg-BG"/>
              </w:rPr>
            </w:pPr>
            <w:r>
              <w:rPr>
                <w:lang w:val="bg-BG"/>
              </w:rPr>
              <w:t>1. раздел II от приложение № 8 - за публични възложители;</w:t>
            </w:r>
          </w:p>
          <w:p w:rsidR="00AB062A" w:rsidRDefault="008D3BE8">
            <w:pPr>
              <w:jc w:val="both"/>
              <w:rPr>
                <w:lang w:val="bg-BG"/>
              </w:rPr>
            </w:pPr>
            <w:r>
              <w:rPr>
                <w:lang w:val="bg-BG"/>
              </w:rPr>
              <w:t>2. раздел II от приложение № 9 - за секторни възложители.</w:t>
            </w: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Държавите членки могат да осигурят на възлагащите органи възможност да прилагат процедура на договаряне без предварително публикуване на покана за участие в състезателна процедура само в специалните случаи и обстоятелства, изрично посочени в член 32. Държавите членки не допускат тази процедура да бъде прилагана в никакви други случаи, освен посочените в член 32.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12 (1), чл. 25, ал. 1 и чл. 27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 </w:t>
            </w:r>
          </w:p>
          <w:p w:rsidR="00AB062A" w:rsidRDefault="008D3BE8">
            <w:pPr>
              <w:jc w:val="both"/>
              <w:rPr>
                <w:lang w:val="bg-BG"/>
              </w:rPr>
            </w:pPr>
            <w:r>
              <w:rPr>
                <w:lang w:val="bg-BG"/>
              </w:rPr>
              <w:t xml:space="preserve">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 </w:t>
            </w:r>
          </w:p>
          <w:p w:rsidR="00AB062A" w:rsidRDefault="008D3BE8">
            <w:pPr>
              <w:jc w:val="both"/>
              <w:rPr>
                <w:lang w:val="bg-BG"/>
              </w:rPr>
            </w:pPr>
            <w:r>
              <w:rPr>
                <w:lang w:val="bg-BG"/>
              </w:rPr>
              <w:t xml:space="preserve">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 </w:t>
            </w:r>
          </w:p>
          <w:p w:rsidR="00AB062A" w:rsidRDefault="008D3BE8">
            <w:pPr>
              <w:jc w:val="both"/>
              <w:rPr>
                <w:lang w:val="bg-BG"/>
              </w:rPr>
            </w:pPr>
            <w:r>
              <w:rPr>
                <w:lang w:val="bg-BG"/>
              </w:rPr>
              <w:t>3. поръчката може да бъде изпълнена само от определен изпълнител в някой от следните случаи:</w:t>
            </w:r>
          </w:p>
          <w:p w:rsidR="00AB062A" w:rsidRDefault="008D3BE8">
            <w:pPr>
              <w:jc w:val="both"/>
              <w:rPr>
                <w:lang w:val="bg-BG"/>
              </w:rPr>
            </w:pPr>
            <w:r>
              <w:rPr>
                <w:lang w:val="bg-BG"/>
              </w:rPr>
              <w:t>а) целта на поръчката е да се създаде или да се придобие уникално произведение на изкуството или творчески продукт;</w:t>
            </w:r>
          </w:p>
          <w:p w:rsidR="00AB062A" w:rsidRDefault="008D3BE8">
            <w:pPr>
              <w:jc w:val="both"/>
              <w:rPr>
                <w:lang w:val="bg-BG"/>
              </w:rPr>
            </w:pPr>
            <w:r>
              <w:rPr>
                <w:lang w:val="bg-BG"/>
              </w:rPr>
              <w:t>б) липса на конкуренция поради технически причини;</w:t>
            </w:r>
          </w:p>
          <w:p w:rsidR="00AB062A" w:rsidRDefault="008D3BE8">
            <w:pPr>
              <w:jc w:val="both"/>
              <w:rPr>
                <w:lang w:val="bg-BG"/>
              </w:rPr>
            </w:pPr>
            <w:r>
              <w:rPr>
                <w:lang w:val="bg-BG"/>
              </w:rPr>
              <w:t xml:space="preserve">в) наличие на изключителни права, включително на права на интелектуална собственост; </w:t>
            </w:r>
          </w:p>
          <w:p w:rsidR="00AB062A" w:rsidRDefault="008D3BE8">
            <w:pPr>
              <w:jc w:val="both"/>
              <w:rPr>
                <w:lang w:val="bg-BG"/>
              </w:rPr>
            </w:pPr>
            <w:r>
              <w:rPr>
                <w:lang w:val="bg-BG"/>
              </w:rPr>
              <w:t xml:space="preserve">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 </w:t>
            </w:r>
          </w:p>
          <w:p w:rsidR="00AB062A" w:rsidRDefault="008D3BE8">
            <w:pPr>
              <w:jc w:val="both"/>
              <w:rPr>
                <w:lang w:val="bg-BG"/>
              </w:rPr>
            </w:pPr>
            <w:r>
              <w:rPr>
                <w:lang w:val="bg-BG"/>
              </w:rPr>
              <w:t xml:space="preserve">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 </w:t>
            </w:r>
          </w:p>
          <w:p w:rsidR="00AB062A" w:rsidRDefault="008D3BE8">
            <w:pPr>
              <w:jc w:val="both"/>
              <w:rPr>
                <w:lang w:val="bg-BG"/>
              </w:rPr>
            </w:pPr>
            <w:r>
              <w:rPr>
                <w:lang w:val="bg-BG"/>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rsidR="00AB062A" w:rsidRDefault="008D3BE8">
            <w:pPr>
              <w:jc w:val="both"/>
              <w:rPr>
                <w:lang w:val="bg-BG"/>
              </w:rPr>
            </w:pPr>
            <w:r>
              <w:rPr>
                <w:lang w:val="bg-BG"/>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rsidR="00AB062A" w:rsidRDefault="008D3BE8">
            <w:pPr>
              <w:jc w:val="both"/>
              <w:rPr>
                <w:lang w:val="bg-BG"/>
              </w:rPr>
            </w:pPr>
            <w:r>
              <w:rPr>
                <w:lang w:val="bg-BG"/>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rsidR="00AB062A" w:rsidRDefault="008D3BE8">
            <w:pPr>
              <w:jc w:val="both"/>
              <w:rPr>
                <w:lang w:val="bg-BG"/>
              </w:rPr>
            </w:pPr>
            <w:r>
              <w:rPr>
                <w:lang w:val="bg-BG"/>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rsidR="00AB062A" w:rsidRDefault="008D3BE8">
            <w:pPr>
              <w:jc w:val="both"/>
              <w:rPr>
                <w:lang w:val="bg-BG"/>
              </w:rPr>
            </w:pPr>
            <w:r>
              <w:rPr>
                <w:lang w:val="bg-BG"/>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rsidR="00AB062A" w:rsidRDefault="008D3BE8">
            <w:pPr>
              <w:jc w:val="both"/>
              <w:rPr>
                <w:lang w:val="bg-BG"/>
              </w:rPr>
            </w:pPr>
            <w:r>
              <w:rPr>
                <w:lang w:val="bg-BG"/>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rsidR="00AB062A" w:rsidRDefault="008D3BE8">
            <w:pPr>
              <w:jc w:val="both"/>
              <w:rPr>
                <w:lang w:val="bg-BG"/>
              </w:rPr>
            </w:pPr>
            <w:r>
              <w:rPr>
                <w:lang w:val="bg-BG"/>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rsidR="00AB062A" w:rsidRDefault="008D3BE8">
            <w:pPr>
              <w:jc w:val="both"/>
              <w:rPr>
                <w:lang w:val="bg-BG"/>
              </w:rPr>
            </w:pPr>
            <w:r>
              <w:rPr>
                <w:lang w:val="bg-BG"/>
              </w:rPr>
              <w:t>в) общата стойност на новата поръчка е включена и е посочена при определяне стойността на първоначалната;</w:t>
            </w:r>
          </w:p>
          <w:p w:rsidR="00AB062A" w:rsidRDefault="008D3BE8">
            <w:pPr>
              <w:jc w:val="both"/>
              <w:rPr>
                <w:lang w:val="bg-BG"/>
              </w:rPr>
            </w:pPr>
            <w:r>
              <w:rPr>
                <w:lang w:val="bg-BG"/>
              </w:rPr>
              <w:t xml:space="preserve">г) новата поръчка съответства на основния проект, в изпълнение на който е възложена първоначалната поръчка. </w:t>
            </w:r>
          </w:p>
          <w:p w:rsidR="00AB062A" w:rsidRDefault="00AB062A">
            <w:pPr>
              <w:jc w:val="both"/>
              <w:rPr>
                <w:b/>
                <w:lang w:val="bg-BG"/>
              </w:rPr>
            </w:pPr>
          </w:p>
          <w:p w:rsidR="00AB062A" w:rsidRDefault="008D3BE8">
            <w:pPr>
              <w:jc w:val="both"/>
              <w:rPr>
                <w:lang w:val="bg-BG"/>
              </w:rPr>
            </w:pPr>
            <w:r>
              <w:rPr>
                <w:b/>
                <w:lang w:val="bg-BG"/>
              </w:rPr>
              <w:t>Чл. 12</w:t>
            </w:r>
            <w:r>
              <w:rPr>
                <w:lang w:val="bg-BG"/>
              </w:rPr>
              <w:t>. (1) Дейностите по чл. 10, ал. 1 в горските територии – държавна и общинска собственост, се възлагат чрез провеждане на:</w:t>
            </w:r>
          </w:p>
          <w:p w:rsidR="00AB062A" w:rsidRDefault="008D3BE8">
            <w:pPr>
              <w:jc w:val="both"/>
              <w:rPr>
                <w:lang w:val="bg-BG"/>
              </w:rPr>
            </w:pPr>
            <w:r>
              <w:rPr>
                <w:lang w:val="bg-BG"/>
              </w:rPr>
              <w:t xml:space="preserve"> 1. открит конкурс;</w:t>
            </w:r>
          </w:p>
          <w:p w:rsidR="00AB062A" w:rsidRDefault="008D3BE8">
            <w:pPr>
              <w:jc w:val="both"/>
              <w:rPr>
                <w:lang w:val="bg-BG"/>
              </w:rPr>
            </w:pPr>
            <w:r>
              <w:rPr>
                <w:lang w:val="bg-BG"/>
              </w:rPr>
              <w:t xml:space="preserve"> 2. електронен конкурс;</w:t>
            </w:r>
          </w:p>
          <w:p w:rsidR="00AB062A" w:rsidRDefault="008D3BE8">
            <w:pPr>
              <w:jc w:val="both"/>
              <w:rPr>
                <w:lang w:val="bg-BG"/>
              </w:rPr>
            </w:pPr>
            <w:r>
              <w:rPr>
                <w:lang w:val="bg-BG"/>
              </w:rPr>
              <w:t xml:space="preserve"> 3. договаряне – в случаите по чл. 25, ал. 1.</w:t>
            </w:r>
          </w:p>
          <w:p w:rsidR="00AB062A" w:rsidRDefault="008D3BE8">
            <w:pPr>
              <w:jc w:val="both"/>
              <w:rPr>
                <w:lang w:val="bg-BG"/>
              </w:rPr>
            </w:pPr>
            <w:r>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rsidR="00AB062A" w:rsidRDefault="00AB062A">
            <w:pPr>
              <w:jc w:val="both"/>
              <w:rPr>
                <w:lang w:val="bg-BG"/>
              </w:rPr>
            </w:pPr>
          </w:p>
          <w:p w:rsidR="00AB062A" w:rsidRDefault="008D3BE8">
            <w:pPr>
              <w:jc w:val="both"/>
              <w:rPr>
                <w:lang w:val="bg-BG"/>
              </w:rPr>
            </w:pPr>
            <w:r>
              <w:rPr>
                <w:b/>
                <w:lang w:val="bg-BG"/>
              </w:rPr>
              <w:t>Чл. 25</w:t>
            </w:r>
            <w:r>
              <w:rPr>
                <w:lang w:val="bg-BG"/>
              </w:rPr>
              <w:t xml:space="preserve">. (1) Възложителите могат да не провеждат конкурс, а да проведат договаряне:  </w:t>
            </w:r>
          </w:p>
          <w:p w:rsidR="00AB062A" w:rsidRDefault="008D3BE8">
            <w:pPr>
              <w:jc w:val="both"/>
              <w:rPr>
                <w:lang w:val="bg-BG"/>
              </w:rPr>
            </w:pPr>
            <w:r>
              <w:rPr>
                <w:lang w:val="bg-BG"/>
              </w:rPr>
              <w:t xml:space="preserve">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  </w:t>
            </w:r>
          </w:p>
          <w:p w:rsidR="00AB062A" w:rsidRDefault="008D3BE8">
            <w:pPr>
              <w:jc w:val="both"/>
              <w:rPr>
                <w:lang w:val="bg-BG"/>
              </w:rPr>
            </w:pPr>
            <w:r>
              <w:rPr>
                <w:lang w:val="bg-BG"/>
              </w:rPr>
              <w:t>2. при прекратяване на сключен договор за възлагане на дейности по чл. 10, ал. 1, т. 4 - 7, 9, 10, 13 и 14 с изключение на прекратяване на дългосрочни договори.</w:t>
            </w:r>
          </w:p>
          <w:p w:rsidR="00AB062A" w:rsidRDefault="008D3BE8">
            <w:pPr>
              <w:jc w:val="both"/>
              <w:rPr>
                <w:lang w:val="bg-BG"/>
              </w:rPr>
            </w:pPr>
            <w:r>
              <w:rPr>
                <w:b/>
                <w:lang w:val="bg-BG"/>
              </w:rPr>
              <w:t>Чл. 27.</w:t>
            </w:r>
            <w:r>
              <w:rPr>
                <w:lang w:val="bg-BG"/>
              </w:rPr>
              <w:t xml:space="preserve"> (1) Възложителите могат да сключват договор с изпълнител, без да провеждат открит конкурс или договаряне, когато е необходимо:  </w:t>
            </w:r>
          </w:p>
          <w:p w:rsidR="00AB062A" w:rsidRDefault="008D3BE8">
            <w:pPr>
              <w:jc w:val="both"/>
              <w:rPr>
                <w:lang w:val="bg-BG"/>
              </w:rPr>
            </w:pPr>
            <w:r>
              <w:rPr>
                <w:lang w:val="bg-BG"/>
              </w:rPr>
              <w:t xml:space="preserve">1. спешно ограничаване на възникнали пожари, природни бедствия и производствени аварии;  </w:t>
            </w:r>
          </w:p>
          <w:p w:rsidR="00AB062A" w:rsidRDefault="008D3BE8">
            <w:pPr>
              <w:jc w:val="both"/>
              <w:rPr>
                <w:lang w:val="bg-BG"/>
              </w:rPr>
            </w:pPr>
            <w:r>
              <w:rPr>
                <w:lang w:val="bg-BG"/>
              </w:rPr>
              <w:t xml:space="preserve">2. спешно отстраняване на последици от пожари, природни бедствия и производствени аварии по преценка на съответния компетентен орган;  </w:t>
            </w:r>
          </w:p>
          <w:p w:rsidR="00AB062A" w:rsidRDefault="008D3BE8">
            <w:pPr>
              <w:jc w:val="both"/>
              <w:rPr>
                <w:lang w:val="bg-BG"/>
              </w:rPr>
            </w:pPr>
            <w:r>
              <w:rPr>
                <w:lang w:val="bg-BG"/>
              </w:rPr>
              <w:t xml:space="preserve">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  </w:t>
            </w:r>
          </w:p>
          <w:p w:rsidR="00AB062A" w:rsidRDefault="008D3BE8">
            <w:pPr>
              <w:jc w:val="both"/>
              <w:rPr>
                <w:lang w:val="bg-BG"/>
              </w:rPr>
            </w:pPr>
            <w:r>
              <w:rPr>
                <w:lang w:val="bg-BG"/>
              </w:rPr>
              <w:t xml:space="preserve">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  </w:t>
            </w:r>
          </w:p>
          <w:p w:rsidR="00AB062A" w:rsidRDefault="008D3BE8">
            <w:pPr>
              <w:jc w:val="both"/>
              <w:rPr>
                <w:lang w:val="bg-BG"/>
              </w:rPr>
            </w:pPr>
            <w:r>
              <w:rPr>
                <w:lang w:val="bg-BG"/>
              </w:rPr>
              <w:t xml:space="preserve">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  </w:t>
            </w:r>
          </w:p>
          <w:p w:rsidR="00AB062A" w:rsidRDefault="008D3BE8">
            <w:pPr>
              <w:jc w:val="both"/>
              <w:rPr>
                <w:lang w:val="bg-BG"/>
              </w:rPr>
            </w:pPr>
            <w:r>
              <w:rPr>
                <w:lang w:val="bg-BG"/>
              </w:rPr>
              <w:t>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rsidR="00AB062A" w:rsidRDefault="008D3BE8">
            <w:pPr>
              <w:jc w:val="both"/>
              <w:rPr>
                <w:lang w:val="bg-BG"/>
              </w:rPr>
            </w:pPr>
            <w:r>
              <w:rPr>
                <w:lang w:val="bg-BG"/>
              </w:rPr>
              <w:t>(2)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27</w:t>
            </w:r>
          </w:p>
          <w:p w:rsidR="00AB062A" w:rsidRDefault="008D3BE8">
            <w:pPr>
              <w:jc w:val="both"/>
              <w:rPr>
                <w:lang w:val="bg-BG"/>
              </w:rPr>
            </w:pPr>
            <w:r>
              <w:rPr>
                <w:b/>
                <w:lang w:val="bg-BG"/>
              </w:rPr>
              <w:t>Открита процедура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При откритите процедури всеки заинтересован икономически оператор може да подаде оферта в отговор на покана за участие в състезателна процедура.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2 ЗОП</w:t>
            </w:r>
          </w:p>
          <w:p w:rsidR="00AB062A" w:rsidRDefault="00AB062A">
            <w:pPr>
              <w:jc w:val="both"/>
              <w:rPr>
                <w:b/>
                <w:lang w:val="bg-BG"/>
              </w:rPr>
            </w:pPr>
          </w:p>
          <w:p w:rsidR="00AB062A" w:rsidRDefault="008D3BE8">
            <w:pPr>
              <w:jc w:val="both"/>
              <w:rPr>
                <w:b/>
                <w:lang w:val="bg-BG"/>
              </w:rPr>
            </w:pPr>
            <w:r>
              <w:rPr>
                <w:b/>
                <w:lang w:val="bg-BG"/>
              </w:rPr>
              <w:t>Чл. 15, ал. 1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18.</w:t>
            </w:r>
            <w:r>
              <w:rPr>
                <w:lang w:val="bg-BG"/>
              </w:rPr>
              <w:t xml:space="preserve"> (2) Открита процедура и публично състезание са процедури, при които всички заинтересовани лица могат да подадат оферта.</w:t>
            </w:r>
          </w:p>
          <w:p w:rsidR="00AB062A" w:rsidRDefault="008D3BE8">
            <w:pPr>
              <w:jc w:val="both"/>
              <w:rPr>
                <w:lang w:val="bg-BG"/>
              </w:rPr>
            </w:pPr>
            <w:r>
              <w:rPr>
                <w:b/>
                <w:lang w:val="bg-BG"/>
              </w:rPr>
              <w:t>Чл. 15.</w:t>
            </w:r>
            <w:r>
              <w:rPr>
                <w:lang w:val="bg-BG"/>
              </w:rPr>
              <w:t xml:space="preserve"> (1) Откритият и електронният конкурс са процедури, при които всички заинтересовани лица могат да подадат оферта.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Минималният срок за получаване на офертите е 35 дни от датата на изпращане на обявлението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74, ал. 1 ЗОП</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45,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ал. 1 и чл. 16, ал. 7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8E6FB5" w:rsidRDefault="008D3BE8">
            <w:pPr>
              <w:jc w:val="both"/>
              <w:rPr>
                <w:lang w:val="bg-BG"/>
              </w:rPr>
            </w:pPr>
            <w:r>
              <w:rPr>
                <w:b/>
                <w:lang w:val="bg-BG"/>
              </w:rPr>
              <w:t>Чл. 74.</w:t>
            </w:r>
            <w:r>
              <w:rPr>
                <w:lang w:val="bg-BG"/>
              </w:rPr>
              <w:t xml:space="preserve"> (1) </w:t>
            </w:r>
            <w:r w:rsidRPr="008E6FB5">
              <w:rPr>
                <w:lang w:val="bg-BG"/>
              </w:rPr>
              <w:t>Минималният срок за получаване на оферти в открита процедура е 30 дни от датата на изпращане на обявлението за обществена поръчка за публикуване.</w:t>
            </w:r>
          </w:p>
          <w:p w:rsidR="00AB062A" w:rsidRDefault="008D3BE8">
            <w:pPr>
              <w:jc w:val="both"/>
              <w:rPr>
                <w:lang w:val="bg-BG"/>
              </w:rPr>
            </w:pPr>
            <w:r>
              <w:rPr>
                <w:b/>
                <w:bCs/>
                <w:lang w:val="bg-BG"/>
              </w:rPr>
              <w:t>Чл. 45. (</w:t>
            </w:r>
            <w:r>
              <w:rPr>
                <w:lang w:val="bg-BG"/>
              </w:rPr>
              <w:t>3) Когато подаването на оферти или на части от тях с електронни средства не е възможно поради някоя от причините по чл. 39а, ал. 6 или 7, сроковете за получаване на оферти се удължават с 5 дни.</w:t>
            </w:r>
          </w:p>
          <w:p w:rsidR="00AB062A" w:rsidRDefault="00753D97">
            <w:pPr>
              <w:jc w:val="both"/>
              <w:rPr>
                <w:b/>
                <w:i/>
                <w:shd w:val="clear" w:color="auto" w:fill="FEFEFE"/>
                <w:lang w:val="bg-BG"/>
              </w:rPr>
            </w:pPr>
            <w:r w:rsidRPr="00753D97">
              <w:rPr>
                <w:b/>
                <w:i/>
                <w:color w:val="202122"/>
                <w:shd w:val="clear" w:color="auto" w:fill="FFFFFF"/>
                <w:lang w:val="bg-BG"/>
              </w:rPr>
              <w:t>§ 11</w:t>
            </w:r>
            <w:r w:rsidR="008D3BE8" w:rsidRPr="00753D97">
              <w:rPr>
                <w:b/>
                <w:i/>
                <w:color w:val="202122"/>
                <w:shd w:val="clear" w:color="auto" w:fill="FFFFFF"/>
                <w:lang w:val="bg-BG"/>
              </w:rPr>
              <w:t xml:space="preserve">. </w:t>
            </w:r>
            <w:r w:rsidR="008D3BE8" w:rsidRPr="00753D97">
              <w:rPr>
                <w:b/>
                <w:i/>
                <w:shd w:val="clear" w:color="auto" w:fill="FEFEFE"/>
                <w:lang w:val="bg-BG"/>
              </w:rPr>
              <w:t>В чл</w:t>
            </w:r>
            <w:r w:rsidR="008D3BE8">
              <w:rPr>
                <w:b/>
                <w:i/>
                <w:shd w:val="clear" w:color="auto" w:fill="FEFEFE"/>
                <w:lang w:val="bg-BG"/>
              </w:rPr>
              <w:t>. 45, ал. 3 думите „чл. 39а, ал. 6 или 7“ се заменят с „чл. 39а, ал. 9 или 10“.</w:t>
            </w:r>
          </w:p>
          <w:p w:rsidR="00AB062A" w:rsidRPr="008E6FB5" w:rsidRDefault="00AB062A">
            <w:pPr>
              <w:jc w:val="both"/>
              <w:rPr>
                <w:lang w:val="bg-BG"/>
              </w:rPr>
            </w:pPr>
          </w:p>
          <w:p w:rsidR="00AB062A" w:rsidRPr="008E6FB5" w:rsidRDefault="00AB062A">
            <w:pPr>
              <w:jc w:val="both"/>
              <w:rPr>
                <w:lang w:val="bg-BG"/>
              </w:rPr>
            </w:pPr>
          </w:p>
          <w:p w:rsidR="00AB062A" w:rsidRPr="008E6FB5" w:rsidRDefault="008D3BE8">
            <w:pPr>
              <w:jc w:val="both"/>
              <w:rPr>
                <w:lang w:val="bg-BG"/>
              </w:rPr>
            </w:pPr>
            <w:r w:rsidRPr="008E6FB5">
              <w:rPr>
                <w:b/>
                <w:lang w:val="bg-BG"/>
              </w:rPr>
              <w:t>Чл. 14.</w:t>
            </w:r>
            <w:r w:rsidRPr="008E6FB5">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Pr="008E6FB5" w:rsidRDefault="00AB062A">
            <w:pPr>
              <w:jc w:val="both"/>
              <w:rPr>
                <w:lang w:val="bg-BG"/>
              </w:rPr>
            </w:pPr>
          </w:p>
          <w:p w:rsidR="00AB062A" w:rsidRPr="005E1B2A" w:rsidRDefault="008D3BE8">
            <w:pPr>
              <w:jc w:val="both"/>
              <w:rPr>
                <w:lang w:val="bg-BG"/>
              </w:rPr>
            </w:pPr>
            <w:r w:rsidRPr="008E6FB5">
              <w:rPr>
                <w:b/>
                <w:lang w:val="bg-BG"/>
              </w:rPr>
              <w:t>Чл. 16.</w:t>
            </w:r>
            <w:r w:rsidRPr="008E6FB5">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w:t>
            </w:r>
            <w:r w:rsidRPr="005E1B2A">
              <w:rPr>
                <w:lang w:val="bg-BG"/>
              </w:rPr>
              <w:t>Когато възложител е ТП на ДП, документацията се публикува и на интернет страницата на ДП.</w:t>
            </w:r>
          </w:p>
          <w:p w:rsidR="00AB062A" w:rsidRPr="005E1B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Офертата се придружава от изискваната от възлагащия орган информация за качествен подбор.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101, ал. 3 и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17 и 18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101.</w:t>
            </w:r>
            <w:r>
              <w:rPr>
                <w:lang w:val="bg-BG"/>
              </w:rPr>
              <w:t xml:space="preserve"> (3) Офертата съдържа техническо и ценово предложение.</w:t>
            </w:r>
          </w:p>
          <w:p w:rsidR="00AB062A" w:rsidRDefault="008D3BE8">
            <w:pPr>
              <w:jc w:val="both"/>
              <w:rPr>
                <w:lang w:val="bg-BG"/>
              </w:rPr>
            </w:pPr>
            <w:r>
              <w:rPr>
                <w:lang w:val="bg-BG"/>
              </w:rPr>
              <w:t>(4) В открита процедура към офертата си участниците представят и информация относно личното състояние и критериите за подбор.</w:t>
            </w:r>
          </w:p>
          <w:p w:rsidR="00AB062A" w:rsidRDefault="00AB062A">
            <w:pPr>
              <w:jc w:val="both"/>
              <w:rPr>
                <w:b/>
                <w:lang w:val="bg-BG"/>
              </w:rPr>
            </w:pPr>
          </w:p>
          <w:p w:rsidR="00AB062A" w:rsidRDefault="008D3BE8">
            <w:pPr>
              <w:jc w:val="both"/>
              <w:rPr>
                <w:lang w:val="bg-BG"/>
              </w:rPr>
            </w:pPr>
            <w:r>
              <w:rPr>
                <w:b/>
                <w:lang w:val="bg-BG"/>
              </w:rPr>
              <w:t>Чл. 17.</w:t>
            </w:r>
            <w:r>
              <w:rPr>
                <w:lang w:val="bg-BG"/>
              </w:rPr>
              <w:t xml:space="preserve"> (1) При изготвяне на офертата всеки участник трябва да се придържа точно към обявените от възложителя ус-ловия.  </w:t>
            </w:r>
          </w:p>
          <w:p w:rsidR="00AB062A" w:rsidRDefault="008D3BE8">
            <w:pPr>
              <w:jc w:val="both"/>
              <w:rPr>
                <w:lang w:val="bg-BG"/>
              </w:rPr>
            </w:pPr>
            <w:r>
              <w:rPr>
                <w:lang w:val="bg-BG"/>
              </w:rPr>
              <w:t xml:space="preserve">(2) До изтичането на срока за подаване на офертите всеки участник в процедурата може да промени, допълни или оттегли офертата си.  </w:t>
            </w:r>
          </w:p>
          <w:p w:rsidR="00AB062A" w:rsidRDefault="008D3BE8">
            <w:pPr>
              <w:jc w:val="both"/>
              <w:rPr>
                <w:lang w:val="bg-BG"/>
              </w:rPr>
            </w:pPr>
            <w:r>
              <w:rPr>
                <w:lang w:val="bg-BG"/>
              </w:rPr>
              <w:t xml:space="preserve">(3) Все-ки участник в процедурата има право да подаде само една оферта.  </w:t>
            </w:r>
          </w:p>
          <w:p w:rsidR="00AB062A" w:rsidRDefault="00AB062A">
            <w:pPr>
              <w:jc w:val="both"/>
              <w:rPr>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  </w:t>
            </w:r>
          </w:p>
          <w:p w:rsidR="00AB062A" w:rsidRDefault="008D3BE8">
            <w:pPr>
              <w:jc w:val="both"/>
              <w:rPr>
                <w:lang w:val="bg-BG"/>
              </w:rPr>
            </w:pPr>
            <w:r>
              <w:rPr>
                <w:lang w:val="bg-BG"/>
              </w:rPr>
              <w:t xml:space="preserve">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  </w:t>
            </w:r>
          </w:p>
          <w:p w:rsidR="00AB062A" w:rsidRDefault="008D3BE8">
            <w:pPr>
              <w:jc w:val="both"/>
              <w:rPr>
                <w:lang w:val="bg-BG"/>
              </w:rPr>
            </w:pPr>
            <w:r>
              <w:rPr>
                <w:lang w:val="bg-BG"/>
              </w:rPr>
              <w:t xml:space="preserve">3. декларация, че участникът:  </w:t>
            </w:r>
          </w:p>
          <w:p w:rsidR="00AB062A" w:rsidRDefault="008D3BE8">
            <w:pPr>
              <w:jc w:val="both"/>
              <w:rPr>
                <w:lang w:val="bg-BG"/>
              </w:rPr>
            </w:pPr>
            <w:r>
              <w:rPr>
                <w:lang w:val="bg-BG"/>
              </w:rPr>
              <w:t xml:space="preserve">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б) не е обявен в несъстоятелност и не е в производство по несъстоятелност;  </w:t>
            </w:r>
          </w:p>
          <w:p w:rsidR="00AB062A" w:rsidRDefault="008D3BE8">
            <w:pPr>
              <w:jc w:val="both"/>
              <w:rPr>
                <w:lang w:val="bg-BG"/>
              </w:rPr>
            </w:pPr>
            <w:r>
              <w:rPr>
                <w:lang w:val="bg-BG"/>
              </w:rPr>
              <w:t xml:space="preserve">в) не е в производство по ликвидация;  </w:t>
            </w:r>
          </w:p>
          <w:p w:rsidR="00AB062A" w:rsidRDefault="008D3BE8">
            <w:pPr>
              <w:jc w:val="both"/>
              <w:rPr>
                <w:lang w:val="bg-BG"/>
              </w:rPr>
            </w:pPr>
            <w:r>
              <w:rPr>
                <w:lang w:val="bg-BG"/>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д) не е склю-чил договор с лице по чл. 68 от ЗПКОНПИ;  </w:t>
            </w:r>
          </w:p>
          <w:p w:rsidR="00AB062A" w:rsidRDefault="008D3BE8">
            <w:pPr>
              <w:jc w:val="both"/>
              <w:rPr>
                <w:lang w:val="bg-BG"/>
              </w:rPr>
            </w:pPr>
            <w:r>
              <w:rPr>
                <w:lang w:val="bg-BG"/>
              </w:rPr>
              <w:t xml:space="preserve">е) не е лишен от право да упражнява търговска дейност;  </w:t>
            </w:r>
          </w:p>
          <w:p w:rsidR="00AB062A" w:rsidRDefault="008D3BE8">
            <w:pPr>
              <w:jc w:val="both"/>
              <w:rPr>
                <w:lang w:val="bg-BG"/>
              </w:rPr>
            </w:pPr>
            <w:r>
              <w:rPr>
                <w:lang w:val="bg-BG"/>
              </w:rPr>
              <w:t xml:space="preserve">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  </w:t>
            </w:r>
          </w:p>
          <w:p w:rsidR="00AB062A" w:rsidRDefault="008D3BE8">
            <w:pPr>
              <w:jc w:val="both"/>
              <w:rPr>
                <w:lang w:val="bg-BG"/>
              </w:rPr>
            </w:pPr>
            <w:r>
              <w:rPr>
                <w:lang w:val="bg-BG"/>
              </w:rPr>
              <w:t xml:space="preserve">з) е внесъл гаранция за участие в конкурса;  </w:t>
            </w:r>
          </w:p>
          <w:p w:rsidR="00AB062A" w:rsidRDefault="008D3BE8">
            <w:pPr>
              <w:jc w:val="both"/>
              <w:rPr>
                <w:lang w:val="bg-BG"/>
              </w:rPr>
            </w:pPr>
            <w:r>
              <w:rPr>
                <w:lang w:val="bg-BG"/>
              </w:rPr>
              <w:t xml:space="preserve">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8D3BE8">
            <w:pPr>
              <w:jc w:val="both"/>
              <w:rPr>
                <w:lang w:val="bg-BG"/>
              </w:rPr>
            </w:pPr>
            <w:r>
              <w:rPr>
                <w:lang w:val="bg-BG"/>
              </w:rPr>
              <w:t xml:space="preserve">4. плик „Техническо предложение" - при открит конкурс по критерий икономически най-изгодна оферта;  </w:t>
            </w:r>
          </w:p>
          <w:p w:rsidR="00AB062A" w:rsidRDefault="008D3BE8">
            <w:pPr>
              <w:jc w:val="both"/>
              <w:rPr>
                <w:lang w:val="bg-BG"/>
              </w:rPr>
            </w:pPr>
            <w:r>
              <w:rPr>
                <w:lang w:val="bg-BG"/>
              </w:rPr>
              <w:t xml:space="preserve">6. плик „Ценово предложение".  </w:t>
            </w:r>
          </w:p>
          <w:p w:rsidR="00AB062A" w:rsidRDefault="008D3BE8">
            <w:pPr>
              <w:jc w:val="both"/>
              <w:rPr>
                <w:lang w:val="bg-BG"/>
              </w:rPr>
            </w:pPr>
            <w:r>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740"/>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възлагащите органи са публикували обявление за предварителна информация, което не се използва като покана за участие в състезателна процедура, минималният срок за получаване на оферти по параграф 1, втора алинея от настоящия член може да се съкрати на 15 дни, ако са изпълнени всички изброени по-долу условия: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74,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и чл. 40, ал. 1 и 3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74.</w:t>
            </w:r>
            <w:r>
              <w:rPr>
                <w:lang w:val="bg-BG"/>
              </w:rPr>
              <w:t xml:space="preserve"> (2) Срокът по ал. 1 може да се съкрати, но не може да е по-кратък от 15 дни, ако възложителят е публикувал обявление за предварителна информация и то:</w:t>
            </w:r>
          </w:p>
          <w:p w:rsidR="00AB062A" w:rsidRDefault="00AB062A">
            <w:pPr>
              <w:jc w:val="both"/>
              <w:rPr>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b/>
                <w:lang w:val="bg-BG"/>
              </w:rPr>
              <w:t>Чл. 40.</w:t>
            </w:r>
            <w:r>
              <w:rPr>
                <w:lang w:val="bg-BG"/>
              </w:rPr>
              <w:t xml:space="preserve"> (1) За сключване на дългосрочни договори за възлагане на дейностите по чл. 39, ал. 1 възложителите провеждат открит конкурс при условията и по реда на чл. 15 - 24 и 34. </w:t>
            </w:r>
          </w:p>
          <w:p w:rsidR="00AB062A" w:rsidRDefault="008D3BE8">
            <w:pPr>
              <w:jc w:val="both"/>
              <w:rPr>
                <w:lang w:val="bg-BG"/>
              </w:rPr>
            </w:pPr>
            <w:r>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обявлението за предварителна информация включва цялата необходима информация за обявлението за поръчката по част Б, раздел I от приложение V, доколкото тази информация е била на разположение към момента на публикуване на обявлението за предварителна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74, ал. 2, т.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74.</w:t>
            </w:r>
            <w:r>
              <w:rPr>
                <w:lang w:val="bg-BG"/>
              </w:rPr>
              <w:t xml:space="preserve"> (2) Срокът по ал. 1 може да се съкрати, но не може да е по-кратък от 15 дни, ако възложителят е публикувал обявление за предварителна информация и то:</w:t>
            </w:r>
          </w:p>
          <w:p w:rsidR="00AB062A" w:rsidRDefault="008D3BE8">
            <w:pPr>
              <w:jc w:val="both"/>
              <w:rPr>
                <w:lang w:val="bg-BG"/>
              </w:rPr>
            </w:pPr>
            <w:r>
              <w:rPr>
                <w:lang w:val="bg-BG"/>
              </w:rPr>
              <w:t>2. включва цялата информация по част А, раздел I от приложение № 4.</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обявлението за предварителна информация е изпратено за публикуване между 35 дни и 12 месеца преди датата на изпращане на обявлението за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74, ал. 2, т.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74.</w:t>
            </w:r>
            <w:r>
              <w:rPr>
                <w:lang w:val="bg-BG"/>
              </w:rPr>
              <w:t xml:space="preserve"> (2) Срокът по ал. 1 може да се съкрати, но не може да е по-кратък от 15 дни, ако възложителят е публикувал обявление за предварителна информация и то:</w:t>
            </w:r>
          </w:p>
          <w:p w:rsidR="00AB062A" w:rsidRDefault="008D3BE8">
            <w:pPr>
              <w:jc w:val="both"/>
              <w:rPr>
                <w:lang w:val="bg-BG"/>
              </w:rPr>
            </w:pPr>
            <w:r>
              <w:rPr>
                <w:lang w:val="bg-BG"/>
              </w:rPr>
              <w:t>1. е изпратено за публикуване между 35 дни и 12 месеца преди датата на изпращане на обявлението за обществена поръчка за публикуване, 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неотложни обстоятелства, надлежно обосновани от възлагащия орган, направят невъзможно прилагането на срока по параграф 1, втора алинея, той може да определи срок, който не е по-кратък от 15 дни от датата на изпращане на обявлението за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74, ал. 4 и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и чл. 40, ал. 1 и 3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74.</w:t>
            </w:r>
            <w:r>
              <w:rPr>
                <w:lang w:val="bg-BG"/>
              </w:rPr>
              <w:t xml:space="preserve"> (4) При възникване на обстоятелства, които изискват спешно възлагане на поръчка, поради което е невъзможно спазването на срока по ал. 1, възложителите могат да определят срок за получаване на оферти, не по-кратък от 15 дни от датата на изпращане на обявлението за обществена поръчка за публикуване. </w:t>
            </w:r>
          </w:p>
          <w:p w:rsidR="00AB062A" w:rsidRDefault="008D3BE8">
            <w:pPr>
              <w:jc w:val="both"/>
              <w:rPr>
                <w:lang w:val="bg-BG"/>
              </w:rPr>
            </w:pPr>
            <w:r>
              <w:rPr>
                <w:lang w:val="bg-BG"/>
              </w:rPr>
              <w:t>(5) В обявлението за обществена поръчка възложителят мотивира прилагането на ал. 4.</w:t>
            </w:r>
          </w:p>
          <w:p w:rsidR="00AB062A" w:rsidRDefault="00AB062A">
            <w:pPr>
              <w:jc w:val="both"/>
              <w:rPr>
                <w:b/>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b/>
                <w:lang w:val="bg-BG"/>
              </w:rPr>
              <w:t>Чл. 40.</w:t>
            </w:r>
            <w:r>
              <w:rPr>
                <w:lang w:val="bg-BG"/>
              </w:rPr>
              <w:t xml:space="preserve"> (1) За сключване на дългосрочни договори за възлагане на дейностите по чл. 39, ал. 1 възложителите провеждат открит конкурс при условията и по реда на чл. 15 - 24 и 34. </w:t>
            </w:r>
          </w:p>
          <w:p w:rsidR="00AB062A" w:rsidRDefault="008D3BE8">
            <w:pPr>
              <w:jc w:val="both"/>
              <w:rPr>
                <w:lang w:val="bg-BG"/>
              </w:rPr>
            </w:pPr>
            <w:r>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Възлагащият орган може да съкрати с пет дни срока за получаване на оферти по параграф 1, втора алинея от настоящия член, когато допуска подаването на офертите с електронни средства в съответствие с член 22, параграф 1, първа алинея и член 22, параграфи 5 и 6.</w:t>
            </w:r>
          </w:p>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45,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45.</w:t>
            </w:r>
            <w:r>
              <w:rPr>
                <w:lang w:val="bg-BG"/>
              </w:rPr>
              <w:t xml:space="preserve"> (3) </w:t>
            </w:r>
            <w:r w:rsidRPr="005E1B2A">
              <w:rPr>
                <w:lang w:val="bg-BG"/>
              </w:rPr>
              <w:t>Когато подаването на оферти или на части от тях с електронни средства не е възможно поради някоя от причините по чл. 39а, ал. 6 или 7, сроковете за получаване на оферти се удължават с 5 дни.</w:t>
            </w:r>
          </w:p>
          <w:p w:rsidR="00FB02EC" w:rsidRDefault="00FB02EC" w:rsidP="00FB02EC">
            <w:pPr>
              <w:jc w:val="both"/>
              <w:rPr>
                <w:b/>
                <w:i/>
                <w:shd w:val="clear" w:color="auto" w:fill="FEFEFE"/>
                <w:lang w:val="bg-BG"/>
              </w:rPr>
            </w:pPr>
            <w:r w:rsidRPr="00753D97">
              <w:rPr>
                <w:b/>
                <w:i/>
                <w:color w:val="202122"/>
                <w:shd w:val="clear" w:color="auto" w:fill="FFFFFF"/>
                <w:lang w:val="bg-BG"/>
              </w:rPr>
              <w:t xml:space="preserve">§ 11. </w:t>
            </w:r>
            <w:r w:rsidRPr="00753D97">
              <w:rPr>
                <w:b/>
                <w:i/>
                <w:shd w:val="clear" w:color="auto" w:fill="FEFEFE"/>
                <w:lang w:val="bg-BG"/>
              </w:rPr>
              <w:t>В чл</w:t>
            </w:r>
            <w:r>
              <w:rPr>
                <w:b/>
                <w:i/>
                <w:shd w:val="clear" w:color="auto" w:fill="FEFEFE"/>
                <w:lang w:val="bg-BG"/>
              </w:rPr>
              <w:t>. 45, ал. 3 думите „чл. 39а, ал. 6 или 7“ се заменят с „чл. 39а, ал. 9 или 10“.</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28</w:t>
            </w:r>
          </w:p>
          <w:p w:rsidR="00AB062A" w:rsidRDefault="008D3BE8">
            <w:pPr>
              <w:jc w:val="both"/>
              <w:rPr>
                <w:lang w:val="bg-BG"/>
              </w:rPr>
            </w:pPr>
            <w:r>
              <w:rPr>
                <w:b/>
                <w:lang w:val="bg-BG"/>
              </w:rPr>
              <w:t>Ограничена процедура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r>
      <w:tr w:rsidR="00AB062A">
        <w:trPr>
          <w:trHeight w:val="12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При ограничените процедури всеки икономически оператор може да подаде заявление за участие в отговор на покана за участие в състезателна процедура, която съдържа информацията по части Б и В от приложение V, в зависимост от случая, като представи поисканата от възлагащия орган информация за качествен подбор.</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3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18.</w:t>
            </w:r>
            <w:r>
              <w:rPr>
                <w:lang w:val="bg-BG"/>
              </w:rPr>
              <w:t xml:space="preserve"> (3) Ограничена процедура е процедура, при която оферти могат да подадат само кандидати, които са получили покана от възложителя след проведен предварителен подбор.</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238"/>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1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75. (1) </w:t>
            </w:r>
            <w:r>
              <w:rPr>
                <w:lang w:val="bg-BG"/>
              </w:rPr>
              <w:t>Всяко лице може да подаде заявление за участие в ограничена процедура,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Минималният срок за получаване на заявленията за участие е 30 дни от датата на изпращане на обявлението за поръчката или, когато се използва обявление за предварителна информация като покана за участие в състезателна процедура — от датата на изпращане на поканата за потвърждаване на интерес.</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и чл. 40, ал. 1 и 3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75.</w:t>
            </w:r>
            <w:r>
              <w:rPr>
                <w:lang w:val="bg-BG"/>
              </w:rPr>
              <w:t xml:space="preserve"> (2) Минималният срок за получаване на заявления за участие в ограничена процедура е 30 дни от датата на изпращане на:</w:t>
            </w:r>
          </w:p>
          <w:p w:rsidR="00AB062A" w:rsidRDefault="008D3BE8">
            <w:pPr>
              <w:jc w:val="both"/>
              <w:rPr>
                <w:lang w:val="bg-BG"/>
              </w:rPr>
            </w:pPr>
            <w:r>
              <w:rPr>
                <w:lang w:val="bg-BG"/>
              </w:rPr>
              <w:t>1. обявлението за обществена поръчка за публикуване, или</w:t>
            </w:r>
          </w:p>
          <w:p w:rsidR="00AB062A" w:rsidRDefault="008D3BE8">
            <w:pPr>
              <w:jc w:val="both"/>
              <w:rPr>
                <w:lang w:val="bg-BG"/>
              </w:rPr>
            </w:pPr>
            <w:r>
              <w:rPr>
                <w:lang w:val="bg-BG"/>
              </w:rPr>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rsidR="00AB062A" w:rsidRDefault="00AB062A">
            <w:pPr>
              <w:jc w:val="both"/>
              <w:rPr>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b/>
                <w:lang w:val="bg-BG"/>
              </w:rPr>
              <w:t>Чл. 40.</w:t>
            </w:r>
            <w:r>
              <w:rPr>
                <w:lang w:val="bg-BG"/>
              </w:rPr>
              <w:t xml:space="preserve"> (1) За сключване на дългосрочни договори за възлагане на дейностите по чл. 39, ал. 1 възложителите провеждат открит конкурс при условията и по реда на чл. 15 - 24 и 34. </w:t>
            </w:r>
          </w:p>
          <w:p w:rsidR="00AB062A" w:rsidRDefault="008D3BE8">
            <w:pPr>
              <w:jc w:val="both"/>
              <w:rPr>
                <w:lang w:val="bg-BG"/>
              </w:rPr>
            </w:pPr>
            <w:r>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029"/>
        </w:trPr>
        <w:tc>
          <w:tcPr>
            <w:tcW w:w="603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Само икономическите оператори, поканени от възлагащия орган след негова оценка на представената информация, могат да подават оферта. Възлагащите органи могат да ограничат броя на подходящите кандидати, които да бъдат поканени за участие в процедурата, в съответствие с член 65.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3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75. (3) </w:t>
            </w:r>
            <w:r>
              <w:rPr>
                <w:lang w:val="bg-BG"/>
              </w:rPr>
              <w:t>В ограничена процедура оферти подават само кандидати, които възложителят е поканил след проведен предварителен подбор.</w:t>
            </w:r>
          </w:p>
          <w:p w:rsidR="00AB062A" w:rsidRPr="005E1B2A" w:rsidRDefault="00AB062A">
            <w:pPr>
              <w:jc w:val="center"/>
              <w:rPr>
                <w:i/>
                <w:iCs/>
                <w:lang w:val="bg-BG"/>
              </w:rPr>
            </w:pPr>
          </w:p>
          <w:p w:rsidR="00AB062A" w:rsidRDefault="00AB062A">
            <w:pPr>
              <w:jc w:val="center"/>
              <w:rPr>
                <w:b/>
                <w:i/>
                <w:iCs/>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028"/>
        </w:trPr>
        <w:tc>
          <w:tcPr>
            <w:tcW w:w="603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105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105. </w:t>
            </w:r>
            <w:r>
              <w:rPr>
                <w:lang w:val="bg-BG"/>
              </w:rPr>
              <w:t>(1)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rsidR="00AB062A" w:rsidRDefault="008D3BE8">
            <w:pPr>
              <w:jc w:val="both"/>
              <w:rPr>
                <w:lang w:val="bg-BG"/>
              </w:rPr>
            </w:pPr>
            <w:r>
              <w:rPr>
                <w:lang w:val="bg-BG"/>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rsidR="00AB062A" w:rsidRDefault="008D3BE8">
            <w:pPr>
              <w:jc w:val="both"/>
              <w:rPr>
                <w:lang w:val="bg-BG"/>
              </w:rPr>
            </w:pPr>
            <w:r>
              <w:rPr>
                <w:lang w:val="bg-BG"/>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rsidR="00AB062A" w:rsidRDefault="008D3BE8">
            <w:pPr>
              <w:jc w:val="both"/>
              <w:rPr>
                <w:lang w:val="bg-BG"/>
              </w:rPr>
            </w:pPr>
            <w:r>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rsidR="00AB062A" w:rsidRDefault="008D3BE8">
            <w:pPr>
              <w:jc w:val="both"/>
              <w:rPr>
                <w:lang w:val="bg-BG"/>
              </w:rPr>
            </w:pPr>
            <w:r>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B062A" w:rsidRDefault="008D3BE8">
            <w:pPr>
              <w:jc w:val="both"/>
              <w:rPr>
                <w:lang w:val="bg-BG"/>
              </w:rPr>
            </w:pPr>
            <w:r>
              <w:rPr>
                <w:lang w:val="bg-BG"/>
              </w:rPr>
              <w:t>(6)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rsidR="00AB062A" w:rsidRDefault="008D3BE8">
            <w:pPr>
              <w:jc w:val="both"/>
              <w:rPr>
                <w:lang w:val="bg-BG"/>
              </w:rPr>
            </w:pPr>
            <w:r>
              <w:rPr>
                <w:lang w:val="bg-BG"/>
              </w:rPr>
              <w:t>(7)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rsidR="00AB062A" w:rsidRPr="005E1B2A" w:rsidRDefault="00AB062A">
            <w:pPr>
              <w:jc w:val="center"/>
              <w:rPr>
                <w:i/>
                <w:iCs/>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723"/>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Минималният срок за получаване на офертите е 30 дни от датата на изпращане на поканата за представяне на оферти.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4 ЗОП</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32, ал. 1 и 3 от 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lang w:val="bg-BG"/>
              </w:rPr>
            </w:pPr>
            <w:r>
              <w:rPr>
                <w:b/>
                <w:lang w:val="bg-BG"/>
              </w:rPr>
              <w:t xml:space="preserve">Чл. 75. (4) </w:t>
            </w:r>
            <w:r w:rsidRPr="005E1B2A">
              <w:rPr>
                <w:lang w:val="bg-BG"/>
              </w:rPr>
              <w:t>Минималният срок за получаване на оферти при ограничена процедура е 25 дни от датата на изпращане на поканата за представяне на оферти.</w:t>
            </w:r>
          </w:p>
          <w:p w:rsidR="00AB062A" w:rsidRPr="005E1B2A" w:rsidRDefault="008D3BE8">
            <w:pPr>
              <w:jc w:val="both"/>
              <w:rPr>
                <w:color w:val="000000"/>
                <w:lang w:val="bg-BG"/>
              </w:rPr>
            </w:pPr>
            <w:r w:rsidRPr="005E1B2A">
              <w:rPr>
                <w:b/>
                <w:color w:val="000000"/>
                <w:lang w:val="bg-BG"/>
              </w:rPr>
              <w:t>Чл. 32.</w:t>
            </w:r>
            <w:r w:rsidRPr="005E1B2A">
              <w:rPr>
                <w:color w:val="000000"/>
                <w:lang w:val="bg-BG"/>
              </w:rPr>
              <w:t xml:space="preserve"> (1) Възложителите предоставят неограничен, пълен, безплатен и пряк достъп чрез платформата по </w:t>
            </w:r>
            <w:r w:rsidRPr="005E1B2A">
              <w:rPr>
                <w:lang w:val="bg-BG"/>
              </w:rPr>
              <w:t xml:space="preserve">чл. 39а, ал. 1 </w:t>
            </w:r>
            <w:r w:rsidRPr="005E1B2A">
              <w:rPr>
                <w:color w:val="000000"/>
                <w:lang w:val="bg-BG"/>
              </w:rPr>
              <w:t>до документацията за обществената поръчка от датата на:</w:t>
            </w:r>
          </w:p>
          <w:p w:rsidR="00AB062A" w:rsidRDefault="008D3BE8">
            <w:pPr>
              <w:jc w:val="both"/>
              <w:rPr>
                <w:lang w:val="bg-BG"/>
              </w:rPr>
            </w:pPr>
            <w:r w:rsidRPr="005E1B2A">
              <w:rPr>
                <w:color w:val="000000"/>
                <w:lang w:val="bg-BG"/>
              </w:rPr>
              <w:t>(3) 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4891"/>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възлагащите органи са публикували обявление за предварителна информация, което не се използва като покана за участие в състезателна процедура, минималният срок за получаване на оферти по параграф 2, втора алинея от настоящия член може да се съкрати на 10 дни, при условие че са изпълнени всички изброени по-долу условия:</w:t>
            </w:r>
          </w:p>
          <w:p w:rsidR="00AB062A" w:rsidRDefault="008D3BE8">
            <w:pPr>
              <w:jc w:val="both"/>
              <w:rPr>
                <w:lang w:val="bg-BG"/>
              </w:rPr>
            </w:pPr>
            <w:r>
              <w:rPr>
                <w:lang w:val="bg-BG"/>
              </w:rPr>
              <w:t>а)</w:t>
            </w:r>
            <w:r>
              <w:rPr>
                <w:lang w:val="bg-BG"/>
              </w:rPr>
              <w:tab/>
              <w:t>обявлението за предварителна информация включва цялата необходима информация по част Б, раздел I от приложение V, доколкото тази информация е била на разположение към момента на публикуване на обявлението за предварителна информация;</w:t>
            </w:r>
          </w:p>
          <w:p w:rsidR="00AB062A" w:rsidRDefault="008D3BE8">
            <w:pPr>
              <w:jc w:val="both"/>
              <w:rPr>
                <w:lang w:val="bg-BG"/>
              </w:rPr>
            </w:pPr>
            <w:r>
              <w:rPr>
                <w:lang w:val="bg-BG"/>
              </w:rPr>
              <w:t>б)</w:t>
            </w:r>
            <w:r>
              <w:rPr>
                <w:lang w:val="bg-BG"/>
              </w:rPr>
              <w:tab/>
              <w:t>обявлението за предварителна информация е изпратено за публикуване между 35 дни и 12 месеца преди датата на изпращане на обявлението за поръчката.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5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75. (5) </w:t>
            </w:r>
            <w:r>
              <w:rPr>
                <w:lang w:val="bg-BG"/>
              </w:rPr>
              <w:t>Срокът по ал. 4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rsidR="00AB062A" w:rsidRDefault="008D3BE8">
            <w:pPr>
              <w:jc w:val="both"/>
              <w:rPr>
                <w:lang w:val="bg-BG"/>
              </w:rPr>
            </w:pPr>
            <w:r>
              <w:rPr>
                <w:lang w:val="bg-BG"/>
              </w:rPr>
              <w:t>1. е изпратено за публикуване между 35 дни и 12 месеца преди датата на изпращане на обявлението за обществена поръчка за публикуване, и</w:t>
            </w:r>
          </w:p>
          <w:p w:rsidR="00AB062A" w:rsidRDefault="008D3BE8">
            <w:pPr>
              <w:jc w:val="both"/>
              <w:rPr>
                <w:lang w:val="bg-BG"/>
              </w:rPr>
            </w:pPr>
            <w:r>
              <w:rPr>
                <w:lang w:val="bg-BG"/>
              </w:rPr>
              <w:t>2. включва цялата информация по част А, раздел I от приложение № 4.</w:t>
            </w:r>
          </w:p>
          <w:p w:rsidR="00AB062A" w:rsidRDefault="00AB062A">
            <w:pPr>
              <w:jc w:val="both"/>
              <w:rPr>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Държавите членки може да осигурят на всички или на конкретни категории нецентрални възлагащи органи възможност да установяват срока за получаването на оферти по взаимно споразумение на възлагащия орган и избраните кандидати, при условие че всички избрани кандидати разполагат с еднакво време, за да изготвят и подадат своите оферти. Когато няма споразумение относно срока за получаване на офертите, този срок е най-малко 10 дни от датата, на която е изпратена поканата за представяне на оферти.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9 и 10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75. </w:t>
            </w:r>
            <w:r>
              <w:rPr>
                <w:lang w:val="bg-BG"/>
              </w:rPr>
              <w:t>(9) Публичните възложители по чл. 5, ал. 2, т. 8, 9, 14 и 16 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rsidR="00AB062A" w:rsidRDefault="008D3BE8">
            <w:pPr>
              <w:jc w:val="both"/>
              <w:rPr>
                <w:lang w:val="bg-BG"/>
              </w:rPr>
            </w:pPr>
            <w:r>
              <w:rPr>
                <w:lang w:val="bg-BG"/>
              </w:rPr>
              <w:t>(10) Когато не се постигне споразумение по ал. 9, срокът се определя от възложителя и не може да бъде по-кратък от 10 дни от датата на изпращане на поканата за представяне на оферти.</w:t>
            </w:r>
          </w:p>
          <w:p w:rsidR="00AB062A" w:rsidRDefault="00AB062A">
            <w:pPr>
              <w:jc w:val="both"/>
              <w:rPr>
                <w:b/>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5.   Срокът за получаване на оферти по параграф 2 от настоящия член може да се съкрати с пет дни, когато възлагащият орган допуска подаването на офертите с електронни средства в съответствие с член 22, параграфи 1, 5 и 6.</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45,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75, ал. 4 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lang w:val="bg-BG"/>
              </w:rPr>
            </w:pPr>
            <w:r>
              <w:rPr>
                <w:b/>
                <w:lang w:val="bg-BG"/>
              </w:rPr>
              <w:t>Чл. 45.</w:t>
            </w:r>
            <w:r>
              <w:rPr>
                <w:lang w:val="bg-BG"/>
              </w:rPr>
              <w:t xml:space="preserve"> (3) </w:t>
            </w:r>
            <w:r w:rsidRPr="005E1B2A">
              <w:rPr>
                <w:lang w:val="bg-BG"/>
              </w:rPr>
              <w:t>Когато подаването на оферти или на части от тях с електронни средства не е възможно поради някоя от причините по чл. 39а, ал. 6 или 7, сроковете за получаване на оферти се удължават с 5 дни.</w:t>
            </w:r>
          </w:p>
          <w:p w:rsidR="00616818" w:rsidRDefault="00616818" w:rsidP="00616818">
            <w:pPr>
              <w:jc w:val="both"/>
              <w:rPr>
                <w:b/>
                <w:i/>
                <w:shd w:val="clear" w:color="auto" w:fill="FEFEFE"/>
                <w:lang w:val="bg-BG"/>
              </w:rPr>
            </w:pPr>
            <w:r w:rsidRPr="00753D97">
              <w:rPr>
                <w:b/>
                <w:i/>
                <w:color w:val="202122"/>
                <w:shd w:val="clear" w:color="auto" w:fill="FFFFFF"/>
                <w:lang w:val="bg-BG"/>
              </w:rPr>
              <w:t xml:space="preserve">§ 11. </w:t>
            </w:r>
            <w:r w:rsidRPr="00753D97">
              <w:rPr>
                <w:b/>
                <w:i/>
                <w:shd w:val="clear" w:color="auto" w:fill="FEFEFE"/>
                <w:lang w:val="bg-BG"/>
              </w:rPr>
              <w:t>В чл</w:t>
            </w:r>
            <w:r>
              <w:rPr>
                <w:b/>
                <w:i/>
                <w:shd w:val="clear" w:color="auto" w:fill="FEFEFE"/>
                <w:lang w:val="bg-BG"/>
              </w:rPr>
              <w:t>. 45, ал. 3 думите „чл. 39а, ал. 6 или 7“ се заменят с „чл. 39а, ал. 9 или 10“.</w:t>
            </w:r>
          </w:p>
          <w:p w:rsidR="00AB062A" w:rsidRPr="005E1B2A" w:rsidRDefault="008D3BE8">
            <w:pPr>
              <w:jc w:val="both"/>
              <w:rPr>
                <w:lang w:val="bg-BG"/>
              </w:rPr>
            </w:pPr>
            <w:r>
              <w:rPr>
                <w:b/>
                <w:lang w:val="bg-BG"/>
              </w:rPr>
              <w:t>Чл. 75.</w:t>
            </w:r>
            <w:r>
              <w:rPr>
                <w:lang w:val="bg-BG"/>
              </w:rPr>
              <w:t xml:space="preserve"> (4)</w:t>
            </w:r>
            <w:r>
              <w:rPr>
                <w:b/>
                <w:lang w:val="bg-BG"/>
              </w:rPr>
              <w:t xml:space="preserve"> </w:t>
            </w:r>
            <w:r w:rsidRPr="005E1B2A">
              <w:rPr>
                <w:lang w:val="bg-BG"/>
              </w:rPr>
              <w:t>Минималният срок за получаване на оферти при ограничена процедура е 25 дни от датата на изпращане на поканата за представяне на оферти.</w:t>
            </w:r>
          </w:p>
          <w:p w:rsidR="00AB062A" w:rsidRPr="005E1B2A" w:rsidRDefault="00AB062A">
            <w:pPr>
              <w:jc w:val="both"/>
              <w:rPr>
                <w:lang w:val="bg-BG"/>
              </w:rPr>
            </w:pPr>
          </w:p>
          <w:p w:rsidR="00AB062A" w:rsidRPr="005E1B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3108"/>
        </w:trPr>
        <w:tc>
          <w:tcPr>
            <w:tcW w:w="603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6.   Когато неотложни обстоятелства, надлежно обосновани от възлагащите органи, направят невъзможно прилагането на сроковете по настоящия член, възлагащите органи могат да определят:</w:t>
            </w:r>
          </w:p>
          <w:p w:rsidR="00AB062A" w:rsidRDefault="008D3BE8">
            <w:pPr>
              <w:jc w:val="both"/>
              <w:rPr>
                <w:lang w:val="bg-BG"/>
              </w:rPr>
            </w:pPr>
            <w:r>
              <w:rPr>
                <w:lang w:val="bg-BG"/>
              </w:rPr>
              <w:t>а) срок за получаването на заявления за участие, който не може да бъде по-малък от 15 дни от датата на изпращане на обявлението за поръчка;</w:t>
            </w:r>
          </w:p>
          <w:p w:rsidR="00AB062A" w:rsidRDefault="008D3BE8">
            <w:pPr>
              <w:jc w:val="both"/>
              <w:rPr>
                <w:lang w:val="bg-BG"/>
              </w:rPr>
            </w:pPr>
            <w:r>
              <w:rPr>
                <w:lang w:val="bg-BG"/>
              </w:rPr>
              <w:t>б)</w:t>
            </w:r>
            <w:r>
              <w:rPr>
                <w:lang w:val="bg-BG"/>
              </w:rPr>
              <w:tab/>
              <w:t>срок за получаването на оферти, който не може да бъде по-малък от 10 дни от датата на изпращане на поканата за представяне на оферти.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75, ал. 7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right w:val="single" w:sz="4" w:space="0" w:color="auto"/>
            </w:tcBorders>
          </w:tcPr>
          <w:p w:rsidR="00AB062A" w:rsidRDefault="008D3BE8">
            <w:pPr>
              <w:jc w:val="both"/>
              <w:rPr>
                <w:lang w:val="bg-BG"/>
              </w:rPr>
            </w:pPr>
            <w:r>
              <w:rPr>
                <w:b/>
                <w:lang w:val="bg-BG"/>
              </w:rPr>
              <w:t>Чл. 75.</w:t>
            </w:r>
            <w:r>
              <w:rPr>
                <w:lang w:val="bg-BG"/>
              </w:rPr>
              <w:t xml:space="preserve"> (7)</w:t>
            </w:r>
            <w:r>
              <w:rPr>
                <w:b/>
                <w:lang w:val="bg-BG"/>
              </w:rPr>
              <w:t xml:space="preserve"> </w:t>
            </w:r>
            <w:r>
              <w:rPr>
                <w:lang w:val="bg-BG"/>
              </w:rPr>
              <w:t>При възникване на обстоятелства, които изискват спешно възлагане на поръчка, поради което е невъзможно спазването на сроковете по ал. 2 и 4, възложителите могат да определят:</w:t>
            </w:r>
          </w:p>
          <w:p w:rsidR="00AB062A" w:rsidRDefault="008D3BE8">
            <w:pPr>
              <w:jc w:val="both"/>
              <w:rPr>
                <w:lang w:val="bg-BG"/>
              </w:rPr>
            </w:pPr>
            <w:r>
              <w:rPr>
                <w:lang w:val="bg-BG"/>
              </w:rPr>
              <w:t>1. срок за получаване на заявления за участие - не по-кратък от 15 дни от датата на изпращане на обявлението за обществена поръчка за публикуване;</w:t>
            </w:r>
          </w:p>
          <w:p w:rsidR="00AB062A" w:rsidRDefault="008D3BE8">
            <w:pPr>
              <w:jc w:val="both"/>
              <w:rPr>
                <w:lang w:val="bg-BG"/>
              </w:rPr>
            </w:pPr>
            <w:r>
              <w:rPr>
                <w:lang w:val="bg-BG"/>
              </w:rPr>
              <w:t>2. срок за получаване на оферти - не по-кратък от 10 дни от датата на изпращане на поканата за представяне на оферти.</w:t>
            </w:r>
          </w:p>
          <w:p w:rsidR="00AB062A" w:rsidRDefault="00AB062A">
            <w:pPr>
              <w:jc w:val="both"/>
              <w:rPr>
                <w:lang w:val="bg-BG"/>
              </w:rPr>
            </w:pPr>
          </w:p>
          <w:p w:rsidR="00AB062A" w:rsidRDefault="008D3BE8">
            <w:pPr>
              <w:jc w:val="both"/>
              <w:rPr>
                <w:lang w:val="bg-BG"/>
              </w:rPr>
            </w:pPr>
            <w:r>
              <w:rPr>
                <w:b/>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548"/>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29</w:t>
            </w:r>
          </w:p>
          <w:p w:rsidR="00AB062A" w:rsidRDefault="008D3BE8">
            <w:pPr>
              <w:jc w:val="both"/>
              <w:rPr>
                <w:lang w:val="bg-BG"/>
              </w:rPr>
            </w:pPr>
            <w:r>
              <w:rPr>
                <w:b/>
                <w:lang w:val="bg-BG"/>
              </w:rPr>
              <w:t>Състезателна процедура с договаряне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r>
      <w:tr w:rsidR="00AB062A">
        <w:trPr>
          <w:trHeight w:val="1206"/>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При състезателните процедури с договаряне всеки икономически оператор може да подаде заявление за участие в отговор на покана за участие в състезателна процедура, съдържаща информацията, посочена в части Б и В от приложение V, като представи поисканата от възлагащия орган информация за качествен подбор.</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76.</w:t>
            </w:r>
            <w:r>
              <w:rPr>
                <w:lang w:val="bg-BG"/>
              </w:rPr>
              <w:t xml:space="preserve"> (1)</w:t>
            </w:r>
            <w:r>
              <w:rPr>
                <w:b/>
                <w:lang w:val="bg-BG"/>
              </w:rPr>
              <w:t xml:space="preserve"> </w:t>
            </w:r>
            <w:r>
              <w:rPr>
                <w:lang w:val="bg-BG"/>
              </w:rPr>
              <w:t>Всяко лице може да подаде заявление за участие в състезателна процедура с договаряне,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206"/>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101, ал. 2 ЗОП</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25, ал. 1 и 6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101.</w:t>
            </w:r>
            <w:r>
              <w:rPr>
                <w:lang w:val="bg-BG"/>
              </w:rPr>
              <w:t xml:space="preserve"> (2)</w:t>
            </w:r>
            <w:r>
              <w:rPr>
                <w:b/>
                <w:lang w:val="bg-BG"/>
              </w:rPr>
              <w:t xml:space="preserve"> </w:t>
            </w:r>
            <w:r>
              <w:rPr>
                <w:lang w:val="bg-BG"/>
              </w:rPr>
              <w:t>Заявлението за участие съдържа информация относно личното състояние на кандидатите и критериите за подбор.</w:t>
            </w:r>
          </w:p>
          <w:p w:rsidR="00AB062A" w:rsidRDefault="00AB062A">
            <w:pPr>
              <w:jc w:val="both"/>
              <w:rPr>
                <w:lang w:val="bg-BG"/>
              </w:rPr>
            </w:pPr>
          </w:p>
          <w:p w:rsidR="00AB062A" w:rsidRDefault="008D3BE8">
            <w:pPr>
              <w:jc w:val="both"/>
              <w:rPr>
                <w:lang w:val="bg-BG"/>
              </w:rPr>
            </w:pPr>
            <w:r>
              <w:rPr>
                <w:b/>
                <w:lang w:val="bg-BG"/>
              </w:rPr>
              <w:t>Чл. 25.</w:t>
            </w:r>
            <w:r>
              <w:rPr>
                <w:lang w:val="bg-BG"/>
              </w:rPr>
              <w:t xml:space="preserve"> (1) Възложителите могат да не провеждат конкурс, а да проведат договаряне:  </w:t>
            </w:r>
          </w:p>
          <w:p w:rsidR="00AB062A" w:rsidRDefault="008D3BE8">
            <w:pPr>
              <w:jc w:val="both"/>
              <w:rPr>
                <w:lang w:val="bg-BG"/>
              </w:rPr>
            </w:pPr>
            <w:r>
              <w:rPr>
                <w:lang w:val="bg-BG"/>
              </w:rPr>
              <w:t xml:space="preserve">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  </w:t>
            </w:r>
          </w:p>
          <w:p w:rsidR="00AB062A" w:rsidRDefault="008D3BE8">
            <w:pPr>
              <w:jc w:val="both"/>
              <w:rPr>
                <w:lang w:val="bg-BG"/>
              </w:rPr>
            </w:pPr>
            <w:r>
              <w:rPr>
                <w:lang w:val="bg-BG"/>
              </w:rPr>
              <w:t>2. при прекратяване на сключен договор за възлагане на дейности по чл. 10, ал. 1, т. 4 - 7, 9, 10, 13 и 14 с изключение на прекратяване на дългосрочни договори.</w:t>
            </w:r>
          </w:p>
          <w:p w:rsidR="00AB062A" w:rsidRDefault="008D3BE8">
            <w:pPr>
              <w:jc w:val="both"/>
              <w:rPr>
                <w:lang w:val="bg-BG"/>
              </w:rPr>
            </w:pPr>
            <w:r>
              <w:rPr>
                <w:lang w:val="bg-BG"/>
              </w:rPr>
              <w:t>(6) В процедурите за договаряне по ал. 1, т. 2 не се допуска до участие кандидатът, по чиято вина е прекратен договорът за същия обект.</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документацията за обществената поръчка възлагащите органи определят предмета на обществената поръчка, като описват своите потребности и необходимите характеристики на доставките, строителството или услугите, които трябва да бъдат доставени, и определят критериите за възлагане на поръчката. В тях се посочват и елементите от описанието, които представляват минималните изисквания, на които трябва да отговарят всички оферти.</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Pr="005E1B2A" w:rsidRDefault="008D3BE8">
            <w:pPr>
              <w:jc w:val="both"/>
              <w:rPr>
                <w:b/>
                <w:lang w:val="bg-BG"/>
              </w:rPr>
            </w:pPr>
            <w:r>
              <w:rPr>
                <w:b/>
                <w:lang w:val="bg-BG"/>
              </w:rPr>
              <w:t>Чл. 76, ал. 2 ЗОП</w:t>
            </w: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Pr="005E1B2A" w:rsidRDefault="00AB062A">
            <w:pPr>
              <w:jc w:val="both"/>
              <w:rPr>
                <w:b/>
                <w:lang w:val="bg-BG"/>
              </w:rPr>
            </w:pPr>
          </w:p>
          <w:p w:rsidR="00AB062A" w:rsidRDefault="008D3BE8">
            <w:pPr>
              <w:jc w:val="both"/>
              <w:rPr>
                <w:b/>
                <w:lang w:val="bg-BG"/>
              </w:rPr>
            </w:pPr>
            <w:r>
              <w:rPr>
                <w:b/>
                <w:lang w:val="bg-BG"/>
              </w:rPr>
              <w:t>Чл. 25, ал. 3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Pr="005E1B2A" w:rsidRDefault="00AB062A">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76.</w:t>
            </w:r>
            <w:r>
              <w:rPr>
                <w:lang w:val="bg-BG"/>
              </w:rPr>
              <w:t xml:space="preserve"> (2) В документацията възложителят описва своите потребности и необходимите характеристики на доставките, услугите или строителството и определя критерия за възлагане на поръчката. В документацията се посочват и минималните изисквания, на които трябва да отговарят офертите. Предоставената информация трябва да е достатъчно точна, за да могат заинтересованите лица да определят характера и обхвата на поръчката и да решат дали да участват в процедурата.</w:t>
            </w:r>
          </w:p>
          <w:p w:rsidR="00AB062A" w:rsidRDefault="00AB062A">
            <w:pPr>
              <w:jc w:val="both"/>
              <w:rPr>
                <w:lang w:val="bg-BG"/>
              </w:rPr>
            </w:pPr>
          </w:p>
          <w:p w:rsidR="00AB062A" w:rsidRDefault="008D3BE8">
            <w:pPr>
              <w:jc w:val="both"/>
              <w:rPr>
                <w:lang w:val="bg-BG"/>
              </w:rPr>
            </w:pPr>
            <w:r>
              <w:rPr>
                <w:b/>
                <w:lang w:val="bg-BG"/>
              </w:rPr>
              <w:t>Чл. 25.</w:t>
            </w:r>
            <w:r>
              <w:rPr>
                <w:lang w:val="bg-BG"/>
              </w:rPr>
              <w:t xml:space="preserve"> (3) Заповедта за провеждане на договарянето съдържа:  </w:t>
            </w:r>
          </w:p>
          <w:p w:rsidR="00AB062A" w:rsidRDefault="008D3BE8">
            <w:pPr>
              <w:jc w:val="both"/>
              <w:rPr>
                <w:lang w:val="bg-BG"/>
              </w:rPr>
            </w:pPr>
            <w:r>
              <w:rPr>
                <w:lang w:val="bg-BG"/>
              </w:rPr>
              <w:t xml:space="preserve">1. наименование, адрес, телефон, факс, електронен адрес на възложителя и лице за контакт;  </w:t>
            </w:r>
          </w:p>
          <w:p w:rsidR="00AB062A" w:rsidRDefault="008D3BE8">
            <w:pPr>
              <w:jc w:val="both"/>
              <w:rPr>
                <w:lang w:val="bg-BG"/>
              </w:rPr>
            </w:pPr>
            <w:r>
              <w:rPr>
                <w:lang w:val="bg-BG"/>
              </w:rPr>
              <w:t xml:space="preserve">2. предмет и обект на процедурата, количество или обем и място на извършване на дейността; </w:t>
            </w:r>
          </w:p>
          <w:p w:rsidR="00AB062A" w:rsidRDefault="008D3BE8">
            <w:pPr>
              <w:jc w:val="both"/>
              <w:rPr>
                <w:lang w:val="bg-BG"/>
              </w:rPr>
            </w:pPr>
            <w:r>
              <w:rPr>
                <w:lang w:val="bg-BG"/>
              </w:rPr>
              <w:t xml:space="preserve"> 3. стойност на обекта без ДДС;  </w:t>
            </w:r>
          </w:p>
          <w:p w:rsidR="00AB062A" w:rsidRDefault="008D3BE8">
            <w:pPr>
              <w:jc w:val="both"/>
              <w:rPr>
                <w:lang w:val="bg-BG"/>
              </w:rPr>
            </w:pPr>
            <w:r>
              <w:rPr>
                <w:lang w:val="bg-BG"/>
              </w:rPr>
              <w:t xml:space="preserve">4. срок за изпълнение на възлаганите дейности;  </w:t>
            </w:r>
          </w:p>
          <w:p w:rsidR="00AB062A" w:rsidRDefault="008D3BE8">
            <w:pPr>
              <w:jc w:val="both"/>
              <w:rPr>
                <w:lang w:val="bg-BG"/>
              </w:rPr>
            </w:pPr>
            <w:r>
              <w:rPr>
                <w:lang w:val="bg-BG"/>
              </w:rPr>
              <w:t xml:space="preserve">5. документи, които кандидатите трябва да представят; </w:t>
            </w:r>
          </w:p>
          <w:p w:rsidR="00AB062A" w:rsidRDefault="008D3BE8">
            <w:pPr>
              <w:jc w:val="both"/>
              <w:rPr>
                <w:lang w:val="bg-BG"/>
              </w:rPr>
            </w:pPr>
            <w:r>
              <w:rPr>
                <w:lang w:val="bg-BG"/>
              </w:rPr>
              <w:t xml:space="preserve"> 6. размер на гаранцията за участие и вид и размер на гаранцията за изпълнение на договора;  </w:t>
            </w:r>
          </w:p>
          <w:p w:rsidR="00AB062A" w:rsidRDefault="008D3BE8">
            <w:pPr>
              <w:jc w:val="both"/>
              <w:rPr>
                <w:lang w:val="bg-BG"/>
              </w:rPr>
            </w:pPr>
            <w:r>
              <w:rPr>
                <w:lang w:val="bg-BG"/>
              </w:rPr>
              <w:t xml:space="preserve">7. изисквания към формата и съдържанието на офертите;  </w:t>
            </w:r>
          </w:p>
          <w:p w:rsidR="00AB062A" w:rsidRDefault="008D3BE8">
            <w:pPr>
              <w:jc w:val="both"/>
              <w:rPr>
                <w:lang w:val="bg-BG"/>
              </w:rPr>
            </w:pPr>
            <w:r>
              <w:rPr>
                <w:lang w:val="bg-BG"/>
              </w:rPr>
              <w:t xml:space="preserve">8. критерии за класиране на офертите;  </w:t>
            </w:r>
          </w:p>
          <w:p w:rsidR="00AB062A" w:rsidRDefault="008D3BE8">
            <w:pPr>
              <w:jc w:val="both"/>
              <w:rPr>
                <w:lang w:val="bg-BG"/>
              </w:rPr>
            </w:pPr>
            <w:r>
              <w:rPr>
                <w:lang w:val="bg-BG"/>
              </w:rPr>
              <w:t xml:space="preserve">9. възможност кандидатите да подават оферти само за един, за всички или повече от един обект от предмета на процедурата;  </w:t>
            </w:r>
          </w:p>
          <w:p w:rsidR="00AB062A" w:rsidRDefault="008D3BE8">
            <w:pPr>
              <w:jc w:val="both"/>
              <w:rPr>
                <w:lang w:val="bg-BG"/>
              </w:rPr>
            </w:pPr>
            <w:r>
              <w:rPr>
                <w:lang w:val="bg-BG"/>
              </w:rPr>
              <w:t xml:space="preserve">10. място и срок за подаване на офертите;  </w:t>
            </w:r>
          </w:p>
          <w:p w:rsidR="00AB062A" w:rsidRDefault="008D3BE8">
            <w:pPr>
              <w:jc w:val="both"/>
              <w:rPr>
                <w:lang w:val="bg-BG"/>
              </w:rPr>
            </w:pPr>
            <w:r>
              <w:rPr>
                <w:lang w:val="bg-BG"/>
              </w:rPr>
              <w:t>11. дата и място за разглеждане на офертите.</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Предоставената информация трябва да е достатъчно точна, за да могат икономическите оператори да определят характера и обхвата на поръчката и да решат дали да подадат заявление за участие в процедурата.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Минималният срок за получаване на заявленията за участие е 30 дни от датата на изпращане на обявлението за поръчката или, когато се използва обявление за предварителна информация като покана за участие в състезателна процедура — от датата на изпращане на поканата за потвърждаване на интерес. Минималният срок за получаване на първоначални оферти е 30 дни от датата на изпращане на поканата. Прилага се член 28, параграфи 3—6.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3 и 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14 и 25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000000"/>
              <w:bottom w:val="single" w:sz="4" w:space="0" w:color="auto"/>
              <w:right w:val="single" w:sz="4" w:space="0" w:color="000000"/>
            </w:tcBorders>
          </w:tcPr>
          <w:p w:rsidR="00AB062A" w:rsidRDefault="008D3BE8">
            <w:pPr>
              <w:jc w:val="both"/>
              <w:rPr>
                <w:lang w:val="bg-BG"/>
              </w:rPr>
            </w:pPr>
            <w:r>
              <w:rPr>
                <w:b/>
                <w:lang w:val="bg-BG"/>
              </w:rPr>
              <w:t>Чл. 76.</w:t>
            </w:r>
            <w:r>
              <w:rPr>
                <w:lang w:val="bg-BG"/>
              </w:rPr>
              <w:t xml:space="preserve"> (3) Минималният срок за получаване на заявления за участие в процедурата е 30 дни от датата на изпращане на:</w:t>
            </w:r>
          </w:p>
          <w:p w:rsidR="00AB062A" w:rsidRDefault="008D3BE8">
            <w:pPr>
              <w:jc w:val="both"/>
              <w:rPr>
                <w:lang w:val="bg-BG"/>
              </w:rPr>
            </w:pPr>
            <w:r>
              <w:rPr>
                <w:lang w:val="bg-BG"/>
              </w:rPr>
              <w:t>1. обявлението за обществена поръчка за публикуване, или</w:t>
            </w:r>
          </w:p>
          <w:p w:rsidR="00AB062A" w:rsidRDefault="008D3BE8">
            <w:pPr>
              <w:jc w:val="both"/>
              <w:rPr>
                <w:lang w:val="bg-BG"/>
              </w:rPr>
            </w:pPr>
            <w:r>
              <w:rPr>
                <w:lang w:val="bg-BG"/>
              </w:rPr>
              <w:t>2. поканата за потвърждаване на интерес - когато за оповестяване откриването на процедурата е използвано обявление за предварителна информация.</w:t>
            </w:r>
          </w:p>
          <w:p w:rsidR="00AB062A" w:rsidRPr="005E1B2A" w:rsidRDefault="008D3BE8">
            <w:pPr>
              <w:jc w:val="both"/>
              <w:rPr>
                <w:lang w:val="bg-BG"/>
              </w:rPr>
            </w:pPr>
            <w:r>
              <w:rPr>
                <w:lang w:val="bg-BG"/>
              </w:rPr>
              <w:t xml:space="preserve">(6) </w:t>
            </w:r>
            <w:r w:rsidRPr="005E1B2A">
              <w:rPr>
                <w:lang w:val="bg-BG"/>
              </w:rPr>
              <w:t>Сроковете по ал. 3 и 5 могат да се съкращават при спазване на условията по чл. 75, ал. 5, 7 и 8.</w:t>
            </w:r>
          </w:p>
          <w:p w:rsidR="00AB062A" w:rsidRPr="005E1B2A" w:rsidRDefault="00AB062A">
            <w:pPr>
              <w:jc w:val="both"/>
              <w:rPr>
                <w:lang w:val="bg-BG"/>
              </w:rPr>
            </w:pPr>
          </w:p>
          <w:p w:rsidR="00AB062A" w:rsidRDefault="008D3BE8">
            <w:pPr>
              <w:jc w:val="both"/>
              <w:rPr>
                <w:lang w:val="bg-BG"/>
              </w:rPr>
            </w:pPr>
            <w:r>
              <w:rPr>
                <w:b/>
                <w:lang w:val="bg-BG"/>
              </w:rPr>
              <w:t>Чл. 14.</w:t>
            </w: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p w:rsidR="00AB062A" w:rsidRDefault="008D3BE8">
            <w:pPr>
              <w:jc w:val="both"/>
              <w:rPr>
                <w:lang w:val="bg-BG"/>
              </w:rPr>
            </w:pPr>
            <w:r>
              <w:rPr>
                <w:b/>
                <w:lang w:val="bg-BG"/>
              </w:rPr>
              <w:t>Чл. 25.</w:t>
            </w:r>
            <w:r>
              <w:rPr>
                <w:lang w:val="bg-BG"/>
              </w:rPr>
              <w:t xml:space="preserve"> (3) Заповедта за провеждане на договарянето съдържа:  </w:t>
            </w:r>
          </w:p>
          <w:p w:rsidR="00AB062A" w:rsidRDefault="008D3BE8">
            <w:pPr>
              <w:jc w:val="both"/>
              <w:rPr>
                <w:lang w:val="bg-BG"/>
              </w:rPr>
            </w:pPr>
            <w:r>
              <w:rPr>
                <w:lang w:val="bg-BG"/>
              </w:rPr>
              <w:t xml:space="preserve">10. място и срок за подаване на офертите;  </w:t>
            </w:r>
          </w:p>
          <w:p w:rsidR="00AB062A" w:rsidRDefault="00AB062A">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12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Само икономическите оператори, поканени от възлагащия орган след оценката на представената информация, могат да подадат първоначална оферта, която служи за основа на последващото договаряне. Възлагащите органи могат да ограничат броя на подходящите кандидати, които да бъдат поканени за участие в процедурата, в съответствие с член 65.</w:t>
            </w:r>
          </w:p>
        </w:tc>
        <w:tc>
          <w:tcPr>
            <w:tcW w:w="1620" w:type="dxa"/>
            <w:tcBorders>
              <w:top w:val="single" w:sz="4" w:space="0" w:color="000000"/>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18.</w:t>
            </w:r>
            <w:r>
              <w:rPr>
                <w:lang w:val="bg-BG"/>
              </w:rPr>
              <w:t xml:space="preserve"> (4)</w:t>
            </w:r>
            <w:r>
              <w:rPr>
                <w:b/>
                <w:lang w:val="bg-BG"/>
              </w:rPr>
              <w:t xml:space="preserve"> </w:t>
            </w:r>
            <w:r>
              <w:rPr>
                <w:lang w:val="bg-BG"/>
              </w:rPr>
              <w:t>При процедурите по ал. 1, т. 3 - 5 възложителят провежда преговори с кандидати, получили покана след проведен предварителен подбор. Като основа за провеждане на преговорите кандидатите подават първоначални оферти</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02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4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74.</w:t>
            </w:r>
            <w:r>
              <w:rPr>
                <w:lang w:val="bg-BG"/>
              </w:rPr>
              <w:t xml:space="preserve"> (4) В състезателната процедура с договаряне само кандидати, които възложителят е поканил след проведен предварителен подбор, могат да подадат първоначални оферти, които да послужат като основа за провеждане на преговори.</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417"/>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25, ал. 4 - 6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105.</w:t>
            </w:r>
            <w:r>
              <w:rPr>
                <w:lang w:val="bg-BG"/>
              </w:rPr>
              <w:t xml:space="preserve"> (1)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rsidR="00AB062A" w:rsidRDefault="008D3BE8">
            <w:pPr>
              <w:jc w:val="both"/>
              <w:rPr>
                <w:lang w:val="bg-BG"/>
              </w:rPr>
            </w:pPr>
            <w:r>
              <w:rPr>
                <w:lang w:val="bg-BG"/>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rsidR="00AB062A" w:rsidRDefault="008D3BE8">
            <w:pPr>
              <w:jc w:val="both"/>
              <w:rPr>
                <w:lang w:val="bg-BG"/>
              </w:rPr>
            </w:pPr>
            <w:r>
              <w:rPr>
                <w:lang w:val="bg-BG"/>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rsidR="00AB062A" w:rsidRDefault="008D3BE8">
            <w:pPr>
              <w:jc w:val="both"/>
              <w:rPr>
                <w:lang w:val="bg-BG"/>
              </w:rPr>
            </w:pPr>
            <w:r>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rsidR="00AB062A" w:rsidRDefault="008D3BE8">
            <w:pPr>
              <w:jc w:val="both"/>
              <w:rPr>
                <w:lang w:val="bg-BG"/>
              </w:rPr>
            </w:pPr>
            <w:r>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B062A" w:rsidRDefault="008D3BE8">
            <w:pPr>
              <w:jc w:val="both"/>
              <w:rPr>
                <w:lang w:val="bg-BG"/>
              </w:rPr>
            </w:pPr>
            <w:r>
              <w:rPr>
                <w:lang w:val="bg-BG"/>
              </w:rPr>
              <w:t xml:space="preserve"> (6)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rsidR="00AB062A" w:rsidRDefault="008D3BE8">
            <w:pPr>
              <w:jc w:val="both"/>
              <w:rPr>
                <w:lang w:val="bg-BG"/>
              </w:rPr>
            </w:pPr>
            <w:r>
              <w:rPr>
                <w:lang w:val="bg-BG"/>
              </w:rPr>
              <w:t>(7)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rsidR="00AB062A" w:rsidRDefault="00AB062A">
            <w:pPr>
              <w:jc w:val="both"/>
              <w:rPr>
                <w:b/>
                <w:lang w:val="bg-BG"/>
              </w:rPr>
            </w:pPr>
          </w:p>
          <w:p w:rsidR="00AB062A" w:rsidRDefault="008D3BE8">
            <w:pPr>
              <w:jc w:val="both"/>
              <w:rPr>
                <w:lang w:val="bg-BG"/>
              </w:rPr>
            </w:pPr>
            <w:r>
              <w:rPr>
                <w:b/>
                <w:lang w:val="bg-BG"/>
              </w:rPr>
              <w:t>Чл. 25.</w:t>
            </w:r>
            <w:r>
              <w:rPr>
                <w:lang w:val="bg-BG"/>
              </w:rPr>
              <w:t xml:space="preserve"> (4) При провеждане на договарянето участват кандидатите или техни упълномощени представители, които представят документ за самоличност.</w:t>
            </w:r>
          </w:p>
          <w:p w:rsidR="00AB062A" w:rsidRDefault="008D3BE8">
            <w:pPr>
              <w:jc w:val="both"/>
              <w:rPr>
                <w:lang w:val="bg-BG"/>
              </w:rPr>
            </w:pPr>
            <w:r>
              <w:rPr>
                <w:lang w:val="bg-BG"/>
              </w:rPr>
              <w:t xml:space="preserve"> (5) В процедурите по договаряне не се допуска участието на подизпълнители.</w:t>
            </w:r>
          </w:p>
          <w:p w:rsidR="00AB062A" w:rsidRDefault="008D3BE8">
            <w:pPr>
              <w:jc w:val="both"/>
              <w:rPr>
                <w:lang w:val="bg-BG"/>
              </w:rPr>
            </w:pPr>
            <w:r>
              <w:rPr>
                <w:lang w:val="bg-BG"/>
              </w:rPr>
              <w:t xml:space="preserve"> (6) В процедурите за договаряне по ал. 1, т. 2 не се допуска до участие кандидатът, по чиято вина е прекратен договорът за същия обект.</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Освен ако не е предвидено друго в параграф 4, възлагащите органи провеждат с оферентите преговори по първоначалните и всички последващи оферти, подадени от тях, с изключение на окончателните оферти по смисъла на параграф 7, за да подобрят тяхното съдържание.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Чл. 76, ал. 7 ЗОП </w:t>
            </w: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26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b/>
                <w:lang w:val="bg-BG"/>
              </w:rPr>
            </w:pPr>
            <w:r>
              <w:rPr>
                <w:b/>
                <w:lang w:val="bg-BG"/>
              </w:rPr>
              <w:t>Чл. 76.</w:t>
            </w:r>
            <w:r>
              <w:rPr>
                <w:lang w:val="bg-BG"/>
              </w:rPr>
              <w:t xml:space="preserve"> (7) Възложителят провежда преговори с участниците за подобряване съдържанието на първоначалните и последващите оферти.</w:t>
            </w:r>
            <w:r>
              <w:rPr>
                <w:b/>
                <w:lang w:val="bg-BG"/>
              </w:rPr>
              <w:t xml:space="preserve"> </w:t>
            </w:r>
          </w:p>
          <w:p w:rsidR="00AB062A" w:rsidRDefault="00AB062A">
            <w:pPr>
              <w:jc w:val="both"/>
              <w:rPr>
                <w:b/>
                <w:lang w:val="bg-BG"/>
              </w:rPr>
            </w:pPr>
          </w:p>
          <w:p w:rsidR="00AB062A" w:rsidRDefault="008D3BE8">
            <w:pPr>
              <w:jc w:val="both"/>
              <w:rPr>
                <w:lang w:val="bg-BG"/>
              </w:rPr>
            </w:pPr>
            <w:r>
              <w:rPr>
                <w:b/>
                <w:lang w:val="bg-BG"/>
              </w:rPr>
              <w:t>Чл. 26.</w:t>
            </w:r>
            <w:r>
              <w:rPr>
                <w:lang w:val="bg-BG"/>
              </w:rPr>
              <w:t xml:space="preserve"> (1) В деня, определен в заповедта, комисията провежда договарянето с кандидатите. Когато при започване на договарянето не присъства кандидатът или негов упълномощен представител, комисията отстранява кандидата от по-нататъшно участие, без да отваря плика с офертата му.</w:t>
            </w:r>
          </w:p>
          <w:p w:rsidR="00AB062A" w:rsidRDefault="008D3BE8">
            <w:pPr>
              <w:jc w:val="both"/>
              <w:rPr>
                <w:lang w:val="bg-BG"/>
              </w:rPr>
            </w:pPr>
            <w:r>
              <w:rPr>
                <w:lang w:val="bg-BG"/>
              </w:rPr>
              <w:t xml:space="preserve"> (2) Комисията не провежда договаряне с кандидат, който не е представил някой от изискуемите от възложителя документи.</w:t>
            </w:r>
          </w:p>
          <w:p w:rsidR="00AB062A" w:rsidRDefault="008D3BE8">
            <w:pPr>
              <w:jc w:val="both"/>
              <w:rPr>
                <w:lang w:val="bg-BG"/>
              </w:rPr>
            </w:pPr>
            <w:r>
              <w:rPr>
                <w:lang w:val="bg-BG"/>
              </w:rPr>
              <w:t xml:space="preserve"> (3) Комисията има право по всяко време да проверява заявените данни и факти от кандидатите, както и да изисква допълнителни доказателства за обстоятелствата, изложени в офертата на кандидата.</w:t>
            </w:r>
          </w:p>
          <w:p w:rsidR="00AB062A" w:rsidRDefault="008D3BE8">
            <w:pPr>
              <w:jc w:val="both"/>
              <w:rPr>
                <w:lang w:val="bg-BG"/>
              </w:rPr>
            </w:pPr>
            <w:r>
              <w:rPr>
                <w:lang w:val="bg-BG"/>
              </w:rPr>
              <w:t xml:space="preserve"> (4) В деня на провеждане на договарянето комисията съставя протокол за работата си, който се предава на възложителя за утвърждаване заедно с цялата документация, събрана в хода на провеждане на договарянето. Направените предложения и постигнатите договорености с всеки кандидат се описват в отделен протокол, който се подписва от членовете на комисията и от кандидата.</w:t>
            </w:r>
          </w:p>
          <w:p w:rsidR="00AB062A" w:rsidRDefault="008D3BE8">
            <w:pPr>
              <w:jc w:val="both"/>
              <w:rPr>
                <w:lang w:val="bg-BG"/>
              </w:rPr>
            </w:pPr>
            <w:r>
              <w:rPr>
                <w:lang w:val="bg-BG"/>
              </w:rPr>
              <w:t>(5) Комисията класира кандидатите съгласно обявените от възложителя критерии. Решенията на комисията се вземат с обикновено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AB062A" w:rsidRDefault="008D3BE8">
            <w:pPr>
              <w:jc w:val="both"/>
              <w:rPr>
                <w:lang w:val="bg-BG"/>
              </w:rPr>
            </w:pPr>
            <w:r>
              <w:rPr>
                <w:lang w:val="bg-BG"/>
              </w:rPr>
              <w:t xml:space="preserve"> (6) В случай че двама или повече кандидати са с еднакви най-добри резултати, договарянето продължава само с тях, което се отразява в протокола на комисията. Когато по време на договарянето кандидатите не променят офертите си или не искат да преговарят, в тяхно присъствие комисията извършва класиране посредством жребий. Посредством жребий се определя класирането на кандидатите с еднакви най-добри резултати, когато не са класирани на първо място.</w:t>
            </w:r>
          </w:p>
          <w:p w:rsidR="00AB062A" w:rsidRDefault="008D3BE8">
            <w:pPr>
              <w:jc w:val="both"/>
              <w:rPr>
                <w:lang w:val="bg-BG"/>
              </w:rPr>
            </w:pPr>
            <w:r>
              <w:rPr>
                <w:lang w:val="bg-BG"/>
              </w:rPr>
              <w:t xml:space="preserve"> (7) Възложителят утвърждава протокола по ал. 4 в 3-дневен срок от приключване работата на комисията и сключва писмен договор с кандидата, определен за изпълнител, след представяне на гаранцията за изпълнение.</w:t>
            </w:r>
          </w:p>
          <w:p w:rsidR="00AB062A" w:rsidRDefault="008D3BE8">
            <w:pPr>
              <w:jc w:val="both"/>
              <w:rPr>
                <w:lang w:val="bg-BG"/>
              </w:rPr>
            </w:pPr>
            <w:r>
              <w:rPr>
                <w:lang w:val="bg-BG"/>
              </w:rPr>
              <w:t xml:space="preserve"> (8) В срока по ал. 7 утвърденият протокол се съобщава по реда на чл. 61 АПК и се публикува на електронната страница на възложителя. Когато възложител е ТП на ДП, протоколът се публикува и на интернет страницата на ДП.</w:t>
            </w: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Минималните изисквания и критериите за възлагане не подлежат на договаряне.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25, ал. 3, т. 7 и чл. 26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76.</w:t>
            </w:r>
            <w:r>
              <w:rPr>
                <w:lang w:val="bg-BG"/>
              </w:rPr>
              <w:t xml:space="preserve"> (13)</w:t>
            </w:r>
            <w:r>
              <w:rPr>
                <w:b/>
                <w:lang w:val="bg-BG"/>
              </w:rPr>
              <w:t xml:space="preserve"> </w:t>
            </w:r>
            <w:r>
              <w:rPr>
                <w:lang w:val="bg-BG"/>
              </w:rPr>
              <w:t>Минималните изисквания, на които трябва да отговаря офертата, и показателите за оценка не подлежат на преговори и не могат да се променят.</w:t>
            </w:r>
          </w:p>
          <w:p w:rsidR="00AB062A" w:rsidRDefault="00AB062A">
            <w:pPr>
              <w:jc w:val="both"/>
              <w:rPr>
                <w:lang w:val="bg-BG"/>
              </w:rPr>
            </w:pPr>
          </w:p>
          <w:p w:rsidR="00AB062A" w:rsidRPr="005E1B2A" w:rsidRDefault="008D3BE8">
            <w:pPr>
              <w:jc w:val="both"/>
              <w:rPr>
                <w:color w:val="000000"/>
                <w:lang w:val="bg-BG"/>
              </w:rPr>
            </w:pPr>
            <w:r>
              <w:rPr>
                <w:b/>
                <w:lang w:val="bg-BG"/>
              </w:rPr>
              <w:t>Чл. 25.</w:t>
            </w:r>
            <w:r>
              <w:rPr>
                <w:lang w:val="bg-BG"/>
              </w:rPr>
              <w:t xml:space="preserve"> </w:t>
            </w:r>
            <w:r w:rsidRPr="005E1B2A">
              <w:rPr>
                <w:color w:val="000000"/>
                <w:lang w:val="bg-BG"/>
              </w:rPr>
              <w:t>(3) Заповедта за провеждане на договарянето съдържа:</w:t>
            </w:r>
          </w:p>
          <w:p w:rsidR="00AB062A" w:rsidRDefault="008D3BE8">
            <w:pPr>
              <w:jc w:val="both"/>
              <w:rPr>
                <w:lang w:val="bg-BG"/>
              </w:rPr>
            </w:pPr>
            <w:r>
              <w:rPr>
                <w:lang w:val="bg-BG"/>
              </w:rPr>
              <w:t xml:space="preserve">7. изисквания към формата и съдържанието на офертите;  </w:t>
            </w:r>
          </w:p>
          <w:p w:rsidR="00AB062A" w:rsidRDefault="00AB062A">
            <w:pPr>
              <w:jc w:val="both"/>
              <w:rPr>
                <w:lang w:val="bg-BG"/>
              </w:rPr>
            </w:pPr>
          </w:p>
          <w:p w:rsidR="00AB062A" w:rsidRDefault="008D3BE8">
            <w:pPr>
              <w:jc w:val="both"/>
              <w:rPr>
                <w:lang w:val="bg-BG"/>
              </w:rPr>
            </w:pPr>
            <w:r>
              <w:rPr>
                <w:b/>
                <w:lang w:val="bg-BG"/>
              </w:rPr>
              <w:t>Чл. 26.</w:t>
            </w:r>
            <w:r>
              <w:rPr>
                <w:lang w:val="bg-BG"/>
              </w:rPr>
              <w:t xml:space="preserve"> (2) Комисията не провежда договаряне с кандидат, който не е представил някой от изискуемите от възложителя документи.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Възлагащите органи може да възлагат поръчки въз основа на първоначалните оферти без договаряне, когато са посочили в обявлението за поръчката или в поканата за потвърждаване на интерес, че си запазват тази възможност.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76.</w:t>
            </w:r>
            <w:r>
              <w:rPr>
                <w:lang w:val="bg-BG"/>
              </w:rPr>
              <w:t xml:space="preserve"> (16)</w:t>
            </w:r>
            <w:r>
              <w:rPr>
                <w:b/>
                <w:lang w:val="bg-BG"/>
              </w:rPr>
              <w:t xml:space="preserve"> </w:t>
            </w:r>
            <w:r>
              <w:rPr>
                <w:lang w:val="bg-BG"/>
              </w:rPr>
              <w:t>Възложителят може да не провежда преговори и да възложи поръчката въз основа на предложенията в първоначално подадените оферти, когато е предвидил такава възможност в обявлението, с което се оповестява откриването на процедурата, или в поканата за потвърждаване на интерес.</w:t>
            </w:r>
          </w:p>
          <w:p w:rsidR="00AB062A" w:rsidRDefault="00AB062A">
            <w:pPr>
              <w:jc w:val="both"/>
              <w:rPr>
                <w:lang w:val="bg-BG"/>
              </w:rPr>
            </w:pPr>
          </w:p>
          <w:p w:rsidR="00AB062A" w:rsidRDefault="00AB062A">
            <w:pPr>
              <w:jc w:val="both"/>
              <w:rPr>
                <w:b/>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463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По време на преговорите възлагащите органи гарантират равнопоставеност на всички оференти. За тази цел те не предоставят информация по дискриминационен начин, който може да даде предимство на някои оференти за сметка на други. Те информират писмено всички оференти, чиито оферти не са отхвърлени съгласно параграф 6,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възлагащите органи предоставят на оферентите достатъчно време, за да променят и представят отново, в зависимост от случая, изменените оферти.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10 и 11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25, ал. 8 и чл. 26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76.</w:t>
            </w:r>
            <w:r>
              <w:rPr>
                <w:lang w:val="bg-BG"/>
              </w:rPr>
              <w:t xml:space="preserve"> (10) На всеки етап от преговорите възложителят информира писмено участниците в него за всички промени в техническата спецификация или в друг документ от документацията, когато е допустимо. Възложителят предоставя на участниците достатъчно време за отразяване на промени в офертите и представянето им.</w:t>
            </w:r>
          </w:p>
          <w:p w:rsidR="00AB062A" w:rsidRDefault="008D3BE8">
            <w:pPr>
              <w:jc w:val="both"/>
              <w:rPr>
                <w:lang w:val="bg-BG"/>
              </w:rPr>
            </w:pPr>
            <w:r>
              <w:rPr>
                <w:lang w:val="bg-BG"/>
              </w:rPr>
              <w:t>(11) Когато възложителят възнамерява да приключи поетапните преговори, той уведомява участниците и определя срок за представяне на окончателни оферти. В тези случаи възложителят проверява дали окончателните оферти отговарят на минималните изисквания и ги оценява въз основа на избрания критерий за възлагане.</w:t>
            </w:r>
          </w:p>
          <w:p w:rsidR="00AB062A" w:rsidRDefault="00AB062A">
            <w:pPr>
              <w:jc w:val="both"/>
              <w:rPr>
                <w:b/>
                <w:lang w:val="bg-BG"/>
              </w:rPr>
            </w:pPr>
          </w:p>
          <w:p w:rsidR="00AB062A" w:rsidRDefault="008D3BE8">
            <w:pPr>
              <w:jc w:val="both"/>
              <w:rPr>
                <w:lang w:val="bg-BG"/>
              </w:rPr>
            </w:pPr>
            <w:r>
              <w:rPr>
                <w:b/>
                <w:lang w:val="bg-BG"/>
              </w:rPr>
              <w:t>Чл. 25</w:t>
            </w:r>
            <w:r>
              <w:rPr>
                <w:lang w:val="bg-BG"/>
              </w:rPr>
              <w:t>. (8) Членовете на комисията декларират, че:</w:t>
            </w:r>
          </w:p>
          <w:p w:rsidR="00AB062A" w:rsidRDefault="008D3BE8">
            <w:pPr>
              <w:jc w:val="both"/>
              <w:rPr>
                <w:lang w:val="bg-BG"/>
              </w:rPr>
            </w:pPr>
            <w:r>
              <w:rPr>
                <w:lang w:val="bg-BG"/>
              </w:rPr>
              <w:t xml:space="preserve"> 1. нямат материален интерес от възлагането на дейността на някой от кандидатите, подали оферта за участие;</w:t>
            </w:r>
          </w:p>
          <w:p w:rsidR="00AB062A" w:rsidRDefault="008D3BE8">
            <w:pPr>
              <w:jc w:val="both"/>
              <w:rPr>
                <w:lang w:val="bg-BG"/>
              </w:rPr>
            </w:pPr>
            <w:r>
              <w:rPr>
                <w:lang w:val="bg-BG"/>
              </w:rPr>
              <w:t xml:space="preserve"> 2. не са "свързани лица" по смисъла на § 1 от допълнителните разпоредби на Търговския закон с кандидат в процедурата или с членове на техните управителни или контролни органи;</w:t>
            </w:r>
          </w:p>
          <w:p w:rsidR="00AB062A" w:rsidRDefault="008D3BE8">
            <w:pPr>
              <w:jc w:val="both"/>
              <w:rPr>
                <w:lang w:val="bg-BG"/>
              </w:rPr>
            </w:pPr>
            <w:r>
              <w:rPr>
                <w:lang w:val="bg-BG"/>
              </w:rPr>
              <w:t xml:space="preserve"> 3. ще пазят в тайна обстоятелствата, които са узнали във връзка със своята работа в комисията.</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съответствие с член 21 възлагащите органи не разкриват на другите участници поверителна информация, предоставена от кандидат или оферент, участващ в договарянето,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13 и 14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25, ал. 8 от</w:t>
            </w:r>
            <w:r>
              <w:rPr>
                <w:lang w:val="bg-BG"/>
              </w:rPr>
              <w:t xml:space="preserve"> </w:t>
            </w:r>
            <w:r>
              <w:rPr>
                <w:b/>
                <w:bCs/>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76.</w:t>
            </w:r>
            <w:r>
              <w:rPr>
                <w:lang w:val="bg-BG"/>
              </w:rPr>
              <w:t xml:space="preserve"> (13) Минималните изисквания, на които трябва да отговаря офертата, и показателите за оценка не подлежат на преговори и не могат да се променят. </w:t>
            </w:r>
          </w:p>
          <w:p w:rsidR="00AB062A" w:rsidRDefault="008D3BE8">
            <w:pPr>
              <w:jc w:val="both"/>
              <w:rPr>
                <w:lang w:val="bg-BG"/>
              </w:rPr>
            </w:pPr>
            <w:r>
              <w:rPr>
                <w:lang w:val="bg-BG"/>
              </w:rPr>
              <w:t>(14) При провеждане на преговорите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rsidR="00AB062A" w:rsidRDefault="00AB062A">
            <w:pPr>
              <w:jc w:val="both"/>
              <w:rPr>
                <w:lang w:val="bg-BG"/>
              </w:rPr>
            </w:pPr>
          </w:p>
          <w:p w:rsidR="00AB062A" w:rsidRDefault="008D3BE8">
            <w:pPr>
              <w:jc w:val="both"/>
              <w:rPr>
                <w:lang w:val="bg-BG"/>
              </w:rPr>
            </w:pPr>
            <w:r>
              <w:rPr>
                <w:b/>
                <w:lang w:val="bg-BG"/>
              </w:rPr>
              <w:t>Чл. 25.</w:t>
            </w:r>
            <w:r>
              <w:rPr>
                <w:lang w:val="bg-BG"/>
              </w:rPr>
              <w:t xml:space="preserve"> (8) Членовете на комисията декларират, че:</w:t>
            </w:r>
          </w:p>
          <w:p w:rsidR="00AB062A" w:rsidRDefault="008D3BE8">
            <w:pPr>
              <w:jc w:val="both"/>
              <w:rPr>
                <w:lang w:val="bg-BG"/>
              </w:rPr>
            </w:pPr>
            <w:r>
              <w:rPr>
                <w:lang w:val="bg-BG"/>
              </w:rPr>
              <w:t xml:space="preserve"> 3. ще пазят в тайна обстоятелствата, които са узнали във връзка със своята работа в комисията.</w:t>
            </w: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Състезателните процедури с договаряне могат да се провеждат на последователни етапи, за да се намали броят на офертите за договаряне, като се прилагат критериите за възлагане, посочени в обявлението за поръчката, в поканата за потвърждаване на интерес или в друг документ за обществената поръчка. В обявлението за поръчката, поканата за потвърждаване на интерес или в друг документ, свързан с обществената поръчка, възлагащият орган посочва дали ще използва тази възможност.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8</w:t>
            </w:r>
            <w:r>
              <w:rPr>
                <w:b/>
              </w:rPr>
              <w:t xml:space="preserve"> </w:t>
            </w:r>
            <w:r>
              <w:rPr>
                <w:b/>
                <w:lang w:val="bg-BG"/>
              </w:rPr>
              <w:t>и 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76.</w:t>
            </w:r>
            <w:r>
              <w:rPr>
                <w:lang w:val="bg-BG"/>
              </w:rPr>
              <w:t xml:space="preserve"> (8) Преговорите могат да се проведат на последователни етапи, за да се намали броят на разглежданите оферти, като се прилагат критерият за възлагане и показателите за оценка на офертите, посочени в обявлението за обществената поръчка или в поканата за потвърждаване на интерес.</w:t>
            </w:r>
          </w:p>
          <w:p w:rsidR="00AB062A" w:rsidRDefault="008D3BE8">
            <w:pPr>
              <w:jc w:val="both"/>
              <w:rPr>
                <w:lang w:val="bg-BG"/>
              </w:rPr>
            </w:pPr>
            <w:r>
              <w:rPr>
                <w:lang w:val="bg-BG"/>
              </w:rPr>
              <w:t>(9) Когато възложителят възнамерява да използва възможността по ал. 8, той посочва това в обявлението за обществената поръчка или в поканата за потвърждаване на интерес.</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Когато възлагащият орган възнамерява да приключи договарянето, той информира останалите оференти за това и определя общ срок за подаването на всякакви нови или актуализирани оферти. Той проверява дали окончателните оферти отговарят на минималните изисквания и дали съответстват на член 56, параграф 1, прави оценка на окончателните оферти въз основа на критериите за възлагане и възлага поръчката в съответствие с членове 66—69.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76.</w:t>
            </w:r>
            <w:r>
              <w:rPr>
                <w:lang w:val="bg-BG"/>
              </w:rPr>
              <w:t xml:space="preserve"> (11)</w:t>
            </w:r>
            <w:r>
              <w:rPr>
                <w:b/>
                <w:lang w:val="bg-BG"/>
              </w:rPr>
              <w:t xml:space="preserve"> </w:t>
            </w:r>
            <w:r>
              <w:rPr>
                <w:lang w:val="bg-BG"/>
              </w:rPr>
              <w:t>Когато възложителят възнамерява да приключи поетапните преговори, той уведомява участниците и определя срок за представяне на окончателни оферти. В тези случаи възложителят проверява дали окончателните оферти отговарят на минималните изисквания и ги оценява въз основа на избрания критерий за възлагане.</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30</w:t>
            </w:r>
          </w:p>
          <w:p w:rsidR="00AB062A" w:rsidRDefault="008D3BE8">
            <w:pPr>
              <w:jc w:val="both"/>
              <w:rPr>
                <w:lang w:val="bg-BG"/>
              </w:rPr>
            </w:pPr>
            <w:r>
              <w:rPr>
                <w:b/>
                <w:lang w:val="bg-BG"/>
              </w:rPr>
              <w:t>Състезателен диалог</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861"/>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При състезателния диалог всеки икономически оператор може да подаде заявление за участие в отговор на обявление за обществена поръчка, като представи поисканата от възлагащия орган информация за качествен подбор.</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1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(1)</w:t>
            </w:r>
            <w:r>
              <w:rPr>
                <w:b/>
                <w:lang w:val="bg-BG"/>
              </w:rPr>
              <w:t xml:space="preserve"> </w:t>
            </w:r>
            <w:r>
              <w:rPr>
                <w:lang w:val="bg-BG"/>
              </w:rPr>
              <w:t>Всяко лице може да подаде заявление за участие в състезателен диалог,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095"/>
        </w:trPr>
        <w:tc>
          <w:tcPr>
            <w:tcW w:w="6030" w:type="dxa"/>
            <w:vMerge/>
            <w:tcBorders>
              <w:left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rPr>
            </w:pPr>
            <w:r>
              <w:rPr>
                <w:b/>
                <w:lang w:val="bg-BG"/>
              </w:rPr>
              <w:t>Чл. 101, ал. 2 ЗОП</w:t>
            </w:r>
          </w:p>
        </w:tc>
        <w:tc>
          <w:tcPr>
            <w:tcW w:w="5040" w:type="dxa"/>
            <w:tcBorders>
              <w:top w:val="single" w:sz="4" w:space="0" w:color="000000"/>
              <w:left w:val="single" w:sz="4" w:space="0" w:color="auto"/>
              <w:right w:val="single" w:sz="4" w:space="0" w:color="000000"/>
            </w:tcBorders>
          </w:tcPr>
          <w:p w:rsidR="00AB062A" w:rsidRDefault="008D3BE8">
            <w:pPr>
              <w:jc w:val="both"/>
              <w:rPr>
                <w:lang w:val="bg-BG"/>
              </w:rPr>
            </w:pPr>
            <w:r>
              <w:rPr>
                <w:b/>
                <w:lang w:val="bg-BG"/>
              </w:rPr>
              <w:t>Чл. 101.</w:t>
            </w:r>
            <w:r>
              <w:rPr>
                <w:lang w:val="bg-BG"/>
              </w:rPr>
              <w:t xml:space="preserve"> (2)</w:t>
            </w:r>
            <w:r>
              <w:rPr>
                <w:b/>
                <w:lang w:val="bg-BG"/>
              </w:rPr>
              <w:t xml:space="preserve"> </w:t>
            </w:r>
            <w:r>
              <w:rPr>
                <w:lang w:val="bg-BG"/>
              </w:rPr>
              <w:t>Заявлението за участие съдържа информация относно личното състояние на кандидатите и критериите за подбор.</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auto"/>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Минималният срок за получаване на заявление за участие е 30 дни от датата на изпращане на обявлението за обществената поръчка.</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(3)</w:t>
            </w:r>
            <w:r>
              <w:rPr>
                <w:b/>
                <w:lang w:val="bg-BG"/>
              </w:rPr>
              <w:t xml:space="preserve"> </w:t>
            </w:r>
            <w:r>
              <w:rPr>
                <w:lang w:val="bg-BG"/>
              </w:rPr>
              <w:t>Минималният срок за получаване на заявления за участие е 30 дни от датата на изпращане на обявлението за обществена поръчка за публикуване.</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Само икономическите оператори, поканени от възлагащия орган след оценка на представената информация, могат да участват в диалога. Възлагащите органи могат да ограничат броя на подходящите кандидати, които да бъдат поканени за участие в процедурата, в съответствие с член 65. Поръчката се възлага единствено въз основа на критерия за най-добро съотношение качество/цена в съответствие с член 67,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4 и 11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105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(4) Само кандидати, които възложителят е поканил след проведен предварителен подбор, могат да участват в следващия етап от процедурата - диалог.</w:t>
            </w:r>
          </w:p>
          <w:p w:rsidR="00AB062A" w:rsidRDefault="008D3BE8">
            <w:pPr>
              <w:jc w:val="both"/>
              <w:rPr>
                <w:lang w:val="bg-BG"/>
              </w:rPr>
            </w:pPr>
            <w:r>
              <w:rPr>
                <w:lang w:val="bg-BG"/>
              </w:rPr>
              <w:t>(11) При възлагане на обществена поръчка чрез състезателен диалог възложителят оценява офертите по критерия оптимално съотношение качество/цена и в съответствие с показателите, посочени в обявлението за обществена поръчка или в описателния документ.</w:t>
            </w:r>
          </w:p>
          <w:p w:rsidR="00AB062A" w:rsidRDefault="00AB062A">
            <w:pPr>
              <w:jc w:val="both"/>
              <w:rPr>
                <w:b/>
                <w:lang w:val="bg-BG"/>
              </w:rPr>
            </w:pPr>
          </w:p>
          <w:p w:rsidR="00AB062A" w:rsidRDefault="008D3BE8">
            <w:pPr>
              <w:jc w:val="both"/>
              <w:rPr>
                <w:lang w:val="bg-BG"/>
              </w:rPr>
            </w:pPr>
            <w:r>
              <w:rPr>
                <w:b/>
                <w:lang w:val="bg-BG"/>
              </w:rPr>
              <w:t>Чл. 105.</w:t>
            </w:r>
            <w:r>
              <w:rPr>
                <w:lang w:val="bg-BG"/>
              </w:rPr>
              <w:t xml:space="preserve"> (1)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rsidR="00AB062A" w:rsidRDefault="008D3BE8">
            <w:pPr>
              <w:jc w:val="both"/>
              <w:rPr>
                <w:lang w:val="bg-BG"/>
              </w:rPr>
            </w:pPr>
            <w:r>
              <w:rPr>
                <w:lang w:val="bg-BG"/>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rsidR="00AB062A" w:rsidRDefault="008D3BE8">
            <w:pPr>
              <w:jc w:val="both"/>
              <w:rPr>
                <w:lang w:val="bg-BG"/>
              </w:rPr>
            </w:pPr>
            <w:r>
              <w:rPr>
                <w:lang w:val="bg-BG"/>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rsidR="00AB062A" w:rsidRDefault="008D3BE8">
            <w:pPr>
              <w:jc w:val="both"/>
              <w:rPr>
                <w:lang w:val="bg-BG"/>
              </w:rPr>
            </w:pPr>
            <w:r>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rsidR="00AB062A" w:rsidRDefault="008D3BE8">
            <w:pPr>
              <w:jc w:val="both"/>
              <w:rPr>
                <w:lang w:val="bg-BG"/>
              </w:rPr>
            </w:pPr>
            <w:r>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B062A" w:rsidRDefault="008D3BE8">
            <w:pPr>
              <w:jc w:val="both"/>
              <w:rPr>
                <w:lang w:val="bg-BG"/>
              </w:rPr>
            </w:pPr>
            <w:r>
              <w:rPr>
                <w:lang w:val="bg-BG"/>
              </w:rPr>
              <w:t xml:space="preserve"> (6)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rsidR="00AB062A" w:rsidRDefault="008D3BE8">
            <w:pPr>
              <w:jc w:val="both"/>
              <w:rPr>
                <w:lang w:val="bg-BG"/>
              </w:rPr>
            </w:pPr>
            <w:r>
              <w:rPr>
                <w:lang w:val="bg-BG"/>
              </w:rPr>
              <w:t xml:space="preserve"> (7)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посочват своите потребности и изисквания в обявлението за поръчката и ги определят в същото обявление и/или в описателен документ. Едновременно с това и в същите документи те посочват и определят избраните критерии за възлагане и определят индикативен график.</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2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77.</w:t>
            </w:r>
            <w:r>
              <w:rPr>
                <w:lang w:val="bg-BG"/>
              </w:rPr>
              <w:t xml:space="preserve"> (2)</w:t>
            </w:r>
            <w:r>
              <w:rPr>
                <w:b/>
                <w:lang w:val="bg-BG"/>
              </w:rPr>
              <w:t xml:space="preserve"> </w:t>
            </w:r>
            <w:r>
              <w:rPr>
                <w:lang w:val="bg-BG"/>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1375"/>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Възлагащите органи започват диалог с участниците, избрани съгласно съответните разпоредби на членове 56—66, целта на който е да се установят и определят най-подходящите средства за удовлетворяване на потребностите на възлагащите органи. По време на диалога последните могат да обсъждат всички аспекти на поръчката с избраните участници.</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color w:val="000000"/>
                <w:lang w:val="bg-BG"/>
              </w:rPr>
              <w:t>Чл. 18, ал. 5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color w:val="000000"/>
                <w:lang w:val="bg-BG"/>
              </w:rPr>
            </w:pPr>
            <w:r>
              <w:rPr>
                <w:b/>
                <w:lang w:val="bg-BG"/>
              </w:rPr>
              <w:t>Чл. 18.</w:t>
            </w:r>
            <w:r>
              <w:rPr>
                <w:lang w:val="bg-BG"/>
              </w:rPr>
              <w:t xml:space="preserve"> (5)</w:t>
            </w:r>
            <w:r>
              <w:rPr>
                <w:b/>
                <w:lang w:val="bg-BG"/>
              </w:rPr>
              <w:t xml:space="preserve"> </w:t>
            </w:r>
            <w:r>
              <w:rPr>
                <w:color w:val="000000"/>
                <w:lang w:val="bg-BG"/>
              </w:rPr>
              <w:t xml:space="preserve">Състезателен диалог е процедура, при която възложителят провежда диалог с допуснатите след предварителен подбор кандидати с цел да определи едно или повече предложени решения, отговарящи на неговите изисквания, след което да покани предложилите ги кандидати да подадат окончателни оферти.  </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687"/>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color w:val="000000"/>
                <w:lang w:val="bg-BG"/>
              </w:rPr>
            </w:pPr>
            <w:r>
              <w:rPr>
                <w:b/>
                <w:color w:val="000000"/>
                <w:lang w:val="bg-BG"/>
              </w:rPr>
              <w:t>Чл. 105, ал. 1 ЗОП</w:t>
            </w: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AB062A">
            <w:pPr>
              <w:jc w:val="both"/>
              <w:rPr>
                <w:b/>
                <w:color w:val="000000"/>
                <w:lang w:val="bg-BG"/>
              </w:rPr>
            </w:pPr>
          </w:p>
          <w:p w:rsidR="00AB062A" w:rsidRDefault="008D3BE8">
            <w:pPr>
              <w:jc w:val="both"/>
              <w:rPr>
                <w:b/>
                <w:color w:val="000000"/>
                <w:lang w:val="bg-BG"/>
              </w:rPr>
            </w:pPr>
            <w:r>
              <w:rPr>
                <w:b/>
                <w:color w:val="000000"/>
                <w:lang w:val="bg-BG"/>
              </w:rPr>
              <w:t>Чл. 77, ал. 5 ЗОП</w:t>
            </w:r>
          </w:p>
          <w:p w:rsidR="00AB062A" w:rsidRDefault="00AB062A">
            <w:pPr>
              <w:jc w:val="both"/>
              <w:rPr>
                <w:b/>
                <w:color w:val="000000"/>
                <w:lang w:val="bg-BG"/>
              </w:rPr>
            </w:pPr>
          </w:p>
          <w:p w:rsidR="00AB062A" w:rsidRDefault="00AB062A">
            <w:pPr>
              <w:jc w:val="both"/>
              <w:rPr>
                <w:b/>
                <w:color w:val="000000"/>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color w:val="000000"/>
                <w:lang w:val="bg-BG"/>
              </w:rPr>
            </w:pPr>
            <w:r>
              <w:rPr>
                <w:b/>
                <w:lang w:val="bg-BG"/>
              </w:rPr>
              <w:t>Чл. 105.</w:t>
            </w:r>
            <w:r>
              <w:rPr>
                <w:lang w:val="bg-BG"/>
              </w:rPr>
              <w:t xml:space="preserve"> </w:t>
            </w:r>
            <w:r>
              <w:rPr>
                <w:color w:val="000000"/>
                <w:lang w:val="bg-BG"/>
              </w:rPr>
              <w:t>(1)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rsidR="00AB062A" w:rsidRDefault="00AB062A">
            <w:pPr>
              <w:jc w:val="both"/>
              <w:rPr>
                <w:b/>
                <w:lang w:val="bg-BG"/>
              </w:rPr>
            </w:pPr>
          </w:p>
          <w:p w:rsidR="00AB062A" w:rsidRDefault="008D3BE8">
            <w:pPr>
              <w:jc w:val="both"/>
              <w:rPr>
                <w:color w:val="000000"/>
                <w:lang w:val="bg-BG"/>
              </w:rPr>
            </w:pPr>
            <w:r>
              <w:rPr>
                <w:b/>
                <w:lang w:val="bg-BG"/>
              </w:rPr>
              <w:t>Чл. 77.</w:t>
            </w:r>
            <w:r>
              <w:rPr>
                <w:lang w:val="bg-BG"/>
              </w:rPr>
              <w:t xml:space="preserve"> </w:t>
            </w:r>
            <w:r>
              <w:rPr>
                <w:color w:val="000000"/>
                <w:lang w:val="bg-BG"/>
              </w:rPr>
              <w:t xml:space="preserve">(5) По време на диалога могат да се обсъждат всички въпроси, свързани с поръчката с цел да се определят параметрите, които в най-голяма степен удовлетворяват потребностите на възложителя. </w:t>
            </w:r>
          </w:p>
          <w:p w:rsidR="00AB062A" w:rsidRDefault="00AB062A">
            <w:pPr>
              <w:jc w:val="both"/>
              <w:rPr>
                <w:color w:val="000000"/>
                <w:lang w:val="bg-BG"/>
              </w:rPr>
            </w:pPr>
          </w:p>
          <w:p w:rsidR="00AB062A" w:rsidRDefault="00AB062A">
            <w:pPr>
              <w:jc w:val="both"/>
              <w:rPr>
                <w:b/>
                <w:color w:val="000000"/>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По време на диалога възлагащите органи гарантират равнопоставеност на всички участници. За тази цел те не предоставят информация по дискриминационен начин, който може да даде предимство на някои участници за сметка на други.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 Чл. 77, ал. 6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(6)</w:t>
            </w:r>
            <w:r>
              <w:rPr>
                <w:b/>
                <w:lang w:val="bg-BG"/>
              </w:rPr>
              <w:t xml:space="preserve"> </w:t>
            </w:r>
            <w:r>
              <w:rPr>
                <w:lang w:val="bg-BG"/>
              </w:rPr>
              <w:t>При провеждане на диалога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rsidR="00AB062A" w:rsidRDefault="00AB062A">
            <w:pPr>
              <w:jc w:val="both"/>
              <w:rPr>
                <w:lang w:val="bg-BG"/>
              </w:rPr>
            </w:pPr>
          </w:p>
          <w:p w:rsidR="00AB062A" w:rsidRDefault="00AB062A">
            <w:pPr>
              <w:jc w:val="both"/>
              <w:rPr>
                <w:b/>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съответствие с член 21 възлагащите органи не разкриват на другите участници предложените решения или друга поверителна информация, предоставена по време на диалога от участващ кандидат или оферент,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 Чл. 77, ал.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(7)</w:t>
            </w:r>
            <w:r>
              <w:rPr>
                <w:b/>
                <w:lang w:val="bg-BG"/>
              </w:rPr>
              <w:t xml:space="preserve"> </w:t>
            </w:r>
            <w:r>
              <w:rPr>
                <w:lang w:val="bg-BG"/>
              </w:rPr>
              <w:t>Възложителят няма право да предоставя предложенията или друга конфиденциална информация, получена от участник при провеждане на диалога, на другите участници без изрично негово съгласие за всеки конкретен случай.</w:t>
            </w:r>
          </w:p>
          <w:p w:rsidR="00AB062A" w:rsidRDefault="00AB062A">
            <w:pPr>
              <w:jc w:val="both"/>
              <w:rPr>
                <w:lang w:val="bg-BG"/>
              </w:rPr>
            </w:pP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Състезателните диалози могат да се провеждат на последователни етапи, за да се намали броят на решенията за обсъждане на етапа на диалога, като се прилагат критериите за възлагане, установени в обявлението за поръчката или в описателния документ. Възлагащият орган посочва дали ще използва тази възможност в обявлението за поръчката или в описателния документ.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(8)</w:t>
            </w:r>
            <w:r>
              <w:rPr>
                <w:b/>
                <w:lang w:val="bg-BG"/>
              </w:rPr>
              <w:t xml:space="preserve"> </w:t>
            </w:r>
            <w:r>
              <w:rPr>
                <w:lang w:val="bg-BG"/>
              </w:rPr>
              <w:t>Диалогът може да се проведе на последователни етапи, за да се намали броят на решенията за обсъждане, като се прилагат критерият за възлагане и показателите за оценка, посочени в обявлението за обществената поръчка или в описателния документ. Когато възнамерява да провежда диалога на последователни етапи, възложителят посочва това в обявлението или в описателния документ.</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Възлагащият орган продължава диалога, докато набележи решението или решенията, които могат да удовлетворят неговите потребности.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(9)</w:t>
            </w:r>
            <w:r>
              <w:rPr>
                <w:b/>
                <w:lang w:val="bg-BG"/>
              </w:rPr>
              <w:t xml:space="preserve"> </w:t>
            </w:r>
            <w:r>
              <w:rPr>
                <w:lang w:val="bg-BG"/>
              </w:rPr>
              <w:t>Възложителят провежда диалога до определянето на решението или решенията, които могат да удовлетворят неговите потребности. На крайния етап полученият брой решения трябва да гарантира реална конкуренция, доколкото са налице достатъчно решения, които удовлетворяват изискванията на възложителя или допуснати кандидати.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2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6.   След като обявят диалога за приключен и уведомят за това оставащите участници, възлагащите органи ги канят да представят окончателните си оферти въз основа на представеното(ите) и конкретизирано(и) по време на диалога решение(я). Офертите трябва да съдържат всички задължителни елементи, необходими за изпълнението на проекта.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5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18.</w:t>
            </w:r>
            <w:r>
              <w:rPr>
                <w:lang w:val="bg-BG"/>
              </w:rPr>
              <w:t xml:space="preserve"> (5)</w:t>
            </w:r>
            <w:r>
              <w:rPr>
                <w:b/>
                <w:lang w:val="bg-BG"/>
              </w:rPr>
              <w:t xml:space="preserve"> </w:t>
            </w:r>
            <w:r>
              <w:rPr>
                <w:lang w:val="bg-BG"/>
              </w:rPr>
              <w:t xml:space="preserve">Състезателен диалог е процедура, при която възложителят провежда диалог с допуснатите след предварителен подбор кандидати с цел да определи едно или повече предложени решения, отговарящи на неговите изисквания, след което да покани предложилите ги кандидати да подадат окончателни оферти.  </w:t>
            </w: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768"/>
        </w:trPr>
        <w:tc>
          <w:tcPr>
            <w:tcW w:w="6030" w:type="dxa"/>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10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(10)</w:t>
            </w:r>
            <w:r>
              <w:rPr>
                <w:b/>
                <w:lang w:val="bg-BG"/>
              </w:rPr>
              <w:t xml:space="preserve"> </w:t>
            </w:r>
            <w:r>
              <w:rPr>
                <w:lang w:val="bg-BG"/>
              </w:rPr>
              <w:t>След обявяване на диалога за приключен възложителят уведомява всички участници, останали на последния етап, и ги кани да представят окончателни оферти, изготвени въз основа на решението или решенията, конкретизирани по време на диалога. Офертите трябва да съдържат всички задължителни елементи, необходими за изпълнение на поръчката.</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Офертите могат да бъдат разяснявани, уточнявани и подобрявани по искане на възлагащия орган. Подобни разяснения, уточнения, подобрения и допълнителна информация обаче не могат да променят основните характеристики на офертата или на обществената поръчка, включително потребностите и изискванията, посочени в обявлението за поръчката или в описателния документ, когато тези промени в характеристиките, потребностите и изискванията може да доведат до нарушаване на конкуренцията или до дискриминация.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12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(12)</w:t>
            </w:r>
            <w:r>
              <w:rPr>
                <w:b/>
                <w:lang w:val="bg-BG"/>
              </w:rPr>
              <w:t xml:space="preserve"> </w:t>
            </w:r>
            <w:r>
              <w:rPr>
                <w:lang w:val="bg-BG"/>
              </w:rPr>
              <w:t>Възложителят може да поиска офертите да бъдат разяснявани, уточнявани или подобрявани. Разясненията, уточненията и подобренията,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до дискриминация.</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Възлагащите органи оценяват получените оферти въз основа на критериите за възлагане, изложени в обявлението за поръчката или в описателния документ.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11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(11) При възлагане на обществена поръчка чрез състезателен диалог възложителят оценява офертите по критерия</w:t>
            </w:r>
            <w:r>
              <w:rPr>
                <w:lang w:val="bg-BG" w:eastAsia="ar-SA"/>
              </w:rPr>
              <w:t xml:space="preserve"> оптимално съотношение качество/цена</w:t>
            </w:r>
            <w:r>
              <w:rPr>
                <w:lang w:val="bg-BG"/>
              </w:rPr>
              <w:t xml:space="preserve"> и в съответствие с показателите, посочени в обявлението за обществена поръчка или в описателния документ.</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По искане на възлагащия орган може да се проведе договаряне с оферента, определен като подал офертата, характеризираща се с най-добро съотношение качество/цена в съответствие с член 67, за да се потвърдят финансовите ангажименти или други условия, съдържащи се в офертата, като се уточнят окончателно условията на поръчката, при условие че това не води до изменение по същество на основни параметри на офертата или на обществената поръчка, включително потребностите и изискванията, посочени в обявлението за поръчката или в описателния документ, и че няма опасност от нарушаване на конкуренцията или от дискриминация.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13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(13)</w:t>
            </w:r>
            <w:r>
              <w:rPr>
                <w:b/>
                <w:lang w:val="bg-BG"/>
              </w:rPr>
              <w:t xml:space="preserve"> </w:t>
            </w:r>
            <w:r>
              <w:rPr>
                <w:lang w:val="bg-BG"/>
              </w:rPr>
              <w:t>Възложителят може да проведе преговори с участника, представил оферта, която е с оптимално съотношение качество/цена, за да се потвърдят финансовите ангажименти или други условия в офертата, като се уточнят окончателно условията на поръчката. Уточняването на условията не трябва да води до изменение по същество на основните параметри на офертата или на поръчката, включително определените потребности и изисквания в обявлението или в описателния документ, както и до нарушаване на конкуренцията или до дискриминация.</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Възлагащите органи могат да предвидят награди или плащания за участниците в диалога.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14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77.</w:t>
            </w:r>
            <w:r>
              <w:rPr>
                <w:lang w:val="bg-BG"/>
              </w:rPr>
              <w:t xml:space="preserve"> (14)</w:t>
            </w:r>
            <w:r>
              <w:rPr>
                <w:b/>
                <w:lang w:val="bg-BG"/>
              </w:rPr>
              <w:t xml:space="preserve"> </w:t>
            </w:r>
            <w:r>
              <w:rPr>
                <w:lang w:val="bg-BG"/>
              </w:rPr>
              <w:t>Възложителят може да предвиди награди или плащания за участниците в диалога.</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31</w:t>
            </w:r>
          </w:p>
          <w:p w:rsidR="00AB062A" w:rsidRDefault="008D3BE8">
            <w:pPr>
              <w:jc w:val="both"/>
              <w:rPr>
                <w:lang w:val="bg-BG"/>
              </w:rPr>
            </w:pPr>
            <w:r>
              <w:rPr>
                <w:b/>
                <w:lang w:val="bg-BG"/>
              </w:rPr>
              <w:t>Партньорство за иновации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2446"/>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При партньорствата за иновации всеки икономически оператор може да подаде заявление за участие в отговор на обявление за обществена поръчка, като представи поисканата от възлагащия орган информация за качествен подбор.</w:t>
            </w: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1 ЗОП</w:t>
            </w:r>
          </w:p>
        </w:tc>
        <w:tc>
          <w:tcPr>
            <w:tcW w:w="5040" w:type="dxa"/>
            <w:tcBorders>
              <w:top w:val="single" w:sz="4" w:space="0" w:color="000000"/>
              <w:left w:val="single" w:sz="4" w:space="0" w:color="auto"/>
              <w:right w:val="single" w:sz="4" w:space="0" w:color="000000"/>
            </w:tcBorders>
          </w:tcPr>
          <w:p w:rsidR="00AB062A" w:rsidRDefault="008D3BE8">
            <w:pPr>
              <w:jc w:val="both"/>
              <w:rPr>
                <w:lang w:val="bg-BG"/>
              </w:rPr>
            </w:pPr>
            <w:r>
              <w:rPr>
                <w:b/>
                <w:lang w:val="bg-BG"/>
              </w:rPr>
              <w:t>Чл. 78.</w:t>
            </w:r>
            <w:r>
              <w:rPr>
                <w:lang w:val="bg-BG"/>
              </w:rPr>
              <w:t xml:space="preserve"> (1)</w:t>
            </w:r>
            <w:r>
              <w:rPr>
                <w:b/>
                <w:lang w:val="bg-BG"/>
              </w:rPr>
              <w:t xml:space="preserve"> </w:t>
            </w:r>
            <w:r>
              <w:rPr>
                <w:lang w:val="bg-BG"/>
              </w:rPr>
              <w:t>Всяко лице може да подаде заявление за участие в партньорство за иновации,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860"/>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101, ал. 2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101.</w:t>
            </w:r>
            <w:r>
              <w:rPr>
                <w:lang w:val="bg-BG"/>
              </w:rPr>
              <w:t xml:space="preserve"> (2)</w:t>
            </w:r>
            <w:r>
              <w:rPr>
                <w:b/>
                <w:lang w:val="bg-BG"/>
              </w:rPr>
              <w:t xml:space="preserve"> </w:t>
            </w:r>
            <w:r>
              <w:rPr>
                <w:lang w:val="bg-BG"/>
              </w:rPr>
              <w:t>Заявлението за участие съдържа информация относно личното състояние на кандидатите и критериите за подбор.</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документацията за обществената поръчка възлагащият орган посочва потребността от новаторски продукт, услуга или строителство, която не може да бъде удовлетворена чрез закупуване на вече налични на пазара продукти, услуги или строителство. Той посочва кои елементи от описанието представляват минималните изисквания, на които трябва да отговарят всички оферти. Предоставената информация трябва да бъде достатъчно точна, за да могат икономическите оператори да определят характера и обхвата на търсеното решение и да решат дали да подадат заявление за участие в процедурата.</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(2)</w:t>
            </w:r>
            <w:r>
              <w:rPr>
                <w:b/>
                <w:lang w:val="bg-BG"/>
              </w:rPr>
              <w:t xml:space="preserve"> </w:t>
            </w:r>
            <w:r>
              <w:rPr>
                <w:lang w:val="bg-BG"/>
              </w:rPr>
              <w:t>В документацията за обществената поръчка възложителят мотивира необходимостта от получаване на новаторска стока, услуга или строителство, както и невъзможността тя да бъде удовлетворена чрез наличните на пазара предложения. Възложителят описва своите потребности, като посочва кои елементи от описанието са минимални изисквания, на които трябва да отговарят всички оферти. Предоставената информация трябва да бъде достатъчно точна, за да могат заинтересованите лица да определят характера и обхвата на търсеното решение и да преценят дали да участват в процедурата.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Възлагащият орган може да реши да установи партньорство за иновации с един партньор или с повече партньори, които извършват отделна научноизследователска и развойна дейност.</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18, ал.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18.</w:t>
            </w:r>
            <w:r>
              <w:rPr>
                <w:lang w:val="bg-BG"/>
              </w:rPr>
              <w:t xml:space="preserve"> (6)</w:t>
            </w:r>
            <w:r>
              <w:rPr>
                <w:b/>
                <w:lang w:val="bg-BG"/>
              </w:rPr>
              <w:t xml:space="preserve"> </w:t>
            </w:r>
            <w:r>
              <w:rPr>
                <w:lang w:val="bg-BG"/>
              </w:rPr>
              <w:t>Партньорство за иновации е процедура, при която възложителят провежда преговори с допуснатите кандидати след предварителен подбор с цел да установи партньорство с един или повече партньори, които да извършват определена научноизследователска и развойна дейност.</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206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Минималният срок за получаване на заявление за участие е 30 дни от датата на изпращане на обявлението за обществената поръчка. Само икономическите оператори, поканени от възлагащия орган след оценката на представената информация, могат да участват в процедурата. Възлагащите органи могат да ограничат броя на подходящите кандидати, които да бъдат поканени за участие в процедурата, в съответствие с член 65. Поръчките се възлагат единствено въз основа на критерия за възлагане за най-добро съотношение качество/цена в съответствие с член 67.</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4, 6 и 10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(4) Минималният срок за получаване на заявление за участие в процедурата партньорство за иновации е 30 дни от датата на изпращане на обявлението за обществената поръчка за публикуване.</w:t>
            </w:r>
          </w:p>
          <w:p w:rsidR="00AB062A" w:rsidRDefault="008D3BE8">
            <w:pPr>
              <w:jc w:val="both"/>
              <w:rPr>
                <w:lang w:val="bg-BG"/>
              </w:rPr>
            </w:pPr>
            <w:r>
              <w:rPr>
                <w:lang w:val="bg-BG"/>
              </w:rPr>
              <w:t>(6) Само кандидати, които възложителят е поканил след проведен предварителен подбор, могат да представят оферти за изследвания и иновации.</w:t>
            </w:r>
          </w:p>
          <w:p w:rsidR="00AB062A" w:rsidRDefault="008D3BE8">
            <w:pPr>
              <w:jc w:val="both"/>
              <w:rPr>
                <w:lang w:val="bg-BG"/>
              </w:rPr>
            </w:pPr>
            <w:r>
              <w:rPr>
                <w:lang w:val="bg-BG"/>
              </w:rPr>
              <w:t>(10) При възлагане на обществена поръчка чрез партньорство за иновации възложителят оценява офертите само по критерия оптимално съотношение качество/цена.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678"/>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105, ал. 1 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105.</w:t>
            </w:r>
            <w:r>
              <w:rPr>
                <w:lang w:val="bg-BG"/>
              </w:rPr>
              <w:t xml:space="preserve"> (1)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rsidR="00AB062A" w:rsidRDefault="008D3BE8">
            <w:pPr>
              <w:jc w:val="both"/>
              <w:rPr>
                <w:lang w:val="bg-BG"/>
              </w:rPr>
            </w:pPr>
            <w:r>
              <w:rPr>
                <w:lang w:val="bg-BG"/>
              </w:rPr>
              <w:t xml:space="preserve"> (2)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Партньорството за иновации цели разработването на новаторски продукт, услуга или строителство и последващото закупуване на получените в резултат на това доставки, услуги или строителство, при условие че те съответстват на нивата на изпълнение и максималните разходи, договорени между възлагащите органи и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14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(14) Договорът за партньорството за иновации цели разработването на новаторски продукт, услуга или строителство и последващото придобиване на получените в резултат на това доставки, услуги или строителство, при условие че те съответстват на нивата на изпълнение и на максималните разходи, договорени между възложителя и участника/участниците.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Партньорството за иновации се структурира на последователни етапи съобразно последователността на стъпките в процеса на научни изследвания и иновации, което може да включва производството на продуктите, предоставянето на услугите или извършването на строителството. Партньорството за иновации определя междинни цели, които партньорите трябва да постигнат, и предвижда заплащане на възнаграждението на подходящи вноски.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15 и 16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(15) В договора за партньорство се урежда изпълнението на поръчката на последователни етапи съобразно стъпките в процеса на научни изследвания и иновации, които могат да включват производството на продуктите, предоставянето на услугите или извършването на строителството.</w:t>
            </w:r>
          </w:p>
          <w:p w:rsidR="00AB062A" w:rsidRDefault="008D3BE8">
            <w:pPr>
              <w:jc w:val="both"/>
              <w:rPr>
                <w:lang w:val="bg-BG"/>
              </w:rPr>
            </w:pPr>
            <w:r>
              <w:rPr>
                <w:lang w:val="bg-BG"/>
              </w:rPr>
              <w:t>(16) В договора за партньорство се определят междинните цели, които трябва да се постигнат, както и вноските за заплащане на съответно възнаграждение.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 основа на тези цели възлагащият орган може след всеки етап да реши да приключи партньорството за иновации или, при партньорство за иновации с няколко партньора, да намали броя на партньорите чрез прекратяване на отделни договори, ако възлагащият орган е посочил тази възможност и условията за това в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20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(20) </w:t>
            </w:r>
            <w:r>
              <w:rPr>
                <w:lang w:val="bg-BG"/>
              </w:rPr>
              <w:t>В случаите по ал. 16 възложителят може да приключи партньорството за иновации след всеки етап, а при партньорство за иновации с няколко партньори - да намали техния брой, чрез прекратяване на отделните договори, ако е посочил тази възможност и условията за това в документацията за обществената поръчка.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Освен ако не е предвидено друго в настоящия член, възлагащите органи договарят с оферентите първоначалните и всички последващи оферти, подадени от тях, с изключение на окончателните оферти, за да подобрят тяхното съдържание.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(8) </w:t>
            </w:r>
            <w:r>
              <w:rPr>
                <w:lang w:val="bg-BG"/>
              </w:rPr>
              <w:t>Възложителят провежда преговори с участниците за подобряване съдържанието на първоначалните и последващите оферти, с изключение на окончателните оферти.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Минималните изисквания и критериите за възлагане не подлежат на договаряне.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(9) </w:t>
            </w:r>
            <w:r>
              <w:rPr>
                <w:lang w:val="bg-BG"/>
              </w:rPr>
              <w:t>Минималните изисквания и показателите за оценка не подлежат на преговори и не могат да се променят.</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4188"/>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По време на преговорите възлагащите органи гарантират равнопоставеност на всички оференти. За тази цел те не предоставят информация по дискриминационен начин, който може да даде предимство на някои оференти за сметка на други. Те информират писмено всички оференти, чиито оферти не са отхвърлени съгласно параграф 5,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възлагащите органи предоставят на оферентите достатъчно време, за да променят и представят отново, в зависимост от случая, изменените оферти.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11 и 12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(11) При провеждане на преговорите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rsidR="00AB062A" w:rsidRDefault="008D3BE8">
            <w:pPr>
              <w:jc w:val="both"/>
              <w:rPr>
                <w:lang w:val="bg-BG"/>
              </w:rPr>
            </w:pPr>
            <w:r>
              <w:rPr>
                <w:lang w:val="bg-BG"/>
              </w:rPr>
              <w:t>(12) При провеждане на преговорите възложителят информира писмено всички участници, чиито оферти не са отстранени,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възложителят предоставя на участниците достатъчно време, за да променят и да представят отново изменените оферти.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съответствие с член 21 възлагащите органи не разкриват на другите участници поверителна информация, предоставена от кандидат или оферент, участващ в договарянето,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13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(13) </w:t>
            </w:r>
            <w:r>
              <w:rPr>
                <w:lang w:val="bg-BG"/>
              </w:rPr>
              <w:t>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Процедурите за партньорство за иновации могат да се провеждат на последователни етапи с цел да се намали броят на офертите, които се договарят, чрез прилагане на критериите за възлагане, посочени в обявлението за поръчката, в поканата за потвърждаване на интерес или в документацията за обществената поръчка. В обявлението за поръчката, поканата за потвърждаване на интерес или документацията за обществената поръчка възлагащият орган посочва дали ще използва тази възможност.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(7) </w:t>
            </w:r>
            <w:r>
              <w:rPr>
                <w:lang w:val="bg-BG"/>
              </w:rPr>
              <w:t>Възложителят може да предвиди поетапно провеждане на преговорите, за да намали броя на офертите, като приложи критерия за възлагане и показателите за оценка, посочени в обявлението. Когато възнамерява да използва тази възможност, възложителят посочва това в обявлението.</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При подбора на кандидатите възлагащите органи прилагат по-специално критериите по отношение на капацитета на кандидатите в областта на научноизследователската и развойната дейност и разработването и внедряването на новаторски решения.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(5) </w:t>
            </w:r>
            <w:r>
              <w:rPr>
                <w:lang w:val="bg-BG"/>
              </w:rPr>
              <w:t>При предварителния подбор възложителят преценява техническите и професионалните способности на кандидатите в областта на научноизследователската и развойната дейност и разработването и внедряването на новаторски решения.</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Само икономическите оператори, поканени от възлагащия орган след оценка на поисканата информация, могат да представят проекти за изследвания и иновации, чиято цел е удовлетворяване на потребностите, установени от възлагащия орган, които не могат да се удовлетворят от съществуващите решения.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78. (6) </w:t>
            </w:r>
            <w:r>
              <w:rPr>
                <w:lang w:val="bg-BG"/>
              </w:rPr>
              <w:t>Само кандидати, които възложителят е поканил след проведен предварителен подбор, могат да представят оферти за изследвания и иновации.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документацията за обществената поръчка възлагащият орган определя правилата, приложими към правата върху интелектуалната собственост. При партньорство за иновации с няколко партньора възлагащият орган не разкрива, в съответствие с член 21, на другите партньори предложените решения или друга поверителна информация, предоставена от даден партньор в рамките на партньорството, без съгласието на този партньор.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 Чл. 78, ал. 3 и 19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(3) В документацията за обществената поръчка възложителят определя правилата, приложими към правата върху интелектуалната собственост.</w:t>
            </w:r>
          </w:p>
          <w:p w:rsidR="00AB062A" w:rsidRDefault="008D3BE8">
            <w:pPr>
              <w:jc w:val="both"/>
              <w:rPr>
                <w:lang w:val="bg-BG"/>
              </w:rPr>
            </w:pPr>
            <w:r>
              <w:rPr>
                <w:lang w:val="bg-BG"/>
              </w:rPr>
              <w:t>(19) Възложителят няма право да разкрива на другите партньори предложените решения или друга конфиденциална информация, предоставена от даден партньор в рамките на партньорството, без изрично негово съгласие за всеки конкретен случай.</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Възлагащият орган гарантира, че структурата на партньорството и по-специално продължителността и стойността на различните етапи отразяват степента на новаторство на предложеното решение и последователността на научноизследователските и иновационните дейности, необходими за разработването на новаторско решение, което все още не се предлага на пазара. Очакваната стойност на закупуваните доставки, услуги или строителство не трябва да е несъразмерна по отношение на инвестицията, необходима за тяхното разработване.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78, ал. 17 и 18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78.</w:t>
            </w:r>
            <w:r>
              <w:rPr>
                <w:lang w:val="bg-BG"/>
              </w:rPr>
              <w:t xml:space="preserve"> (17) Възложителят гарантира, че различните етапи на партньорството отразяват степента на новаторство на предложеното решение и последователността на научноизследователските и иновационните дейности, необходими за разработването на новаторското решение.</w:t>
            </w:r>
          </w:p>
          <w:p w:rsidR="00AB062A" w:rsidRDefault="008D3BE8">
            <w:pPr>
              <w:jc w:val="both"/>
              <w:rPr>
                <w:lang w:val="bg-BG"/>
              </w:rPr>
            </w:pPr>
            <w:r>
              <w:rPr>
                <w:lang w:val="bg-BG"/>
              </w:rPr>
              <w:t>(18) Очакваната стойност на придобиваните доставки, услуги или строителство трябва да е съразмерна на инвестицията, необходима за тяхното разработване.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32</w:t>
            </w:r>
          </w:p>
          <w:p w:rsidR="00AB062A" w:rsidRDefault="008D3BE8">
            <w:pPr>
              <w:jc w:val="both"/>
              <w:rPr>
                <w:lang w:val="bg-BG"/>
              </w:rPr>
            </w:pPr>
            <w:r>
              <w:rPr>
                <w:b/>
                <w:lang w:val="bg-BG"/>
              </w:rPr>
              <w:t>Използване на процедурата на договаряне без предварително обявление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 специалните случаи и обстоятелства, посочени в параграфи 2—5, държавите членки могат да осигурят на възлагащите органи възможност да възлагат обществена поръчка посредством процедура на договаряне без предварително обявление.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bCs/>
                <w:lang w:val="bg-BG"/>
              </w:rPr>
              <w:t xml:space="preserve">Чл. 27, ал. 1, т. 1-6 и ал. 2 от </w:t>
            </w:r>
            <w:r>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 xml:space="preserve">Чл. 79. (1) </w:t>
            </w:r>
            <w:r>
              <w:rPr>
                <w:lang w:val="bg-BG"/>
              </w:rPr>
              <w:t xml:space="preserve">Публичните възложители могат да прилагат процедура на договаряне без предварително обявление само в следните случаи: </w:t>
            </w:r>
          </w:p>
          <w:p w:rsidR="00AB062A" w:rsidRDefault="00AB062A">
            <w:pPr>
              <w:jc w:val="both"/>
              <w:rPr>
                <w:b/>
                <w:bCs/>
                <w:lang w:val="bg-BG"/>
              </w:rPr>
            </w:pPr>
          </w:p>
          <w:p w:rsidR="00AB062A" w:rsidRDefault="008D3BE8">
            <w:pPr>
              <w:jc w:val="both"/>
              <w:rPr>
                <w:lang w:val="bg-BG"/>
              </w:rPr>
            </w:pPr>
            <w:r>
              <w:rPr>
                <w:b/>
                <w:bCs/>
                <w:lang w:val="bg-BG"/>
              </w:rPr>
              <w:t>Чл. 27.</w:t>
            </w:r>
            <w:r>
              <w:rPr>
                <w:lang w:val="bg-BG"/>
              </w:rPr>
              <w:t xml:space="preserve"> (1) Възложителите могат да сключват договор с изпълнител, без да провеждат открит конкурс или договаряне, когато е необходимо:</w:t>
            </w:r>
          </w:p>
          <w:p w:rsidR="00AB062A" w:rsidRDefault="008D3BE8">
            <w:pPr>
              <w:jc w:val="both"/>
              <w:rPr>
                <w:lang w:val="bg-BG"/>
              </w:rPr>
            </w:pPr>
            <w:r>
              <w:rPr>
                <w:lang w:val="bg-BG"/>
              </w:rPr>
              <w:t xml:space="preserve"> 1. спешно ограничаване на възникнали пожари, природни бедствия и производствени аварии;</w:t>
            </w:r>
          </w:p>
          <w:p w:rsidR="00AB062A" w:rsidRDefault="008D3BE8">
            <w:pPr>
              <w:jc w:val="both"/>
              <w:rPr>
                <w:lang w:val="bg-BG"/>
              </w:rPr>
            </w:pPr>
            <w:r>
              <w:rPr>
                <w:lang w:val="bg-BG"/>
              </w:rPr>
              <w:t xml:space="preserve"> 2. спешно отстраняване на последици от пожари, природни бедствия и производствени аварии по преценка на съответния компетентен орган;</w:t>
            </w:r>
          </w:p>
          <w:p w:rsidR="00AB062A" w:rsidRDefault="008D3BE8">
            <w:pPr>
              <w:jc w:val="both"/>
              <w:rPr>
                <w:lang w:val="bg-BG"/>
              </w:rPr>
            </w:pPr>
            <w:r>
              <w:rPr>
                <w:lang w:val="bg-BG"/>
              </w:rPr>
              <w:t xml:space="preserve"> 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w:t>
            </w:r>
          </w:p>
          <w:p w:rsidR="00AB062A" w:rsidRDefault="008D3BE8">
            <w:pPr>
              <w:jc w:val="both"/>
              <w:rPr>
                <w:lang w:val="bg-BG"/>
              </w:rPr>
            </w:pPr>
            <w:r>
              <w:rPr>
                <w:lang w:val="bg-BG"/>
              </w:rPr>
              <w:t xml:space="preserve"> 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w:t>
            </w:r>
          </w:p>
          <w:p w:rsidR="00AB062A" w:rsidRDefault="008D3BE8">
            <w:pPr>
              <w:jc w:val="both"/>
              <w:rPr>
                <w:lang w:val="bg-BG"/>
              </w:rPr>
            </w:pPr>
            <w:r>
              <w:rPr>
                <w:lang w:val="bg-BG"/>
              </w:rPr>
              <w:t xml:space="preserve"> 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w:t>
            </w:r>
          </w:p>
          <w:p w:rsidR="00AB062A" w:rsidRDefault="008D3BE8">
            <w:pPr>
              <w:jc w:val="both"/>
              <w:rPr>
                <w:lang w:val="bg-BG"/>
              </w:rPr>
            </w:pPr>
            <w:r>
              <w:rPr>
                <w:lang w:val="bg-BG"/>
              </w:rPr>
              <w:t xml:space="preserve"> 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rsidR="00AB062A" w:rsidRDefault="008D3BE8">
            <w:pPr>
              <w:jc w:val="both"/>
              <w:rPr>
                <w:lang w:val="bg-BG"/>
              </w:rPr>
            </w:pPr>
            <w:r>
              <w:rPr>
                <w:lang w:val="bg-BG"/>
              </w:rPr>
              <w:t xml:space="preserve"> (2)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309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Процедурата на договаряне без предварително обявление може да се използва за обществени поръчки за строителство, обществени поръчки за доставки и обществени поръчки за услуги във всеки от следните случаи:</w:t>
            </w:r>
          </w:p>
          <w:p w:rsidR="00AB062A" w:rsidRDefault="008D3BE8">
            <w:pPr>
              <w:jc w:val="both"/>
              <w:rPr>
                <w:lang w:val="bg-BG"/>
              </w:rPr>
            </w:pPr>
            <w:r>
              <w:rPr>
                <w:lang w:val="bg-BG"/>
              </w:rPr>
              <w:t>а)</w:t>
            </w:r>
            <w:r>
              <w:rPr>
                <w:lang w:val="bg-BG"/>
              </w:rPr>
              <w:tab/>
              <w:t>когато в отговор на открита или ограничена процедура не са подадени оферти или подходящи оферти или не са подадени заявления за участие или подходящи заявления за участие, при условие че първоначално обявените условия на поръчката не са съществено изменени и че е изпратен доклад до Комисията, когато тя е поискала това.</w:t>
            </w:r>
          </w:p>
          <w:p w:rsidR="00AB062A" w:rsidRDefault="008D3BE8">
            <w:pPr>
              <w:jc w:val="both"/>
              <w:rPr>
                <w:lang w:val="bg-BG"/>
              </w:rPr>
            </w:pPr>
            <w:r>
              <w:rPr>
                <w:lang w:val="bg-BG"/>
              </w:rPr>
              <w:t>Счита се, че дадена оферта е неподходяща, когато не съответства на поръчката, тъй като явно не може без съществени промени да отговори на посочените в документацията за обществената поръчка потребности и изисквания на възлагащия орган. Счита се, че дадено заявление за участие е неподходящо, когато съответният икономически оператор трябва или може да бъде изключен в съответствие с член 57 или не отговаря на критериите за подбор, установени от възлагащия орган в съответствие с член 58;</w:t>
            </w:r>
          </w:p>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1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79. (1)</w:t>
            </w:r>
            <w:r>
              <w:rPr>
                <w:lang w:val="bg-BG"/>
              </w:rPr>
              <w:t xml:space="preserve"> Публичните възложители могат да прилагат процедура на договаряне без предварително обявление само в следните случаи: </w:t>
            </w:r>
          </w:p>
          <w:p w:rsidR="00AB062A" w:rsidRDefault="008D3BE8">
            <w:pPr>
              <w:jc w:val="both"/>
              <w:rPr>
                <w:lang w:val="bg-BG"/>
              </w:rPr>
            </w:pPr>
            <w:r>
              <w:rPr>
                <w:lang w:val="bg-BG"/>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350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25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b/>
                <w:lang w:val="bg-BG"/>
              </w:rPr>
            </w:pPr>
            <w:r>
              <w:rPr>
                <w:b/>
                <w:lang w:val="bg-BG"/>
              </w:rPr>
              <w:t>§ 2 от ДР на ЗОП:</w:t>
            </w:r>
          </w:p>
          <w:p w:rsidR="00AB062A" w:rsidRDefault="008D3BE8">
            <w:pPr>
              <w:jc w:val="both"/>
              <w:rPr>
                <w:lang w:val="bg-BG"/>
              </w:rPr>
            </w:pPr>
            <w:r>
              <w:rPr>
                <w:lang w:val="bg-BG"/>
              </w:rPr>
              <w:t>25.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38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 2, т. 26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b/>
                <w:lang w:val="bg-BG"/>
              </w:rPr>
            </w:pPr>
            <w:r>
              <w:rPr>
                <w:b/>
                <w:lang w:val="bg-BG"/>
              </w:rPr>
              <w:t>§ 2 от ДР на ЗОП:</w:t>
            </w:r>
          </w:p>
          <w:p w:rsidR="00AB062A" w:rsidRDefault="008D3BE8">
            <w:pPr>
              <w:jc w:val="both"/>
              <w:rPr>
                <w:lang w:val="bg-BG"/>
              </w:rPr>
            </w:pPr>
            <w:r>
              <w:rPr>
                <w:lang w:val="bg-BG"/>
              </w:rPr>
              <w:t>26. "Неподходящо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3378"/>
        </w:trPr>
        <w:tc>
          <w:tcPr>
            <w:tcW w:w="603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когато строителството, доставките или услугите могат да се осигурят само от конкретен икономически оператор поради някоя от следните причини:</w:t>
            </w:r>
          </w:p>
          <w:p w:rsidR="00AB062A" w:rsidRDefault="008D3BE8">
            <w:pPr>
              <w:jc w:val="both"/>
              <w:rPr>
                <w:lang w:val="bg-BG"/>
              </w:rPr>
            </w:pPr>
            <w:r>
              <w:rPr>
                <w:lang w:val="bg-BG"/>
              </w:rPr>
              <w:t>i)</w:t>
            </w:r>
            <w:r>
              <w:rPr>
                <w:lang w:val="bg-BG"/>
              </w:rPr>
              <w:tab/>
              <w:t>целта на поръчката е да се създаде или придобие уникално произведение на изкуството или творческо изпълнение;</w:t>
            </w:r>
          </w:p>
          <w:p w:rsidR="00AB062A" w:rsidRDefault="008D3BE8">
            <w:pPr>
              <w:jc w:val="both"/>
              <w:rPr>
                <w:lang w:val="bg-BG"/>
              </w:rPr>
            </w:pPr>
            <w:r>
              <w:rPr>
                <w:lang w:val="bg-BG"/>
              </w:rPr>
              <w:t>ii)</w:t>
            </w:r>
            <w:r>
              <w:rPr>
                <w:lang w:val="bg-BG"/>
              </w:rPr>
              <w:tab/>
              <w:t>отсъствие на конкуренция по технически причини;</w:t>
            </w:r>
          </w:p>
          <w:p w:rsidR="00AB062A" w:rsidRDefault="008D3BE8">
            <w:pPr>
              <w:jc w:val="both"/>
              <w:rPr>
                <w:lang w:val="bg-BG"/>
              </w:rPr>
            </w:pPr>
            <w:r>
              <w:rPr>
                <w:lang w:val="bg-BG"/>
              </w:rPr>
              <w:t>iii)</w:t>
            </w:r>
            <w:r>
              <w:rPr>
                <w:lang w:val="bg-BG"/>
              </w:rPr>
              <w:tab/>
              <w:t>закрила на изключителни права, включително на права върху интелектуалната собственост.</w:t>
            </w:r>
          </w:p>
          <w:p w:rsidR="00AB062A" w:rsidRDefault="008D3BE8">
            <w:pPr>
              <w:jc w:val="both"/>
              <w:rPr>
                <w:lang w:val="bg-BG"/>
              </w:rPr>
            </w:pPr>
            <w:r>
              <w:rPr>
                <w:lang w:val="bg-BG"/>
              </w:rPr>
              <w:t>Изключенията по подточки ii) и iii) се прилагат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3, ал. 2 и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bCs/>
                <w:lang w:val="bg-BG"/>
              </w:rPr>
              <w:t xml:space="preserve">Чл. 27, ал. 1, т. 1-6 и ал. 2 от </w:t>
            </w:r>
            <w:r>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3. поръчката може да бъде изпълнена само от определен изпълнител в някой от следните случаи:</w:t>
            </w:r>
          </w:p>
          <w:p w:rsidR="00AB062A" w:rsidRDefault="008D3BE8">
            <w:pPr>
              <w:jc w:val="both"/>
              <w:rPr>
                <w:lang w:val="bg-BG"/>
              </w:rPr>
            </w:pPr>
            <w:r>
              <w:rPr>
                <w:lang w:val="bg-BG"/>
              </w:rPr>
              <w:t>а) целта на поръчката е да се създаде или да се придобие уникално произведение на изкуството или творчески продукт;</w:t>
            </w:r>
          </w:p>
          <w:p w:rsidR="00AB062A" w:rsidRDefault="008D3BE8">
            <w:pPr>
              <w:jc w:val="both"/>
              <w:rPr>
                <w:lang w:val="bg-BG"/>
              </w:rPr>
            </w:pPr>
            <w:r>
              <w:rPr>
                <w:lang w:val="bg-BG"/>
              </w:rPr>
              <w:t>б) липса на конкуренция поради технически причини;</w:t>
            </w:r>
          </w:p>
          <w:p w:rsidR="00AB062A" w:rsidRDefault="008D3BE8">
            <w:pPr>
              <w:jc w:val="both"/>
              <w:rPr>
                <w:lang w:val="bg-BG"/>
              </w:rPr>
            </w:pPr>
            <w:r>
              <w:rPr>
                <w:lang w:val="bg-BG"/>
              </w:rPr>
              <w:t>в) наличие на изключителни права, включително на права на интелектуална собственост.</w:t>
            </w:r>
          </w:p>
          <w:p w:rsidR="00AB062A" w:rsidRDefault="008D3BE8">
            <w:pPr>
              <w:jc w:val="both"/>
              <w:rPr>
                <w:shd w:val="clear" w:color="auto" w:fill="FEFEFE"/>
                <w:lang w:val="bg-BG"/>
              </w:rPr>
            </w:pPr>
            <w:r>
              <w:rPr>
                <w:highlight w:val="white"/>
                <w:shd w:val="clear" w:color="auto" w:fill="FEFEFE"/>
                <w:lang w:val="bg-BG"/>
              </w:rPr>
              <w:t>(2) Възложителят може да прилага ал. 1, т. 3, букви "б" и "в"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p w:rsidR="00AB062A" w:rsidRDefault="00AB062A">
            <w:pPr>
              <w:jc w:val="both"/>
              <w:rPr>
                <w:b/>
                <w:bCs/>
                <w:lang w:val="bg-BG"/>
              </w:rPr>
            </w:pPr>
          </w:p>
          <w:p w:rsidR="00AB062A" w:rsidRDefault="008D3BE8">
            <w:pPr>
              <w:jc w:val="both"/>
              <w:rPr>
                <w:lang w:val="bg-BG"/>
              </w:rPr>
            </w:pPr>
            <w:r>
              <w:rPr>
                <w:b/>
                <w:bCs/>
                <w:lang w:val="bg-BG"/>
              </w:rPr>
              <w:t>Чл. 27.</w:t>
            </w:r>
            <w:r>
              <w:rPr>
                <w:lang w:val="bg-BG"/>
              </w:rPr>
              <w:t xml:space="preserve"> (1) Възложителите могат да сключват договор с изпълнител, без да провеждат открит конкурс или договаряне, когато е необходимо:</w:t>
            </w:r>
          </w:p>
          <w:p w:rsidR="00AB062A" w:rsidRDefault="008D3BE8">
            <w:pPr>
              <w:jc w:val="both"/>
              <w:rPr>
                <w:lang w:val="bg-BG"/>
              </w:rPr>
            </w:pPr>
            <w:r>
              <w:rPr>
                <w:lang w:val="bg-BG"/>
              </w:rPr>
              <w:t xml:space="preserve"> 1. спешно ограничаване на възникнали пожари, природни бедствия и производствени аварии;</w:t>
            </w:r>
          </w:p>
          <w:p w:rsidR="00AB062A" w:rsidRDefault="008D3BE8">
            <w:pPr>
              <w:jc w:val="both"/>
              <w:rPr>
                <w:lang w:val="bg-BG"/>
              </w:rPr>
            </w:pPr>
            <w:r>
              <w:rPr>
                <w:lang w:val="bg-BG"/>
              </w:rPr>
              <w:t xml:space="preserve"> 2. спешно отстраняване на последици от пожари, природни бедствия и производствени аварии по преценка на съответния компетентен орган;</w:t>
            </w:r>
          </w:p>
          <w:p w:rsidR="00AB062A" w:rsidRDefault="008D3BE8">
            <w:pPr>
              <w:jc w:val="both"/>
              <w:rPr>
                <w:lang w:val="bg-BG"/>
              </w:rPr>
            </w:pPr>
            <w:r>
              <w:rPr>
                <w:lang w:val="bg-BG"/>
              </w:rPr>
              <w:t xml:space="preserve"> 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w:t>
            </w:r>
          </w:p>
          <w:p w:rsidR="00AB062A" w:rsidRDefault="008D3BE8">
            <w:pPr>
              <w:jc w:val="both"/>
              <w:rPr>
                <w:lang w:val="bg-BG"/>
              </w:rPr>
            </w:pPr>
            <w:r>
              <w:rPr>
                <w:lang w:val="bg-BG"/>
              </w:rPr>
              <w:t xml:space="preserve"> 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w:t>
            </w:r>
          </w:p>
          <w:p w:rsidR="00AB062A" w:rsidRDefault="008D3BE8">
            <w:pPr>
              <w:jc w:val="both"/>
              <w:rPr>
                <w:lang w:val="bg-BG"/>
              </w:rPr>
            </w:pPr>
            <w:r>
              <w:rPr>
                <w:lang w:val="bg-BG"/>
              </w:rPr>
              <w:t xml:space="preserve"> 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w:t>
            </w:r>
          </w:p>
          <w:p w:rsidR="00AB062A" w:rsidRDefault="008D3BE8">
            <w:pPr>
              <w:jc w:val="both"/>
              <w:rPr>
                <w:lang w:val="bg-BG"/>
              </w:rPr>
            </w:pPr>
            <w:r>
              <w:rPr>
                <w:lang w:val="bg-BG"/>
              </w:rPr>
              <w:t xml:space="preserve"> 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rsidR="00AB062A" w:rsidRDefault="008D3BE8">
            <w:pPr>
              <w:jc w:val="both"/>
              <w:rPr>
                <w:lang w:val="bg-BG"/>
              </w:rPr>
            </w:pPr>
            <w:r>
              <w:rPr>
                <w:lang w:val="bg-BG"/>
              </w:rPr>
              <w:t xml:space="preserve"> (2)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2847"/>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w:t>
            </w:r>
            <w:r>
              <w:rPr>
                <w:lang w:val="bg-BG"/>
              </w:rPr>
              <w:tab/>
              <w:t>доколкото това е абсолютно необходимо, когато поради изключителни неотложни обстоятелства, предизвикани от събития, които не могат да бъдат предвидени от възлагащия орган, не могат да бъдат спазени сроковете за откритата или ограничената процедура или състезателната процедура с договаряне. Обстоятелствата, с които се обосновава наличието на крайна неотложност, в никакъв случай не трябва да се дължат на възлагащия орган;</w:t>
            </w:r>
          </w:p>
        </w:tc>
        <w:tc>
          <w:tcPr>
            <w:tcW w:w="162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bCs/>
                <w:lang w:val="bg-BG"/>
              </w:rPr>
              <w:t xml:space="preserve">Чл. 27, ал. 1, т. 1-6 и ал. 2 от </w:t>
            </w:r>
            <w:r>
              <w:rPr>
                <w:b/>
                <w:lang w:val="bg-BG"/>
              </w:rPr>
              <w:t>Наредба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rsidR="00AB062A" w:rsidRDefault="00AB062A">
            <w:pPr>
              <w:jc w:val="both"/>
              <w:rPr>
                <w:b/>
                <w:bCs/>
                <w:lang w:val="bg-BG"/>
              </w:rPr>
            </w:pPr>
          </w:p>
          <w:p w:rsidR="00AB062A" w:rsidRDefault="008D3BE8">
            <w:pPr>
              <w:jc w:val="both"/>
              <w:rPr>
                <w:lang w:val="bg-BG"/>
              </w:rPr>
            </w:pPr>
            <w:r>
              <w:rPr>
                <w:b/>
                <w:bCs/>
                <w:lang w:val="bg-BG"/>
              </w:rPr>
              <w:t>Чл. 27.</w:t>
            </w:r>
            <w:r>
              <w:rPr>
                <w:lang w:val="bg-BG"/>
              </w:rPr>
              <w:t xml:space="preserve"> (1) Възложителите могат да сключват договор с изпълнител, без да провеждат открит конкурс или договаряне, когато е необходимо:</w:t>
            </w:r>
          </w:p>
          <w:p w:rsidR="00AB062A" w:rsidRDefault="008D3BE8">
            <w:pPr>
              <w:jc w:val="both"/>
              <w:rPr>
                <w:lang w:val="bg-BG"/>
              </w:rPr>
            </w:pPr>
            <w:r>
              <w:rPr>
                <w:lang w:val="bg-BG"/>
              </w:rPr>
              <w:t xml:space="preserve"> 1. спешно ограничаване на възникнали пожари, природни бедствия и производствени аварии;</w:t>
            </w:r>
          </w:p>
          <w:p w:rsidR="00AB062A" w:rsidRDefault="008D3BE8">
            <w:pPr>
              <w:jc w:val="both"/>
              <w:rPr>
                <w:lang w:val="bg-BG"/>
              </w:rPr>
            </w:pPr>
            <w:r>
              <w:rPr>
                <w:lang w:val="bg-BG"/>
              </w:rPr>
              <w:t xml:space="preserve"> 2. спешно отстраняване на последици от пожари, природни бедствия и производствени аварии по преценка на съответния компетентен орган;</w:t>
            </w:r>
          </w:p>
          <w:p w:rsidR="00AB062A" w:rsidRDefault="008D3BE8">
            <w:pPr>
              <w:jc w:val="both"/>
              <w:rPr>
                <w:lang w:val="bg-BG"/>
              </w:rPr>
            </w:pPr>
            <w:r>
              <w:rPr>
                <w:lang w:val="bg-BG"/>
              </w:rPr>
              <w:t xml:space="preserve"> 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w:t>
            </w:r>
          </w:p>
          <w:p w:rsidR="00AB062A" w:rsidRDefault="008D3BE8">
            <w:pPr>
              <w:jc w:val="both"/>
              <w:rPr>
                <w:lang w:val="bg-BG"/>
              </w:rPr>
            </w:pPr>
            <w:r>
              <w:rPr>
                <w:lang w:val="bg-BG"/>
              </w:rPr>
              <w:t xml:space="preserve"> 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w:t>
            </w:r>
          </w:p>
          <w:p w:rsidR="00AB062A" w:rsidRDefault="008D3BE8">
            <w:pPr>
              <w:jc w:val="both"/>
              <w:rPr>
                <w:lang w:val="bg-BG"/>
              </w:rPr>
            </w:pPr>
            <w:r>
              <w:rPr>
                <w:lang w:val="bg-BG"/>
              </w:rPr>
              <w:t xml:space="preserve"> 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w:t>
            </w:r>
          </w:p>
          <w:p w:rsidR="00AB062A" w:rsidRDefault="008D3BE8">
            <w:pPr>
              <w:jc w:val="both"/>
              <w:rPr>
                <w:lang w:val="bg-BG"/>
              </w:rPr>
            </w:pPr>
            <w:r>
              <w:rPr>
                <w:lang w:val="bg-BG"/>
              </w:rPr>
              <w:t xml:space="preserve"> 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rsidR="00AB062A" w:rsidRDefault="008D3BE8">
            <w:pPr>
              <w:jc w:val="both"/>
              <w:rPr>
                <w:lang w:val="bg-BG"/>
              </w:rPr>
            </w:pPr>
            <w:r>
              <w:rPr>
                <w:lang w:val="bg-BG"/>
              </w:rPr>
              <w:t xml:space="preserve"> (2)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Процедурата на договаряне без предварително обявление може да се използва за обществени поръчки за доставки в следните случаи: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изр. 1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когато стоките, предмет на доставка, се произвеждат единствено с цел научноизследователска дейност, експеримент, проучване или развойна дейност; възлаганите съгласно настоящата буква поръчки обаче не обхващат производството в количества, които позволяват да се осигури достатъчна пазарна реализация или да се покрият разходите за научноизследователска и развойна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когато са необходими допълнителни доставки от първоначалния доставчик, предназначени за частична замяна на доставки или инсталации или за допълване на съществуващите доставки или инсталации, когато смяната на доставчика би принудила възлагащия орган да придобие доставки с различни технически характеристики, което би довело до несъвместимост или несъразмерно технически затруднения при експлоатацията и поддръжката; продължителността на договорите за такива поръчки, както и на периодично повтарящи се договори за поръчки по правило не може да надвишава три години;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shd w:val="clear" w:color="auto" w:fill="FEFEFE"/>
                <w:lang w:val="bg-BG"/>
              </w:rPr>
            </w:pPr>
            <w:r>
              <w:rPr>
                <w:highlight w:val="white"/>
                <w:shd w:val="clear" w:color="auto" w:fill="FEFEFE"/>
                <w:lang w:val="bg-BG"/>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rsidR="00AB062A" w:rsidRDefault="00AB062A">
            <w:pPr>
              <w:jc w:val="both"/>
              <w:rPr>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при доставки, които се котират и купуват на стокова борса;</w:t>
            </w:r>
          </w:p>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7 и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highlight w:val="white"/>
                <w:shd w:val="clear" w:color="auto" w:fill="FEFEFE"/>
                <w:lang w:val="bg-BG"/>
              </w:rPr>
            </w:pPr>
            <w:r>
              <w:rPr>
                <w:b/>
                <w:lang w:val="bg-BG"/>
              </w:rPr>
              <w:t>Чл. 79.</w:t>
            </w:r>
            <w:r>
              <w:rPr>
                <w:lang w:val="bg-BG"/>
              </w:rPr>
              <w:t xml:space="preserve"> (1) </w:t>
            </w:r>
            <w:r>
              <w:rPr>
                <w:shd w:val="clear" w:color="auto" w:fill="FEFEFE"/>
                <w:lang w:val="bg-BG"/>
              </w:rPr>
              <w:t>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shd w:val="clear" w:color="auto" w:fill="FEFEFE"/>
                <w:lang w:val="bg-BG"/>
              </w:rPr>
            </w:pPr>
            <w:r>
              <w:rPr>
                <w:highlight w:val="white"/>
                <w:shd w:val="clear" w:color="auto" w:fill="FEFEFE"/>
                <w:lang w:val="bg-BG"/>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rsidR="00AB062A" w:rsidRDefault="008D3BE8">
            <w:pPr>
              <w:jc w:val="both"/>
              <w:rPr>
                <w:lang w:val="bg-BG"/>
              </w:rPr>
            </w:pPr>
            <w:r>
              <w:rPr>
                <w:lang w:val="bg-BG"/>
              </w:rPr>
              <w:t>(4) В случаите по ал. 1, т. 7 договорът се сключва по правилата на съответната борса.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г) при закупуване на доставки или услуги при особено изгодни условия от доставчик, който окончателно прекратява стопанската си дейност, или от синдици или ликвидатори при производство по несъстоятелност, при наличие на споразумение с кредитори или друга сходна процедура съгласно националните законови или подзаконови разпоредби.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Процедурата на договаряне без предварително обявление може да се използва за обществени поръчки за услуги, когато въпросната поръчка се предхожда от конкурс за проект, организиран в съответствие с настоящата директива, и ще се възложи, съгласно предвидените в конкурса за проект правила, на победителя или на един от победителите в конкурса за проект; във втория случай всички победители трябва да бъдат поканени да участват в договарянето.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Процедурата на договаряне без предварително обявление може да се използва за ново строителство или услуги, които се състоят в повторение на подобно строителство или услуги, възложени от същите възлагащи органи на получилия първоначалната поръчка икономически оператор, при условие че това строителство или услуги съответстват на основния проект, в изпълнение на който е възложена първоначалната поръчка съгласно процедура по член 26, параграф 1. В основния проект се посочва размерът на възможното допълнително строителство или услуги и условията, при които те ще се възлагат.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10 и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rsidR="00AB062A" w:rsidRDefault="008D3BE8">
            <w:pPr>
              <w:jc w:val="both"/>
              <w:rPr>
                <w:lang w:val="bg-BG"/>
              </w:rPr>
            </w:pPr>
            <w:r>
              <w:rPr>
                <w:lang w:val="bg-BG"/>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rsidR="00AB062A" w:rsidRDefault="008D3BE8">
            <w:pPr>
              <w:jc w:val="both"/>
              <w:rPr>
                <w:lang w:val="bg-BG"/>
              </w:rPr>
            </w:pPr>
            <w:r>
              <w:rPr>
                <w:lang w:val="bg-BG"/>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rsidR="00AB062A" w:rsidRDefault="008D3BE8">
            <w:pPr>
              <w:jc w:val="both"/>
              <w:rPr>
                <w:lang w:val="bg-BG"/>
              </w:rPr>
            </w:pPr>
            <w:r>
              <w:rPr>
                <w:lang w:val="bg-BG"/>
              </w:rPr>
              <w:t>в) общата стойност на новата поръчка е включена и е посочена при определяне стойността на първоначалната;</w:t>
            </w:r>
          </w:p>
          <w:p w:rsidR="00AB062A" w:rsidRDefault="008D3BE8">
            <w:pPr>
              <w:jc w:val="both"/>
              <w:rPr>
                <w:lang w:val="bg-BG"/>
              </w:rPr>
            </w:pPr>
            <w:r>
              <w:rPr>
                <w:lang w:val="bg-BG"/>
              </w:rPr>
              <w:t>г) новата поръчка съответства на основния проект, в изпълнение на който е възложена първоначалната поръчка.</w:t>
            </w:r>
          </w:p>
          <w:p w:rsidR="00AB062A" w:rsidRDefault="008D3BE8">
            <w:pPr>
              <w:jc w:val="both"/>
              <w:rPr>
                <w:lang w:val="bg-BG"/>
              </w:rPr>
            </w:pPr>
            <w:r>
              <w:rPr>
                <w:lang w:val="bg-BG"/>
              </w:rPr>
              <w:t>(5) Повторното възлагане на строителството или услугите по ал. 1, т. 10 може да се приложи не по-късно от три години след сключване на първоначалния договор.</w:t>
            </w:r>
          </w:p>
          <w:p w:rsidR="00AB062A" w:rsidRDefault="00AB062A">
            <w:pPr>
              <w:jc w:val="both"/>
              <w:rPr>
                <w:lang w:val="bg-BG"/>
              </w:rPr>
            </w:pPr>
          </w:p>
          <w:p w:rsidR="00AB062A" w:rsidRDefault="00AB062A">
            <w:pPr>
              <w:jc w:val="both"/>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Веднага щом започне процедурата за възлагане на обществена поръчка за първоначалния проект, се обявява възможността за прилагане на тази процедура, като общата прогнозна стойност на допълнителното строителство или услуги се взема предвид от възлагащите органи, когато прилагат член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79, ал. 1, т. 10, б. „б“ ЗОП</w:t>
            </w:r>
          </w:p>
          <w:p w:rsidR="00AB062A" w:rsidRDefault="00AB062A">
            <w:pPr>
              <w:jc w:val="both"/>
              <w:rPr>
                <w:b/>
                <w:highlight w:val="red"/>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lang w:val="bg-BG"/>
              </w:rPr>
              <w:t xml:space="preserve"> </w:t>
            </w:r>
            <w:r>
              <w:rPr>
                <w:b/>
                <w:lang w:val="bg-BG"/>
              </w:rPr>
              <w:t>Чл. 79.</w:t>
            </w:r>
            <w:r>
              <w:rPr>
                <w:lang w:val="bg-BG"/>
              </w:rPr>
              <w:t xml:space="preserve"> (1) Публичните възложители могат да прилагат процедура на договаряне без предварително обявление само в следните случаи:</w:t>
            </w:r>
          </w:p>
          <w:p w:rsidR="00AB062A" w:rsidRDefault="008D3BE8">
            <w:pPr>
              <w:jc w:val="both"/>
              <w:rPr>
                <w:lang w:val="bg-BG"/>
              </w:rPr>
            </w:pPr>
            <w:r>
              <w:rPr>
                <w:lang w:val="bg-BG"/>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rsidR="00AB062A" w:rsidRDefault="008D3BE8">
            <w:pPr>
              <w:jc w:val="both"/>
              <w:rPr>
                <w:lang w:val="bg-BG"/>
              </w:rPr>
            </w:pPr>
            <w:r>
              <w:rPr>
                <w:lang w:val="bg-BG"/>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Тази процедура може да се прилага само за срок от три години след сключване на първоначалния договор.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highlight w:val="red"/>
                <w:lang w:val="bg-BG"/>
              </w:rPr>
            </w:pPr>
            <w:r>
              <w:rPr>
                <w:b/>
                <w:lang w:val="bg-BG"/>
              </w:rPr>
              <w:t>Чл. 79,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79.</w:t>
            </w:r>
            <w:r>
              <w:rPr>
                <w:lang w:val="bg-BG"/>
              </w:rPr>
              <w:t xml:space="preserve"> (5) Повторното възлагане на строителството или услугите по ал. 1, т. 10 може да се приложи не по-късно от три години след сключване на първоначалния договор.</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15" w:name="_Toc417896873"/>
            <w:r>
              <w:rPr>
                <w:b/>
                <w:bCs/>
                <w:lang w:val="bg-BG"/>
              </w:rPr>
              <w:t>ГЛАВА II</w:t>
            </w:r>
            <w:bookmarkEnd w:id="15"/>
            <w:r>
              <w:rPr>
                <w:b/>
                <w:bCs/>
                <w:lang w:val="bg-BG"/>
              </w:rPr>
              <w:t xml:space="preserve"> </w:t>
            </w:r>
          </w:p>
          <w:p w:rsidR="00AB062A" w:rsidRDefault="008D3BE8">
            <w:pPr>
              <w:jc w:val="both"/>
              <w:rPr>
                <w:b/>
                <w:lang w:val="bg-BG"/>
              </w:rPr>
            </w:pPr>
            <w:bookmarkStart w:id="16" w:name="_Toc417896874"/>
            <w:r>
              <w:rPr>
                <w:b/>
                <w:lang w:val="bg-BG"/>
              </w:rPr>
              <w:t>Техники и инструменти за електронни и комбинирани обществени поръчки</w:t>
            </w:r>
            <w:bookmarkEnd w:id="16"/>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33</w:t>
            </w:r>
          </w:p>
          <w:p w:rsidR="00AB062A" w:rsidRDefault="008D3BE8">
            <w:pPr>
              <w:jc w:val="both"/>
              <w:rPr>
                <w:b/>
                <w:lang w:val="bg-BG"/>
              </w:rPr>
            </w:pPr>
            <w:r>
              <w:rPr>
                <w:b/>
                <w:lang w:val="bg-BG"/>
              </w:rPr>
              <w:t>Рамкови споразумения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сключват рамкови споразумения, при условие че прилагат процедурите, предвидени в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81,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81.</w:t>
            </w:r>
            <w:r>
              <w:rPr>
                <w:lang w:val="bg-BG"/>
              </w:rPr>
              <w:t xml:space="preserve"> (1) Възложителите могат да сключват рамкови споразумения въз основа на процедурите, предвидени в закона, и при наличие на предпоставките за тяхното провеждане.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„Рамково споразумение“ означава споразумение между един или повече възлагащи органи и един или повече икономически оператори, чиято цел е да се определят условията на поръчките, които ще се възложат през определен период, и по-специално условията, свързани с цените, и когато е целесъобразно — с предвидените количества.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81,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81.</w:t>
            </w:r>
            <w:r>
              <w:rPr>
                <w:lang w:val="bg-BG"/>
              </w:rPr>
              <w:t xml:space="preserve"> (2) Рамково споразумение е споразумение, сключено между един или повече възложители и един или повече изпълнители с цел да се определят условията на поръчките, които ще се възложат през определен период, включително относно цените, а при възможност - и предвидените количества.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Срокът на рамковото споразумение не може да надвишава четири години, освен в изключителни, надлежно обосновани случаи, по-специално предвид предмета на рамковото споразумение.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81, ал. 3 и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lang w:val="bg-BG"/>
              </w:rPr>
              <w:t>Чл. 81.</w:t>
            </w:r>
            <w:r>
              <w:rPr>
                <w:lang w:val="bg-BG"/>
              </w:rPr>
              <w:t xml:space="preserve"> </w:t>
            </w:r>
            <w:r>
              <w:rPr>
                <w:shd w:val="clear" w:color="auto" w:fill="FEFEFE"/>
                <w:lang w:val="bg-BG"/>
              </w:rPr>
              <w:t xml:space="preserve">(3) Срокът на рамковото споразумение, сключено от публичен възложител не може да бъде по-дълъг от 4 години, а от секторен възложител 8 години. </w:t>
            </w:r>
          </w:p>
          <w:p w:rsidR="00AB062A" w:rsidRDefault="008D3BE8">
            <w:pPr>
              <w:jc w:val="both"/>
              <w:rPr>
                <w:lang w:val="bg-BG"/>
              </w:rPr>
            </w:pPr>
            <w:r>
              <w:rPr>
                <w:lang w:val="bg-BG"/>
              </w:rPr>
              <w:t>(4) Срокът по ал. 3 може да бъде по-дълъг при изключителни случаи и по причини, свързани с предмета на рамковото споразумение. Възложителят посочва мотивите за това в обявлението.</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Поръчките, основаващи се на рамково споразумение, се възлагат съгласно процедурите, предвидени в настоящия параграф и в параграфи 3 и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shd w:val="clear" w:color="auto" w:fill="FEFEFE"/>
                <w:lang w:val="bg-BG"/>
              </w:rPr>
              <w:t>Чл. 82, ал. 1, 2, 3 и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lang w:val="bg-BG"/>
              </w:rPr>
              <w:t>Чл. 82.</w:t>
            </w:r>
            <w:r>
              <w:rPr>
                <w:lang w:val="bg-BG"/>
              </w:rPr>
              <w:t xml:space="preserve"> </w:t>
            </w:r>
            <w:r>
              <w:rPr>
                <w:shd w:val="clear" w:color="auto" w:fill="FEFEFE"/>
                <w:lang w:val="bg-BG"/>
              </w:rPr>
              <w:t xml:space="preserve">(1)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 </w:t>
            </w:r>
          </w:p>
          <w:p w:rsidR="00AB062A" w:rsidRDefault="008D3BE8">
            <w:pPr>
              <w:jc w:val="both"/>
              <w:rPr>
                <w:shd w:val="clear" w:color="auto" w:fill="FEFEFE"/>
                <w:lang w:val="bg-BG"/>
              </w:rPr>
            </w:pPr>
            <w:r>
              <w:rPr>
                <w:shd w:val="clear" w:color="auto" w:fill="FEFEFE"/>
                <w:lang w:val="bg-BG"/>
              </w:rPr>
              <w:t xml:space="preserve">(2) Когато в рамковото споразумение не са определени всички условия и то е сключено с едно лице, възложителят писмено изисква от това лице да допълни своята оферта. </w:t>
            </w:r>
          </w:p>
          <w:p w:rsidR="00AB062A" w:rsidRDefault="008D3BE8">
            <w:pPr>
              <w:jc w:val="both"/>
              <w:rPr>
                <w:shd w:val="clear" w:color="auto" w:fill="FEFEFE"/>
                <w:lang w:val="bg-BG"/>
              </w:rPr>
            </w:pPr>
            <w:r>
              <w:rPr>
                <w:shd w:val="clear" w:color="auto" w:fill="FEFEFE"/>
                <w:lang w:val="bg-BG"/>
              </w:rPr>
              <w:t xml:space="preserve">(3) Когато в рамковото споразумение не са определени всички условия и то е сключено с повече от едно лице, за всеки договор, който предстои да бъде сключен, възложителят провежда вътрешен конкурентен избор за определяне на изпълнител. </w:t>
            </w:r>
          </w:p>
          <w:p w:rsidR="00AB062A" w:rsidRDefault="008D3BE8">
            <w:pPr>
              <w:jc w:val="both"/>
              <w:rPr>
                <w:shd w:val="clear" w:color="auto" w:fill="FEFEFE"/>
                <w:lang w:val="bg-BG"/>
              </w:rPr>
            </w:pPr>
            <w:r>
              <w:rPr>
                <w:shd w:val="clear" w:color="auto" w:fill="FEFEFE"/>
                <w:lang w:val="bg-BG"/>
              </w:rPr>
              <w:t>(4) В рамките на вътрешния конкурентен избор възложителят:</w:t>
            </w:r>
          </w:p>
          <w:p w:rsidR="00AB062A" w:rsidRDefault="008D3BE8">
            <w:pPr>
              <w:jc w:val="both"/>
              <w:rPr>
                <w:shd w:val="clear" w:color="auto" w:fill="FEFEFE"/>
                <w:lang w:val="bg-BG"/>
              </w:rPr>
            </w:pPr>
            <w:r>
              <w:rPr>
                <w:shd w:val="clear" w:color="auto" w:fill="FEFEFE"/>
                <w:lang w:val="bg-BG"/>
              </w:rPr>
              <w:t>1. отправя писмена покана до лицата по рамковото споразумение;</w:t>
            </w:r>
          </w:p>
          <w:p w:rsidR="00AB062A" w:rsidRDefault="008D3BE8">
            <w:pPr>
              <w:jc w:val="both"/>
              <w:rPr>
                <w:shd w:val="clear" w:color="auto" w:fill="FEFEFE"/>
                <w:lang w:val="bg-BG"/>
              </w:rPr>
            </w:pPr>
            <w:r>
              <w:rPr>
                <w:shd w:val="clear" w:color="auto" w:fill="FEFEFE"/>
                <w:lang w:val="bg-BG"/>
              </w:rPr>
              <w:t>2. определя подходящ срок за получаване на оферти, като взема предвид сложността на предмета на поръчката и времето, необходимо за изготвяне на офертите;</w:t>
            </w:r>
          </w:p>
          <w:p w:rsidR="00AB062A" w:rsidRDefault="008D3BE8">
            <w:pPr>
              <w:jc w:val="both"/>
              <w:rPr>
                <w:shd w:val="clear" w:color="auto" w:fill="FEFEFE"/>
                <w:lang w:val="bg-BG"/>
              </w:rPr>
            </w:pPr>
            <w:r>
              <w:rPr>
                <w:shd w:val="clear" w:color="auto" w:fill="FEFEFE"/>
                <w:lang w:val="bg-BG"/>
              </w:rPr>
              <w:t>4. назначава комисия, която разглежда и класира офертите;</w:t>
            </w:r>
          </w:p>
          <w:p w:rsidR="00AB062A" w:rsidRDefault="008D3BE8">
            <w:pPr>
              <w:jc w:val="both"/>
              <w:rPr>
                <w:shd w:val="clear" w:color="auto" w:fill="FEFEFE"/>
                <w:lang w:val="bg-BG"/>
              </w:rPr>
            </w:pPr>
            <w:r>
              <w:rPr>
                <w:shd w:val="clear" w:color="auto" w:fill="FEFEFE"/>
                <w:lang w:val="bg-BG"/>
              </w:rPr>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p w:rsidR="00AB062A" w:rsidRDefault="00AB062A">
            <w:pPr>
              <w:jc w:val="both"/>
              <w:rPr>
                <w:shd w:val="clear" w:color="auto" w:fill="FEFEFE"/>
                <w:lang w:val="bg-BG"/>
              </w:rPr>
            </w:pPr>
          </w:p>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Тези процедури могат да се прилагат само между възлагащите органи, които са ясно обозначени за тази цел в поканата за участие в състезателна процедура или в поканата за потвърждаване на интерес, и икономическите оператори, които са страна по сключеното рамково споразумение.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81, ал. 5 и 6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81.</w:t>
            </w:r>
            <w:r>
              <w:rPr>
                <w:lang w:val="bg-BG"/>
              </w:rPr>
              <w:t xml:space="preserve"> (5) В случаите на рамково споразумение, сключвано за нуждите на няколко възложители или от централен орган за покупки, в обявлението за обществена поръчка и в рамковото споразумение следва да се посочи кръгът от лица, които могат да се ползват от него.</w:t>
            </w:r>
          </w:p>
          <w:p w:rsidR="00AB062A" w:rsidRDefault="008D3BE8">
            <w:pPr>
              <w:jc w:val="both"/>
              <w:rPr>
                <w:shd w:val="clear" w:color="auto" w:fill="FEFEFE"/>
                <w:lang w:val="bg-BG"/>
              </w:rPr>
            </w:pPr>
            <w:r>
              <w:rPr>
                <w:highlight w:val="white"/>
                <w:shd w:val="clear" w:color="auto" w:fill="FEFEFE"/>
                <w:lang w:val="bg-BG"/>
              </w:rPr>
              <w:t>(6) След сключване на рамково споразумение не се допуска включването на нови изпълнители.</w:t>
            </w:r>
          </w:p>
          <w:p w:rsidR="00AB062A" w:rsidRDefault="00AB062A">
            <w:pPr>
              <w:jc w:val="both"/>
              <w:rPr>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692"/>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Поръчките, основаващи се на рамково споразумение, в никакъв случай не могат да водят до съществени изменения в условията, определени в него, и по-специално в случая, посочен в параграф 3.</w:t>
            </w:r>
          </w:p>
        </w:tc>
        <w:tc>
          <w:tcPr>
            <w:tcW w:w="162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81, ал. 7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81.</w:t>
            </w:r>
            <w:r>
              <w:rPr>
                <w:lang w:val="bg-BG"/>
              </w:rPr>
              <w:t xml:space="preserve"> (7) Възложителите нямат право да използват рамковите споразумения по начин, който предотвратява, ограничава или нарушава конкуренцията.</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692"/>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82, ал. 9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82. (9) </w:t>
            </w:r>
            <w:r>
              <w:rPr>
                <w:lang w:val="bg-BG"/>
              </w:rPr>
              <w:t>В случаите на сключване на договор въз основа на рамково споразумение страните нямат право да променят съществено по смисъла на чл. 116, ал. 5 условията, определени в него.</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се сключва рамково споразумение само с един икономически оператор, поръчките, основаващи се на това рамково споразумение, се възлагат в рамките на условията, определени в него.</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82, ал. 1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82.</w:t>
            </w:r>
            <w:r>
              <w:rPr>
                <w:lang w:val="bg-BG"/>
              </w:rPr>
              <w:t xml:space="preserve"> (1)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При възлагането на тези поръчки възлагащите органи могат да се обърнат писмено към икономическия оператор — страна по рамковото споразумение, с искане да допълни своята оферта, ако е необходимо.</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82, ал. 2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shd w:val="clear" w:color="auto" w:fill="FEFEFE"/>
                <w:lang w:val="bg-BG"/>
              </w:rPr>
            </w:pPr>
            <w:r>
              <w:rPr>
                <w:b/>
                <w:lang w:val="bg-BG"/>
              </w:rPr>
              <w:t xml:space="preserve">Чл. 82. (2) </w:t>
            </w:r>
            <w:r>
              <w:rPr>
                <w:highlight w:val="white"/>
                <w:shd w:val="clear" w:color="auto" w:fill="FEFEFE"/>
                <w:lang w:val="bg-BG"/>
              </w:rPr>
              <w:t>Когато в рамковото споразумение не са определени всички условия и то е сключено с едно лице, възложителят писмено изисква от това лице да допълни своята оферта.</w:t>
            </w:r>
          </w:p>
          <w:p w:rsidR="00AB062A" w:rsidRDefault="00AB062A">
            <w:pPr>
              <w:jc w:val="both"/>
              <w:rPr>
                <w:shd w:val="clear" w:color="auto" w:fill="FEFEFE"/>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Когато е сключено рамково споразумение с повече от един икономически оператор, това рамково споразумение се изпълнява по един от следните начини: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AB062A">
            <w:pPr>
              <w:jc w:val="center"/>
              <w:rPr>
                <w:i/>
                <w:iCs/>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спазват се редът и условията на рамковото споразумение, без да се подновява състезателната процедура, когато в него са посочени всички условия, уреждащи изпълнението на съответното строителство, услуги и доставки, както и обективните условия за определяне на това кой от икономическите оператори — страни по рамковото споразумение, трябва да ги изпълни; вторият вид условия се посочват в документацията за обществената поръчка относно рамковото споразумение;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82, ал. 1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82.</w:t>
            </w:r>
            <w:r>
              <w:rPr>
                <w:lang w:val="bg-BG"/>
              </w:rPr>
              <w:t xml:space="preserve"> (1)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 когато в рамковото споразумение са посочени всички условия, уреждащи изпълнението на строителството, услугите и доставките — отчасти без подновяване на състезателната процедура съгласно буква а) и отчасти с подновяване на състезателната процедура между икономическите оператори, страни по рамковото споразумение съгласно буква в), когато тази възможност е предвидена от възлагащите органи в документацията за обществената поръчка относно рамковото споразумение. Изборът дали конкретното строителство, доставки или услуги да бъдат придобити след подновяване на състезателната процедура или пряко при условията, посочени в рамковото споразумение, се прави съгласно обективни критерии, които са посочени в документацията за обществената поръчка относно рамковото споразумение. В тази документация се посочва и кои условия могат да бъдат предмет на подновена състезателна процедура.</w:t>
            </w:r>
          </w:p>
          <w:p w:rsidR="00AB062A" w:rsidRDefault="008D3BE8">
            <w:pPr>
              <w:jc w:val="both"/>
              <w:rPr>
                <w:lang w:val="bg-BG"/>
              </w:rPr>
            </w:pPr>
            <w:r>
              <w:rPr>
                <w:lang w:val="bg-BG"/>
              </w:rPr>
              <w:t>Възможностите, предвидени в първа алинея от настоящата буква, се прилагат и за всяка обособена позиция по рамковото споразумение, за която в рамковото споразумение са определени всички условия, уреждащи изпълнението на строителството, услугите и доставките, независимо от това дали са били определени всички условия, уреждащи изпълнението на съответното строителство, услуги и доставки по други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shd w:val="clear" w:color="auto" w:fill="FEFEFE"/>
                <w:lang w:val="bg-BG"/>
              </w:rPr>
              <w:t xml:space="preserve"> Чл. 82, ал. 7 и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lang w:val="bg-BG"/>
              </w:rPr>
              <w:t>Чл. 82.</w:t>
            </w:r>
            <w:r>
              <w:rPr>
                <w:shd w:val="clear" w:color="auto" w:fill="FEFEFE"/>
                <w:lang w:val="bg-BG"/>
              </w:rPr>
              <w:t xml:space="preserve"> (7) Възложителят може да проведе вътрешен конкурентен избор и когато е сключил рамково споразумение с повече от едно лице, в което са определени всички условия, само ако го е предвидил в документацията на обществената поръчка за сключване на рамковото споразумение. Тази възможност се прилага и по отношение на отделни позиции от рамковото споразумение.</w:t>
            </w:r>
          </w:p>
          <w:p w:rsidR="00AB062A" w:rsidRDefault="008D3BE8">
            <w:pPr>
              <w:jc w:val="both"/>
              <w:rPr>
                <w:shd w:val="clear" w:color="auto" w:fill="FEFEFE"/>
                <w:lang w:val="bg-BG"/>
              </w:rPr>
            </w:pPr>
            <w:r>
              <w:rPr>
                <w:highlight w:val="white"/>
                <w:shd w:val="clear" w:color="auto" w:fill="FEFEFE"/>
                <w:lang w:val="bg-BG"/>
              </w:rPr>
              <w:t>(8) В случаите по ал. 7 възложителят посочва в документацията обективни критерии, въз основа на които се взема решение за провеждане на вътрешен конкурентен избор или директно прилагане на условията по рамковото споразумение, както и кои от договорените показатели ще бъдат обект на вътрешен конкурентен избор.</w:t>
            </w:r>
          </w:p>
          <w:p w:rsidR="00AB062A" w:rsidRDefault="00AB062A">
            <w:pPr>
              <w:jc w:val="both"/>
              <w:rPr>
                <w:shd w:val="clear" w:color="auto" w:fill="FEFEFE"/>
                <w:lang w:val="bg-BG"/>
              </w:rPr>
            </w:pPr>
          </w:p>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когато не всички условия, уреждащи изпълнението на строителството, услугите и доставките, са посочени в рамковото споразумение — чрез подновяване на състезателната процедура между икономическите оператори, които са страни по рамковото споразумение.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82,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82. (3) </w:t>
            </w:r>
            <w:r>
              <w:rPr>
                <w:lang w:val="bg-BG"/>
              </w:rPr>
              <w:t>Когато в рамковото споразумение не са определени всички условия и то е сключено с повече от едно лице, за всеки договор, който предстои да бъде сключен, възложителят провежда вътрешен конкурентен избор за определяне на изпълнител.</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75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Състезателните процедури по параграф 4, букви б) и в) се основават на същите условия, които се прилагат за възлагането на рамковото споразумение, а когато е необходимо — на по-точно формулирани условия, и когато е целесъобразно — на други условия, посочени в документацията за обществената поръчка относно рамковото споразумение, в съответствие със следната процедура:</w:t>
            </w:r>
          </w:p>
          <w:p w:rsidR="00AB062A" w:rsidRDefault="008D3BE8">
            <w:pPr>
              <w:jc w:val="both"/>
              <w:rPr>
                <w:lang w:val="bg-BG"/>
              </w:rPr>
            </w:pPr>
            <w:r>
              <w:rPr>
                <w:lang w:val="bg-BG"/>
              </w:rPr>
              <w:t>а)</w:t>
            </w:r>
            <w:r>
              <w:rPr>
                <w:lang w:val="bg-BG"/>
              </w:rPr>
              <w:tab/>
              <w:t>за всяка поръчка, която трябва да бъде възложена, възлагащите органи се обръщат писмено към икономическите оператори, които са в състояние да я изпълнят;</w:t>
            </w:r>
          </w:p>
          <w:p w:rsidR="00AB062A" w:rsidRDefault="008D3BE8">
            <w:pPr>
              <w:jc w:val="both"/>
              <w:rPr>
                <w:lang w:val="bg-BG"/>
              </w:rPr>
            </w:pPr>
            <w:r>
              <w:rPr>
                <w:lang w:val="bg-BG"/>
              </w:rPr>
              <w:t>б)</w:t>
            </w:r>
            <w:r>
              <w:rPr>
                <w:lang w:val="bg-BG"/>
              </w:rPr>
              <w:tab/>
              <w:t>възлагащите органи определят достатъчно дълъг срок за представяне на офертите за всяка отделна поръчка, като вземат предвид фактори като сложността на предмета на поръчката и времето, необходимо за изпращане на офертите;</w:t>
            </w:r>
          </w:p>
          <w:p w:rsidR="00AB062A" w:rsidRDefault="008D3BE8">
            <w:pPr>
              <w:jc w:val="both"/>
              <w:rPr>
                <w:lang w:val="bg-BG"/>
              </w:rPr>
            </w:pPr>
            <w:r>
              <w:rPr>
                <w:lang w:val="bg-BG"/>
              </w:rPr>
              <w:t>в)</w:t>
            </w:r>
            <w:r>
              <w:rPr>
                <w:lang w:val="bg-BG"/>
              </w:rPr>
              <w:tab/>
              <w:t>офертите се представят в писмен вид и не се отварят до изтичане на предвидения срок за отговор;</w:t>
            </w:r>
          </w:p>
          <w:p w:rsidR="00AB062A" w:rsidRDefault="008D3BE8">
            <w:pPr>
              <w:jc w:val="both"/>
              <w:rPr>
                <w:lang w:val="bg-BG"/>
              </w:rPr>
            </w:pPr>
            <w:r>
              <w:rPr>
                <w:lang w:val="bg-BG"/>
              </w:rPr>
              <w:t>г)</w:t>
            </w:r>
            <w:r>
              <w:rPr>
                <w:lang w:val="bg-BG"/>
              </w:rPr>
              <w:tab/>
              <w:t>възлагащите органи възлагат всяка поръчка на оферента, който е представил най-добрата оферта въз основа на критериите за възлагане, определени в документацията за обществената поръчка относно рамковото споразумение.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82, ал. 6, 4 и 5 ЗОП</w:t>
            </w: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82.</w:t>
            </w:r>
            <w:r>
              <w:rPr>
                <w:highlight w:val="white"/>
                <w:shd w:val="clear" w:color="auto" w:fill="FEFEFE"/>
                <w:lang w:val="bg-BG"/>
              </w:rPr>
              <w:t xml:space="preserve"> (6) За провеждане на вътрешен конкурентен избор възложителят може да приложи показателите и методиката за оценка,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r>
              <w:rPr>
                <w:lang w:val="bg-BG"/>
              </w:rPr>
              <w:t xml:space="preserve"> </w:t>
            </w:r>
          </w:p>
          <w:p w:rsidR="00AB062A" w:rsidRDefault="008D3BE8">
            <w:pPr>
              <w:jc w:val="both"/>
              <w:rPr>
                <w:lang w:val="bg-BG"/>
              </w:rPr>
            </w:pPr>
            <w:r>
              <w:rPr>
                <w:lang w:val="bg-BG"/>
              </w:rPr>
              <w:t>(4) В рамките на вътрешния конкурентен избор възложителят:</w:t>
            </w:r>
          </w:p>
          <w:p w:rsidR="00AB062A" w:rsidRDefault="008D3BE8">
            <w:pPr>
              <w:jc w:val="both"/>
              <w:rPr>
                <w:lang w:val="bg-BG"/>
              </w:rPr>
            </w:pPr>
            <w:r>
              <w:rPr>
                <w:lang w:val="bg-BG"/>
              </w:rPr>
              <w:t>1. отправя писмена покана до лицата по рамковото споразумение;</w:t>
            </w:r>
          </w:p>
          <w:p w:rsidR="00AB062A" w:rsidRDefault="008D3BE8">
            <w:pPr>
              <w:jc w:val="both"/>
              <w:rPr>
                <w:lang w:val="bg-BG"/>
              </w:rPr>
            </w:pPr>
            <w:r>
              <w:rPr>
                <w:lang w:val="bg-BG"/>
              </w:rPr>
              <w:t>2. определя подходящ срок за получаване на оферти, като взема предвид сложността на предмета на поръчката и времето, необходимо за изготвяне на офертите;</w:t>
            </w:r>
          </w:p>
          <w:p w:rsidR="00AB062A" w:rsidRDefault="008D3BE8">
            <w:pPr>
              <w:jc w:val="both"/>
              <w:rPr>
                <w:lang w:val="bg-BG"/>
              </w:rPr>
            </w:pPr>
            <w:r>
              <w:rPr>
                <w:lang w:val="bg-BG"/>
              </w:rPr>
              <w:t>4. назначава комисия, която разглежда и класира офертите;</w:t>
            </w:r>
          </w:p>
          <w:p w:rsidR="00AB062A" w:rsidRDefault="008D3BE8">
            <w:pPr>
              <w:jc w:val="both"/>
              <w:rPr>
                <w:lang w:val="bg-BG"/>
              </w:rPr>
            </w:pPr>
            <w:r>
              <w:rPr>
                <w:lang w:val="bg-BG"/>
              </w:rPr>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p w:rsidR="00AB062A" w:rsidRDefault="008D3BE8">
            <w:pPr>
              <w:jc w:val="both"/>
              <w:rPr>
                <w:shd w:val="clear" w:color="auto" w:fill="FEFEFE"/>
                <w:lang w:val="bg-BG"/>
              </w:rPr>
            </w:pPr>
            <w:r>
              <w:rPr>
                <w:highlight w:val="white"/>
                <w:shd w:val="clear" w:color="auto" w:fill="FEFEFE"/>
                <w:lang w:val="bg-BG"/>
              </w:rPr>
              <w:t>(5) Възложителят посочва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 и показателите, и методиката за оценка на офертите.</w:t>
            </w:r>
          </w:p>
          <w:p w:rsidR="00AB062A" w:rsidRDefault="00AB062A">
            <w:pPr>
              <w:jc w:val="both"/>
              <w:rPr>
                <w:shd w:val="clear" w:color="auto" w:fill="FEFEFE"/>
                <w:lang w:val="bg-BG"/>
              </w:rPr>
            </w:pPr>
          </w:p>
          <w:p w:rsidR="00AB062A" w:rsidRDefault="00AB062A">
            <w:pPr>
              <w:jc w:val="both"/>
              <w:rPr>
                <w:b/>
                <w:i/>
                <w:iCs/>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34</w:t>
            </w:r>
          </w:p>
          <w:p w:rsidR="00AB062A" w:rsidRDefault="008D3BE8">
            <w:pPr>
              <w:jc w:val="both"/>
              <w:rPr>
                <w:lang w:val="bg-BG"/>
              </w:rPr>
            </w:pPr>
            <w:r>
              <w:rPr>
                <w:b/>
                <w:lang w:val="bg-BG"/>
              </w:rPr>
              <w:t>Динамични системи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eastAsia="ar-SA"/>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използват динамична система за покупки при често осъществявани покупки, чиито характеристики във вида, в който се предлагат по принцип на пазара, отговарят на изискванията на възлагащите органи. Динамичната система за покупки се осъществява като изцяло електронен процес и е открита за всеки икономически оператор, който отговаря на критериите за подбор, през целия срок на действие на системата за покупки. Тя може да бъде разделена на категории продукти, строителство или услуги, определени обективно въз основа на характеристиките на поръчката, която ще бъде изпълнена в съответната категория. Тези характеристики могат да включват посочване на максимално допустимия размер на последващите конкретни поръчки или посочване на конкретен географски район, в който ще се изпълняват последващите конкретни поръчки.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shd w:val="clear" w:color="auto" w:fill="FEFEFE"/>
                <w:lang w:val="bg-BG" w:eastAsia="ar-SA"/>
              </w:rPr>
            </w:pPr>
            <w:r>
              <w:rPr>
                <w:lang w:val="bg-BG"/>
              </w:rPr>
              <w:t xml:space="preserve"> </w:t>
            </w:r>
            <w:r>
              <w:rPr>
                <w:b/>
                <w:lang w:val="bg-BG"/>
              </w:rPr>
              <w:t>Чл. 83, ал. 1, 2 и 3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83.</w:t>
            </w:r>
            <w:r>
              <w:rPr>
                <w:lang w:val="bg-BG"/>
              </w:rPr>
              <w:t xml:space="preserve"> (1) Динамичната система за покупки (ДСП) е изцяло електронен процес, който възложителите могат да използват при често осъществявани поръчки, чиито типови характеристики отговарят на изискванията на възложителите.</w:t>
            </w:r>
          </w:p>
          <w:p w:rsidR="00AB062A" w:rsidRDefault="008D3BE8">
            <w:pPr>
              <w:jc w:val="both"/>
              <w:rPr>
                <w:lang w:val="bg-BG"/>
              </w:rPr>
            </w:pPr>
            <w:r>
              <w:rPr>
                <w:lang w:val="bg-BG"/>
              </w:rPr>
              <w:t xml:space="preserve">(2) Динамичната система за покупки е отворена през целия си срок на действие за всеки кандидат, който отговаря на критериите за подбор. Достъпът и участието в нея са свободни и безплатни за всички заинтересовани лица. </w:t>
            </w:r>
          </w:p>
          <w:p w:rsidR="00AB062A" w:rsidRDefault="008D3BE8">
            <w:pPr>
              <w:jc w:val="both"/>
              <w:rPr>
                <w:lang w:val="bg-BG"/>
              </w:rPr>
            </w:pPr>
            <w:r>
              <w:rPr>
                <w:lang w:val="bg-BG"/>
              </w:rPr>
              <w:t xml:space="preserve">(3) Динамичната система за покупки може да бъде обособена по отделни категории, които могат да се основават на максимално допустимия размер на очакваните конкретни поръчки, конкретен географски район, в който те ще се изпълняват, или на други обективно определени характеристики, свързани с предмета на поръчката. </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500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За да възложат поръчки чрез динамична система за покупки, възлагащите органи спазват правилата на ограничената процедура. Всички кандидати, които отговарят на критериите за подбор, се допускат до системата, като броят на кандидатите, които се допускат до системата, не се ограничава в съответствие с член 65. Когато възлагащите органи са разделили системата на категории продукти, строителство или услуги съгласно параграф 1 от настоящия член, те посочват приложимите критерии за подбор за всяка категория.</w:t>
            </w:r>
          </w:p>
          <w:p w:rsidR="00AB062A" w:rsidRDefault="008D3BE8">
            <w:pPr>
              <w:jc w:val="both"/>
              <w:rPr>
                <w:lang w:val="bg-BG"/>
              </w:rPr>
            </w:pPr>
            <w:r>
              <w:rPr>
                <w:lang w:val="bg-BG"/>
              </w:rPr>
              <w:t>Независимо от член 28 се прилагат следните срокове:</w:t>
            </w:r>
          </w:p>
          <w:p w:rsidR="00AB062A" w:rsidRDefault="008D3BE8">
            <w:pPr>
              <w:jc w:val="both"/>
              <w:rPr>
                <w:lang w:val="bg-BG"/>
              </w:rPr>
            </w:pPr>
            <w:r>
              <w:rPr>
                <w:lang w:val="bg-BG"/>
              </w:rPr>
              <w:t>а)</w:t>
            </w:r>
            <w:r>
              <w:rPr>
                <w:lang w:val="bg-BG"/>
              </w:rPr>
              <w:tab/>
              <w:t>минималният срок за получаване на заявленията за участие е 30 дни от датата на изпращане на обявлението за поръчката или, когато се използва обявление за предварителна информация като покана за участие в състезателна процедура — от датата на изпращане на поканата за потвърждаване на интерес. След като бъде изпратена поканата за представяне на оферти за първата конкретна поръчка в рамките на динамична система за покупки, не се предвиждат последващи срокове за получаване на заявления за участие;</w:t>
            </w:r>
          </w:p>
          <w:p w:rsidR="00AB062A" w:rsidRDefault="008D3BE8">
            <w:pPr>
              <w:jc w:val="both"/>
              <w:rPr>
                <w:lang w:val="bg-BG"/>
              </w:rPr>
            </w:pPr>
            <w:r>
              <w:rPr>
                <w:lang w:val="bg-BG"/>
              </w:rPr>
              <w:t>б) минималният срок за получаване на офертите е най-малко 10 дни от датата на изпращане на поканата за представяне на оферти. когато е целесъобразно, се прилага член 28, параграф 4. Не се прилага член 28, параграфи 3 и 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shd w:val="clear" w:color="auto" w:fill="FEFEFE"/>
                <w:lang w:val="bg-BG" w:eastAsia="ar-SA"/>
              </w:rPr>
            </w:pPr>
            <w:r>
              <w:rPr>
                <w:b/>
                <w:shd w:val="clear" w:color="auto" w:fill="FEFEFE"/>
                <w:lang w:val="bg-BG" w:eastAsia="ar-SA"/>
              </w:rPr>
              <w:t>Чл. 86, ал. 1 ЗОП</w:t>
            </w:r>
          </w:p>
          <w:p w:rsidR="00AB062A" w:rsidRDefault="00AB062A">
            <w:pPr>
              <w:jc w:val="both"/>
              <w:rPr>
                <w:b/>
                <w:shd w:val="clear" w:color="auto" w:fill="FEFEFE"/>
                <w:lang w:val="bg-BG" w:eastAsia="ar-SA"/>
              </w:rPr>
            </w:pPr>
          </w:p>
          <w:p w:rsidR="00AB062A" w:rsidRDefault="008D3BE8">
            <w:pPr>
              <w:jc w:val="both"/>
              <w:rPr>
                <w:shd w:val="clear" w:color="auto" w:fill="FEFEFE"/>
                <w:lang w:val="bg-BG" w:eastAsia="ar-SA"/>
              </w:rPr>
            </w:pPr>
            <w:r>
              <w:rPr>
                <w:b/>
                <w:shd w:val="clear" w:color="auto" w:fill="FEFEFE"/>
                <w:lang w:val="bg-BG" w:eastAsia="ar-SA"/>
              </w:rPr>
              <w:t>Чл. 83, ал. 4 и 5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iCs/>
                <w:lang w:val="bg-BG" w:eastAsia="ar-SA"/>
              </w:rPr>
            </w:pPr>
            <w:r>
              <w:rPr>
                <w:b/>
                <w:lang w:val="bg-BG"/>
              </w:rPr>
              <w:t>Чл. 86.</w:t>
            </w:r>
            <w:r>
              <w:rPr>
                <w:shd w:val="clear" w:color="auto" w:fill="FEFEFE"/>
                <w:lang w:val="bg-BG" w:eastAsia="ar-SA"/>
              </w:rPr>
              <w:t xml:space="preserve"> (1)</w:t>
            </w:r>
            <w:r>
              <w:rPr>
                <w:iCs/>
                <w:lang w:val="bg-BG" w:eastAsia="ar-SA"/>
              </w:rPr>
              <w:t xml:space="preserve"> При </w:t>
            </w:r>
            <w:r>
              <w:rPr>
                <w:shd w:val="clear" w:color="auto" w:fill="FEFEFE"/>
                <w:lang w:val="bg-BG" w:eastAsia="ar-SA"/>
              </w:rPr>
              <w:t xml:space="preserve">възлагане на обществени поръчки чрез динамична система за покупки </w:t>
            </w:r>
            <w:r>
              <w:rPr>
                <w:lang w:val="bg-BG"/>
              </w:rPr>
              <w:t>се прилагат правилата за ограничена процедура</w:t>
            </w:r>
            <w:r>
              <w:rPr>
                <w:iCs/>
                <w:lang w:val="bg-BG" w:eastAsia="ar-SA"/>
              </w:rPr>
              <w:t xml:space="preserve">. </w:t>
            </w:r>
          </w:p>
          <w:p w:rsidR="00AB062A" w:rsidRDefault="008D3BE8">
            <w:pPr>
              <w:jc w:val="both"/>
              <w:rPr>
                <w:shd w:val="clear" w:color="auto" w:fill="FEFEFE"/>
                <w:lang w:val="bg-BG" w:eastAsia="ar-SA"/>
              </w:rPr>
            </w:pPr>
            <w:r>
              <w:rPr>
                <w:b/>
                <w:lang w:val="bg-BG"/>
              </w:rPr>
              <w:t xml:space="preserve">Чл. 83. </w:t>
            </w:r>
            <w:r>
              <w:rPr>
                <w:shd w:val="clear" w:color="auto" w:fill="FEFEFE"/>
                <w:lang w:val="bg-BG" w:eastAsia="ar-SA"/>
              </w:rPr>
              <w:t xml:space="preserve">(4) Всички кандидати, които отговарят на критериите за подбор, се включват в ДСП. Възложителите нямат право да ограничават броя на кандидатите в нея. </w:t>
            </w:r>
          </w:p>
          <w:p w:rsidR="00AB062A" w:rsidRDefault="008D3BE8">
            <w:pPr>
              <w:jc w:val="both"/>
              <w:rPr>
                <w:shd w:val="clear" w:color="auto" w:fill="FEFEFE"/>
                <w:lang w:val="bg-BG" w:eastAsia="ar-SA"/>
              </w:rPr>
            </w:pPr>
            <w:r>
              <w:rPr>
                <w:shd w:val="clear" w:color="auto" w:fill="FEFEFE"/>
                <w:lang w:val="bg-BG" w:eastAsia="ar-SA"/>
              </w:rPr>
              <w:t>(5) Когато възложителят е разделил ДСП на отделни категории, за всяка категория определя нейните характеристики и приложимите критерии за подбор.</w:t>
            </w:r>
          </w:p>
          <w:p w:rsidR="00AB062A" w:rsidRDefault="00AB062A">
            <w:pPr>
              <w:jc w:val="both"/>
              <w:rPr>
                <w:shd w:val="clear" w:color="auto" w:fill="FEFEFE"/>
                <w:lang w:val="bg-BG" w:eastAsia="ar-SA"/>
              </w:rPr>
            </w:pPr>
          </w:p>
          <w:p w:rsidR="00AB062A" w:rsidRDefault="00AB062A">
            <w:pPr>
              <w:jc w:val="both"/>
              <w:rPr>
                <w:shd w:val="clear" w:color="auto" w:fill="FEFEFE"/>
                <w:lang w:val="bg-BG" w:eastAsia="ar-SA"/>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69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shd w:val="clear" w:color="auto" w:fill="FEFEFE"/>
                <w:lang w:val="bg-BG" w:eastAsia="ar-SA"/>
              </w:rPr>
            </w:pPr>
            <w:r>
              <w:rPr>
                <w:b/>
                <w:shd w:val="clear" w:color="auto" w:fill="FEFEFE"/>
                <w:lang w:val="bg-BG" w:eastAsia="ar-SA"/>
              </w:rPr>
              <w:t>Чл. 85, ал. 2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shd w:val="clear" w:color="auto" w:fill="FEFEFE"/>
                <w:lang w:val="bg-BG" w:eastAsia="ar-SA"/>
              </w:rPr>
            </w:pPr>
            <w:r>
              <w:rPr>
                <w:b/>
                <w:lang w:val="bg-BG"/>
              </w:rPr>
              <w:t>Чл. 85.</w:t>
            </w:r>
            <w:r>
              <w:rPr>
                <w:shd w:val="clear" w:color="auto" w:fill="FEFEFE"/>
                <w:lang w:val="bg-BG" w:eastAsia="ar-SA"/>
              </w:rPr>
              <w:t xml:space="preserve"> (2) Минималният срок за получаване на заявления за включване в ДСП е 30 дни от датата на изпращане на:</w:t>
            </w:r>
          </w:p>
          <w:p w:rsidR="00AB062A" w:rsidRDefault="008D3BE8">
            <w:pPr>
              <w:jc w:val="both"/>
              <w:rPr>
                <w:shd w:val="clear" w:color="auto" w:fill="FEFEFE"/>
                <w:lang w:val="bg-BG" w:eastAsia="ar-SA"/>
              </w:rPr>
            </w:pPr>
            <w:r>
              <w:rPr>
                <w:shd w:val="clear" w:color="auto" w:fill="FEFEFE"/>
                <w:lang w:val="bg-BG" w:eastAsia="ar-SA"/>
              </w:rPr>
              <w:t>1. обявлението за обществена поръчка за публикуване, или</w:t>
            </w:r>
          </w:p>
          <w:p w:rsidR="00AB062A" w:rsidRDefault="008D3BE8">
            <w:pPr>
              <w:jc w:val="both"/>
              <w:rPr>
                <w:shd w:val="clear" w:color="auto" w:fill="FEFEFE"/>
                <w:lang w:val="bg-BG" w:eastAsia="ar-SA"/>
              </w:rPr>
            </w:pPr>
            <w:r>
              <w:rPr>
                <w:shd w:val="clear" w:color="auto" w:fill="FEFEFE"/>
                <w:lang w:val="bg-BG" w:eastAsia="ar-SA"/>
              </w:rPr>
              <w:t>2. поканата за потвърждаване на интерес, когато като покана за участие в процедура се използва обявление за предварителна информация или периодично индикативно обявление.</w:t>
            </w:r>
          </w:p>
          <w:p w:rsidR="00AB062A" w:rsidRDefault="00AB062A">
            <w:pPr>
              <w:jc w:val="both"/>
              <w:rPr>
                <w:shd w:val="clear" w:color="auto" w:fill="FEFEFE"/>
                <w:lang w:val="bg-BG" w:eastAsia="ar-SA"/>
              </w:rPr>
            </w:pPr>
          </w:p>
          <w:p w:rsidR="00AB062A" w:rsidRDefault="00AB062A">
            <w:pPr>
              <w:jc w:val="both"/>
              <w:rPr>
                <w:shd w:val="clear" w:color="auto" w:fill="FEFEFE"/>
                <w:lang w:val="bg-BG" w:eastAsia="ar-SA"/>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692"/>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shd w:val="clear" w:color="auto" w:fill="FEFEFE"/>
                <w:lang w:val="bg-BG" w:eastAsia="ar-SA"/>
              </w:rPr>
            </w:pPr>
            <w:r>
              <w:rPr>
                <w:b/>
                <w:shd w:val="clear" w:color="auto" w:fill="FEFEFE"/>
                <w:lang w:val="bg-BG" w:eastAsia="ar-SA"/>
              </w:rPr>
              <w:t>Чл. 86, ал. 3, 4 и 5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shd w:val="clear" w:color="auto" w:fill="FEFEFE"/>
                <w:lang w:val="bg-BG" w:eastAsia="ar-SA"/>
              </w:rPr>
            </w:pPr>
            <w:r>
              <w:rPr>
                <w:b/>
                <w:lang w:val="bg-BG"/>
              </w:rPr>
              <w:t>Чл. 86.</w:t>
            </w:r>
            <w:r>
              <w:rPr>
                <w:shd w:val="clear" w:color="auto" w:fill="FEFEFE"/>
                <w:lang w:val="bg-BG" w:eastAsia="ar-SA"/>
              </w:rPr>
              <w:t xml:space="preserve"> (3) След изпращането на поканата за представяне на оферти за първата конкретна поръчка не се определят нови срокове за получаване на заявления за участие. </w:t>
            </w:r>
          </w:p>
          <w:p w:rsidR="00AB062A" w:rsidRDefault="008D3BE8">
            <w:pPr>
              <w:jc w:val="both"/>
              <w:rPr>
                <w:shd w:val="clear" w:color="auto" w:fill="FEFEFE"/>
                <w:lang w:val="bg-BG" w:eastAsia="ar-SA"/>
              </w:rPr>
            </w:pPr>
            <w:r>
              <w:rPr>
                <w:shd w:val="clear" w:color="auto" w:fill="FEFEFE"/>
                <w:lang w:val="bg-BG" w:eastAsia="ar-SA"/>
              </w:rPr>
              <w:t xml:space="preserve">(4) Срокът за получаване на оферти не може да бъде по-кратък от 10 дни от датата на изпращане на поканата за представяне на оферти. </w:t>
            </w:r>
          </w:p>
          <w:p w:rsidR="00AB062A" w:rsidRDefault="008D3BE8">
            <w:pPr>
              <w:jc w:val="both"/>
              <w:rPr>
                <w:shd w:val="clear" w:color="auto" w:fill="FEFEFE"/>
                <w:lang w:val="bg-BG" w:eastAsia="ar-SA"/>
              </w:rPr>
            </w:pPr>
            <w:r>
              <w:rPr>
                <w:shd w:val="clear" w:color="auto" w:fill="FEFEFE"/>
                <w:lang w:val="bg-BG" w:eastAsia="ar-SA"/>
              </w:rPr>
              <w:t>(5) Срокът по ал. 4 може да бъде определен по взаимно споразумение между възложителя и допуснатите кандидати, при условие че всички допуснати кандидати разполагат с еднакво време, за да изготвят и представят своите оферти.</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Цялата комуникация в контекста на динамична система за покупки се осъществява само с електронни средства в съответствие с член 22, параграфи 1, 3, 5 и 6.</w:t>
            </w:r>
          </w:p>
        </w:tc>
        <w:tc>
          <w:tcPr>
            <w:tcW w:w="162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39а, ал. 1 ЗОП</w:t>
            </w:r>
          </w:p>
        </w:tc>
        <w:tc>
          <w:tcPr>
            <w:tcW w:w="5040" w:type="dxa"/>
            <w:tcBorders>
              <w:top w:val="single" w:sz="4" w:space="0" w:color="auto"/>
              <w:left w:val="single" w:sz="4" w:space="0" w:color="000000"/>
              <w:bottom w:val="single" w:sz="4" w:space="0" w:color="auto"/>
              <w:right w:val="single" w:sz="4" w:space="0" w:color="000000"/>
            </w:tcBorders>
          </w:tcPr>
          <w:p w:rsidR="00AB062A" w:rsidRPr="005E1B2A" w:rsidRDefault="008D3BE8">
            <w:pPr>
              <w:jc w:val="both"/>
              <w:rPr>
                <w:lang w:val="bg-BG"/>
              </w:rPr>
            </w:pPr>
            <w:r w:rsidRPr="00E33BB5">
              <w:rPr>
                <w:b/>
                <w:lang w:val="bg-BG"/>
              </w:rPr>
              <w:t xml:space="preserve">Чл. 39а. (1) </w:t>
            </w:r>
            <w:r w:rsidRPr="005E1B2A">
              <w:rPr>
                <w:lang w:val="bg-BG"/>
              </w:rPr>
              <w:t>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rsidR="0076550B" w:rsidRPr="005E1B2A" w:rsidRDefault="0076550B">
            <w:pPr>
              <w:jc w:val="both"/>
              <w:rPr>
                <w:lang w:val="bg-BG"/>
              </w:rPr>
            </w:pPr>
          </w:p>
          <w:p w:rsidR="0076550B" w:rsidRPr="00E33BB5" w:rsidRDefault="0076550B" w:rsidP="0076550B">
            <w:pPr>
              <w:jc w:val="both"/>
              <w:rPr>
                <w:b/>
                <w:i/>
                <w:shd w:val="clear" w:color="auto" w:fill="FEFEFE"/>
                <w:lang w:val="bg-BG"/>
              </w:rPr>
            </w:pPr>
            <w:r w:rsidRPr="005E1B2A">
              <w:rPr>
                <w:b/>
                <w:i/>
                <w:color w:val="202122"/>
                <w:shd w:val="clear" w:color="auto" w:fill="FFFFFF"/>
                <w:lang w:val="bg-BG"/>
              </w:rPr>
              <w:t>§</w:t>
            </w:r>
            <w:r w:rsidR="00182FAF">
              <w:rPr>
                <w:b/>
                <w:i/>
                <w:color w:val="202122"/>
                <w:shd w:val="clear" w:color="auto" w:fill="FFFFFF"/>
                <w:lang w:val="bg-BG"/>
              </w:rPr>
              <w:t>10</w:t>
            </w:r>
            <w:r w:rsidRPr="00E33BB5">
              <w:rPr>
                <w:b/>
                <w:i/>
                <w:color w:val="202122"/>
                <w:shd w:val="clear" w:color="auto" w:fill="FFFFFF"/>
                <w:lang w:val="bg-BG"/>
              </w:rPr>
              <w:t>.</w:t>
            </w:r>
            <w:r w:rsidRPr="00E33BB5">
              <w:rPr>
                <w:b/>
                <w:i/>
                <w:shd w:val="clear" w:color="auto" w:fill="FEFEFE"/>
                <w:lang w:val="bg-BG"/>
              </w:rPr>
              <w:t xml:space="preserve"> В чл. 39а се правят следните изменения и допълнения:</w:t>
            </w:r>
          </w:p>
          <w:p w:rsidR="00182FAF" w:rsidRPr="00182FAF" w:rsidRDefault="0076550B" w:rsidP="00182FAF">
            <w:pPr>
              <w:tabs>
                <w:tab w:val="left" w:pos="438"/>
              </w:tabs>
              <w:ind w:left="76" w:firstLine="68"/>
              <w:jc w:val="both"/>
              <w:rPr>
                <w:b/>
                <w:i/>
                <w:shd w:val="clear" w:color="auto" w:fill="FEFEFE"/>
                <w:lang w:val="bg-BG" w:eastAsia="bg-BG" w:bidi="bg-BG"/>
              </w:rPr>
            </w:pPr>
            <w:r w:rsidRPr="00E33BB5">
              <w:rPr>
                <w:b/>
                <w:i/>
                <w:shd w:val="clear" w:color="auto" w:fill="FEFEFE"/>
                <w:lang w:val="bg-BG" w:eastAsia="bg-BG" w:bidi="bg-BG"/>
              </w:rPr>
              <w:t xml:space="preserve">1. </w:t>
            </w:r>
            <w:r w:rsidR="00182FAF" w:rsidRPr="00182FAF">
              <w:rPr>
                <w:b/>
                <w:i/>
                <w:shd w:val="clear" w:color="auto" w:fill="FEFEFE"/>
                <w:lang w:val="bg-BG" w:eastAsia="bg-BG" w:bidi="bg-BG"/>
              </w:rPr>
              <w:t>В ал. 1 думата „Възлагането“ се заменя с „При възлагането“, след думите „квалификационна система“ се добавя „както и при провеждане на конкурси за проект“, а думите „осъществява с електронни средства чрез използване на“ се заменят с „използва“.</w:t>
            </w:r>
          </w:p>
          <w:p w:rsidR="00AB062A" w:rsidRPr="00E33BB5" w:rsidRDefault="00AB062A" w:rsidP="0076550B">
            <w:pPr>
              <w:tabs>
                <w:tab w:val="left" w:pos="438"/>
              </w:tabs>
              <w:ind w:left="76" w:firstLine="68"/>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За целите на възлагането на поръчки в рамките на динамична система за покупки възлагащите органи: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84. </w:t>
            </w:r>
            <w:r>
              <w:rPr>
                <w:lang w:val="bg-BG"/>
              </w:rPr>
              <w:t>При създаване на ДСП възложителят:</w:t>
            </w:r>
          </w:p>
          <w:p w:rsidR="00AB062A" w:rsidRDefault="008D3BE8">
            <w:pPr>
              <w:jc w:val="both"/>
              <w:rPr>
                <w:lang w:val="bg-BG"/>
              </w:rPr>
            </w:pPr>
            <w:r>
              <w:rPr>
                <w:lang w:val="bg-BG"/>
              </w:rPr>
              <w:t>1. публикува обявление за обществена поръчка, обявление за предварителна информация или периодично индикативно обявление, в което посочва, че създава ДСП и определя срока за нейното действие;</w:t>
            </w:r>
          </w:p>
          <w:p w:rsidR="00AB062A" w:rsidRDefault="008D3BE8">
            <w:pPr>
              <w:jc w:val="both"/>
              <w:rPr>
                <w:lang w:val="bg-BG"/>
              </w:rPr>
            </w:pPr>
            <w:r>
              <w:rPr>
                <w:lang w:val="bg-BG"/>
              </w:rPr>
              <w:t>2. посочва в документацията за поръчката най-малко естеството и прогнозното количество на предвидените покупки, дали ДСП е разделена на отделни категории, както и информация за това, как функционира ДСП, включително използваното електронно оборудване, организацията и техническите изисквания за осъществяване на връзка с оборудването;</w:t>
            </w:r>
          </w:p>
          <w:p w:rsidR="00AB062A" w:rsidRDefault="008D3BE8">
            <w:pPr>
              <w:jc w:val="both"/>
              <w:rPr>
                <w:lang w:val="bg-BG"/>
              </w:rPr>
            </w:pPr>
            <w:r>
              <w:rPr>
                <w:lang w:val="bg-BG"/>
              </w:rPr>
              <w:t>3. осигурява неограничен, пълен и пряк достъп до документацията за обществената поръчка през целия срок на действие на ДСП.</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публикуват покана за участие в състезателна процедура, от която да е ясно, че става въпрос за динамична система за покупки;</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посочват в документацията за обществената поръчка най-малко естеството и прогнозното количество на предвидените покупки, както и цялата необходима информация за динамичната система за покупки, включително за това как функционира динамичната система за покупки, използваното електронно оборудване, организацията и спецификациите на техническото свързване;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в)</w:t>
            </w:r>
            <w:r>
              <w:rPr>
                <w:lang w:val="bg-BG"/>
              </w:rPr>
              <w:tab/>
              <w:t>посочват евентуалното разделяне на категории продукти, строителство или услуги и характеристиките, които ги определят;</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г)</w:t>
            </w:r>
            <w:r>
              <w:rPr>
                <w:lang w:val="bg-BG"/>
              </w:rPr>
              <w:tab/>
              <w:t>предлагат неограничен и пълен пряк достъп до документацията за обществената поръчка през целия срок на действие на системата в съответствие с член 53.</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Възлагащите органи предоставят на всеки икономически оператор през целия срок на действие на динамичната система за покупки възможността да заяви участие в системата при условията на параграф 2. Възлагащите органи изготвят оценка на тези заявления съгласно критериите за подбор в рамките на 10 работни дни след тяхното получаване. В отделни случаи, когато това е обосновано, този срок може да бъде удължен на 15 работни дни, по-специално при необходимост да се разгледат допълнителни документи или да се провери по друг начин дали са изпълнени критериите за подбор.</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85, ал. 1</w:t>
            </w:r>
            <w:r>
              <w:rPr>
                <w:b/>
              </w:rPr>
              <w:t xml:space="preserve"> </w:t>
            </w:r>
            <w:r>
              <w:rPr>
                <w:b/>
                <w:lang w:val="bg-BG"/>
              </w:rPr>
              <w:t>и 3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85.</w:t>
            </w:r>
            <w:r>
              <w:rPr>
                <w:lang w:val="bg-BG"/>
              </w:rPr>
              <w:t xml:space="preserve"> (1) Всяко лице може да подаде заявление за включване в ДСП в рамките на срока на нейното действие.</w:t>
            </w:r>
          </w:p>
          <w:p w:rsidR="00AB062A" w:rsidRDefault="008D3BE8">
            <w:pPr>
              <w:jc w:val="both"/>
              <w:rPr>
                <w:lang w:val="bg-BG"/>
              </w:rPr>
            </w:pPr>
            <w:r>
              <w:rPr>
                <w:lang w:val="bg-BG"/>
              </w:rPr>
              <w:t>(3) В срок 10 работни дни от получаване на заявлението възложителят взема решение относно включването на кандидата в ДСП, като прилага обявените критерии за подбор. В случай че е необходимо извършване на допълнителна проверка относно изпълнението на критериите за подбор, срокът може да бъде удължен до 15 работни дни.</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първа алинея, докато няма изпратена покана за представяне на оферти за първата конкретна поръчка в рамките на динамичната система за покупки, възлагащите органи могат да удължават срока за оценяване, при условие че през удължения срок за оценяване не се публикува покана за представяне на оферти. Възлагащите органи посочват в документацията за обществената поръчка продължителността на удължения срок, който имат намерение да приложат.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85,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85.</w:t>
            </w:r>
            <w:r>
              <w:rPr>
                <w:lang w:val="bg-BG"/>
              </w:rPr>
              <w:t xml:space="preserve"> (4) В документацията за обществена поръчка възложителят може да определи срок за разглеждане на заявления, по-дълъг от 10 работни дни, ако до изтичането на определения срок няма да бъде изпращана покана за представяне на оферти за възлагане на първата конкретна поръчка.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515"/>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уведомяват възможно най-скоро заинтересования икономически оператор дали е бил допуснат до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 ал. 1, т. 10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color w:val="000000"/>
                <w:lang w:val="bg-BG"/>
              </w:rPr>
              <w:t>Чл. 22.</w:t>
            </w:r>
            <w:r>
              <w:rPr>
                <w:color w:val="000000"/>
                <w:lang w:val="bg-BG"/>
              </w:rPr>
              <w:t xml:space="preserve"> (1) В зависимост от вида и етапа на процедурата</w:t>
            </w:r>
            <w:r>
              <w:rPr>
                <w:lang w:val="bg-BG"/>
              </w:rPr>
              <w:t xml:space="preserve"> възложителите издават следните решения:</w:t>
            </w:r>
          </w:p>
          <w:p w:rsidR="00AB062A" w:rsidRPr="005E1B2A" w:rsidRDefault="008D3BE8">
            <w:pPr>
              <w:jc w:val="both"/>
              <w:rPr>
                <w:shd w:val="clear" w:color="auto" w:fill="FEFEFE"/>
                <w:lang w:val="bg-BG"/>
              </w:rPr>
            </w:pPr>
            <w:r>
              <w:rPr>
                <w:shd w:val="clear" w:color="auto" w:fill="FEFEFE"/>
                <w:lang w:val="bg-BG"/>
              </w:rPr>
              <w:t xml:space="preserve">10. </w:t>
            </w:r>
            <w:r w:rsidRPr="005E1B2A">
              <w:rPr>
                <w:shd w:val="clear" w:color="auto" w:fill="FEFEFE"/>
                <w:lang w:val="bg-BG"/>
              </w:rPr>
              <w:t>за включването или за отказа за включване на заинтересовани лица в динамичната система за покупки или в квалификационна система;</w:t>
            </w:r>
          </w:p>
          <w:p w:rsidR="00AB062A" w:rsidRPr="005E1B2A" w:rsidRDefault="00AB062A">
            <w:pPr>
              <w:jc w:val="both"/>
              <w:rPr>
                <w:shd w:val="clear" w:color="auto" w:fill="FEFEFE"/>
                <w:lang w:val="bg-BG"/>
              </w:rPr>
            </w:pPr>
          </w:p>
          <w:p w:rsidR="00AB062A" w:rsidRPr="005E1B2A" w:rsidRDefault="00AB062A">
            <w:pPr>
              <w:jc w:val="both"/>
              <w:rPr>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color w:val="000000"/>
                <w:lang w:val="bg-BG"/>
              </w:rPr>
            </w:pPr>
            <w:r>
              <w:rPr>
                <w:b/>
                <w:lang w:val="bg-BG"/>
              </w:rPr>
              <w:t>Пълно</w:t>
            </w:r>
          </w:p>
        </w:tc>
      </w:tr>
      <w:tr w:rsidR="00AB062A">
        <w:trPr>
          <w:trHeight w:val="1515"/>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highlight w:val="yellow"/>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color w:val="000000"/>
                <w:lang w:val="bg-BG"/>
              </w:rPr>
              <w:t>Чл. 86, ал. 2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color w:val="000000"/>
                <w:lang w:val="bg-BG"/>
              </w:rPr>
            </w:pPr>
            <w:r>
              <w:rPr>
                <w:b/>
                <w:bCs/>
                <w:color w:val="000000"/>
                <w:lang w:val="bg-BG"/>
              </w:rPr>
              <w:t>Чл. 86.</w:t>
            </w:r>
            <w:r>
              <w:rPr>
                <w:color w:val="000000"/>
                <w:lang w:val="bg-BG"/>
              </w:rPr>
              <w:t xml:space="preserve"> (2) В случаите по ал. 1 възложителят изпраща решението по чл. 22, ал. 1, т. 12 и одобрената с него покана до всички допуснати кандидати да подадат оферта за всяка конкретна поръчка в рамките на ДСП. Решението се изпраща по реда на чл. 22, ал. 10. </w:t>
            </w:r>
          </w:p>
          <w:p w:rsidR="00AB062A" w:rsidRDefault="00AB062A">
            <w:pPr>
              <w:jc w:val="both"/>
              <w:rPr>
                <w:color w:val="000000"/>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Възлагащите органи канят всички допуснати участници да подадат оферта за всяка конкретна обществена поръчка в рамките на динамичната система за покупки в съответствие с член 54. Когато динамичната система за покупки е разделена на категории строителство, продукти или услуги, възлагащите органи канят всички участници, допуснати до категорията, съответстваща на конкретната поръчка, да подадат оферта.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86,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86.</w:t>
            </w:r>
            <w:r>
              <w:rPr>
                <w:lang w:val="bg-BG"/>
              </w:rPr>
              <w:t xml:space="preserve"> </w:t>
            </w:r>
          </w:p>
          <w:p w:rsidR="00AB062A" w:rsidRPr="005E1B2A" w:rsidRDefault="008D3BE8">
            <w:pPr>
              <w:jc w:val="both"/>
              <w:rPr>
                <w:lang w:val="bg-BG"/>
              </w:rPr>
            </w:pPr>
            <w:r>
              <w:rPr>
                <w:lang w:val="bg-BG"/>
              </w:rPr>
              <w:t>„(2) В случаите по ал. 1 възложителят изпраща решението по чл. 22, ал. 1, т. 12 и одобрената с него покана до всички допуснати кандидати да подадат оферта за всяка конкретна поръчка в рамките на ДСП. Решението се изпраща по реда на чл. 22, ал. 10. Когато ДСП е разделена на категории, поканата се отправя до кандидатите, включени в съответната категория</w:t>
            </w:r>
            <w:r w:rsidRPr="005E1B2A">
              <w:rPr>
                <w:lang w:val="bg-BG"/>
              </w:rPr>
              <w:t>.</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възлагат поръчката на оферента, подал най-добрата оферта въз основа на критериите за възлагане, посочени в обявлението за поръчката за динамичната система за покупки, или, когато обявление за предварителна информация се използва като покана за участие в състезателна процедура — в поканата за потвърждаване на интерес. Когато е целесъобразно, тези критерии могат да бъдат формулирани по-точно в поканата за представяне на оферти.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86, ал. 6 и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86.</w:t>
            </w:r>
            <w:r>
              <w:rPr>
                <w:lang w:val="bg-BG"/>
              </w:rPr>
              <w:t xml:space="preserve"> (6) Възложителят определя изпълнителя на поръчката в съответствие с критерия за възлагане и показателите за оценка на офертите, посочени в обявлението или в поканата за потвърждаване на интерес, когато създаването на ДСП е обявено чрез обявление за предварителна информация или периодично индикативно обявление. </w:t>
            </w:r>
          </w:p>
          <w:p w:rsidR="00AB062A" w:rsidRDefault="008D3BE8">
            <w:pPr>
              <w:jc w:val="both"/>
              <w:rPr>
                <w:lang w:val="bg-BG"/>
              </w:rPr>
            </w:pPr>
            <w:r>
              <w:rPr>
                <w:lang w:val="bg-BG"/>
              </w:rPr>
              <w:t>(7) Когато е необходимо, показателите за оценка на офертите могат да се формулират по-точно в поканата за представяне на оферти.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Възлагащите органи могат по всяко време през срока на действие на динамичната система за покупки да поискат от допуснатите участници да представят обновена и актуализирана лична декларация съгласно предвиденото в член 59, параграф 1 в срок от пет работни дни, считано от датата, на която е предадено искането.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color w:val="000000"/>
                <w:lang w:val="bg-BG"/>
              </w:rPr>
            </w:pPr>
            <w:r>
              <w:rPr>
                <w:b/>
                <w:bCs/>
                <w:shd w:val="clear" w:color="auto" w:fill="FEFEFE"/>
                <w:lang w:val="bg-BG"/>
              </w:rPr>
              <w:t xml:space="preserve"> Чл. 87, ал. 1 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bCs/>
                <w:shd w:val="clear" w:color="auto" w:fill="FEFEFE"/>
                <w:lang w:val="bg-BG"/>
              </w:rPr>
              <w:t>Чл. 87.</w:t>
            </w:r>
            <w:r>
              <w:rPr>
                <w:shd w:val="clear" w:color="auto" w:fill="FEFEFE"/>
                <w:lang w:val="bg-BG"/>
              </w:rPr>
              <w:t xml:space="preserve"> (1) Възложителят може по всяко време в срока на действие на ДСП да поиска от допуснатите кандидати да представят ЕЕДОП с актуализирана информация относно заявените данни, въз основа на които са включени в ДСП.  </w:t>
            </w:r>
          </w:p>
          <w:p w:rsidR="00AB062A" w:rsidRDefault="008D3BE8">
            <w:pPr>
              <w:jc w:val="both"/>
              <w:rPr>
                <w:shd w:val="clear" w:color="auto" w:fill="FEFEFE"/>
                <w:lang w:val="bg-BG"/>
              </w:rPr>
            </w:pPr>
            <w:r>
              <w:rPr>
                <w:shd w:val="clear" w:color="auto" w:fill="FEFEFE"/>
                <w:lang w:val="bg-BG"/>
              </w:rPr>
              <w:t>(2) Информацията по ал. 1 се предоставя в срок до 5 работни дни от получаването на искането.</w:t>
            </w:r>
          </w:p>
          <w:p w:rsidR="00AB062A" w:rsidRDefault="00AB062A">
            <w:pPr>
              <w:jc w:val="both"/>
              <w:rPr>
                <w:shd w:val="clear" w:color="auto" w:fill="FEFEFE"/>
                <w:lang w:val="bg-BG"/>
              </w:rPr>
            </w:pPr>
          </w:p>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Член 59, параграфи 4—6 се прилагат през целия срок на действие на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color w:val="000000"/>
                <w:lang w:val="bg-BG"/>
              </w:rPr>
            </w:pPr>
            <w:r>
              <w:rPr>
                <w:b/>
                <w:bCs/>
                <w:color w:val="000000"/>
                <w:lang w:val="bg-BG"/>
              </w:rPr>
              <w:t>Чл. 87,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bCs/>
                <w:color w:val="000000"/>
                <w:lang w:val="bg-BG"/>
              </w:rPr>
              <w:t>Чл. 87.</w:t>
            </w:r>
            <w:r>
              <w:rPr>
                <w:color w:val="000000"/>
                <w:lang w:val="bg-BG"/>
              </w:rPr>
              <w:t xml:space="preserve"> (3) По всяко време в срока на действие на ДСП възложителят може да поиска от кандидатите да представят документи за доказване на обстоятелствата, включени в ЕЕДОП, освен в случаите по чл. 67, ал. 8.</w:t>
            </w:r>
          </w:p>
          <w:p w:rsidR="00AB062A" w:rsidRPr="005E1B2A" w:rsidRDefault="00AB062A">
            <w:pPr>
              <w:jc w:val="center"/>
              <w:rPr>
                <w:i/>
                <w:iCs/>
                <w:lang w:val="bg-BG"/>
              </w:rPr>
            </w:pPr>
          </w:p>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color w:val="000000"/>
                <w:lang w:val="bg-BG"/>
              </w:rPr>
            </w:pPr>
            <w:r>
              <w:rPr>
                <w:b/>
                <w:lang w:val="bg-BG"/>
              </w:rPr>
              <w:t>Пълно</w:t>
            </w:r>
          </w:p>
        </w:tc>
      </w:tr>
      <w:tr w:rsidR="00AB062A">
        <w:trPr>
          <w:trHeight w:val="331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Възлагащите органи посочват срока на действие на динамичната система за покупки в поканата за участие в състезателна процедура. Те уведомят Комисията за всяка промяна на срока на действие, като използват следните стандартни образци:</w:t>
            </w:r>
          </w:p>
          <w:p w:rsidR="00AB062A" w:rsidRDefault="008D3BE8">
            <w:pPr>
              <w:jc w:val="both"/>
              <w:rPr>
                <w:lang w:val="bg-BG"/>
              </w:rPr>
            </w:pPr>
            <w:r>
              <w:rPr>
                <w:lang w:val="bg-BG"/>
              </w:rPr>
              <w:t>а)</w:t>
            </w:r>
            <w:r>
              <w:rPr>
                <w:lang w:val="bg-BG"/>
              </w:rPr>
              <w:tab/>
              <w:t>когато срокът на действие се променя без прекратяване на действието на системата — образеца, използван първоначално за поканата за участие в състезателна процедура за динамичната система за покупки;</w:t>
            </w:r>
          </w:p>
          <w:p w:rsidR="00AB062A" w:rsidRDefault="008D3BE8">
            <w:pPr>
              <w:jc w:val="both"/>
              <w:rPr>
                <w:lang w:val="bg-BG"/>
              </w:rPr>
            </w:pPr>
            <w:r>
              <w:rPr>
                <w:lang w:val="bg-BG"/>
              </w:rPr>
              <w:t>б)</w:t>
            </w:r>
            <w:r>
              <w:rPr>
                <w:lang w:val="bg-BG"/>
              </w:rPr>
              <w:tab/>
              <w:t>когато действието на системата се прекратява — обявление за възложена поръчка съгласно член 50.</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84, т.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88 ЗОП</w:t>
            </w:r>
          </w:p>
        </w:tc>
        <w:tc>
          <w:tcPr>
            <w:tcW w:w="5040" w:type="dxa"/>
            <w:tcBorders>
              <w:top w:val="single" w:sz="4" w:space="0" w:color="000000"/>
              <w:left w:val="single" w:sz="4" w:space="0" w:color="000000"/>
              <w:right w:val="single" w:sz="4" w:space="0" w:color="000000"/>
            </w:tcBorders>
          </w:tcPr>
          <w:p w:rsidR="00AB062A" w:rsidRDefault="008D3BE8">
            <w:pPr>
              <w:tabs>
                <w:tab w:val="left" w:pos="1080"/>
              </w:tabs>
              <w:jc w:val="both"/>
              <w:rPr>
                <w:shd w:val="clear" w:color="auto" w:fill="FEFEFE"/>
                <w:lang w:val="bg-BG" w:eastAsia="ar-SA"/>
              </w:rPr>
            </w:pPr>
            <w:r>
              <w:rPr>
                <w:b/>
                <w:bCs/>
                <w:shd w:val="clear" w:color="auto" w:fill="FEFEFE"/>
                <w:lang w:val="bg-BG" w:eastAsia="ar-SA"/>
              </w:rPr>
              <w:t>Чл. 84.</w:t>
            </w:r>
            <w:r>
              <w:rPr>
                <w:shd w:val="clear" w:color="auto" w:fill="FEFEFE"/>
                <w:lang w:val="bg-BG" w:eastAsia="ar-SA"/>
              </w:rPr>
              <w:t xml:space="preserve"> При създаване на ДСП възложителят:</w:t>
            </w:r>
          </w:p>
          <w:p w:rsidR="00AB062A" w:rsidRDefault="008D3BE8">
            <w:pPr>
              <w:tabs>
                <w:tab w:val="left" w:pos="709"/>
              </w:tabs>
              <w:jc w:val="both"/>
              <w:rPr>
                <w:shd w:val="clear" w:color="auto" w:fill="FEFEFE"/>
                <w:lang w:val="bg-BG" w:eastAsia="ar-SA"/>
              </w:rPr>
            </w:pPr>
            <w:r>
              <w:rPr>
                <w:shd w:val="clear" w:color="auto" w:fill="FEFEFE"/>
                <w:lang w:val="bg-BG" w:eastAsia="ar-SA"/>
              </w:rPr>
              <w:t>1.публикува обявление за обществена поръчка, обявление за предварителна информация или периодично индикативно обявление, в което посочва, че създава динамична система за покупки и определя срока за нейното действие;</w:t>
            </w:r>
          </w:p>
          <w:p w:rsidR="00AB062A" w:rsidRDefault="00AB062A">
            <w:pPr>
              <w:jc w:val="both"/>
              <w:rPr>
                <w:shd w:val="clear" w:color="auto" w:fill="FEFEFE"/>
                <w:lang w:val="bg-BG"/>
              </w:rPr>
            </w:pPr>
          </w:p>
          <w:p w:rsidR="00AB062A" w:rsidRDefault="008D3BE8">
            <w:pPr>
              <w:jc w:val="both"/>
              <w:rPr>
                <w:shd w:val="clear" w:color="auto" w:fill="FEFEFE"/>
                <w:lang w:val="bg-BG"/>
              </w:rPr>
            </w:pPr>
            <w:r>
              <w:rPr>
                <w:b/>
                <w:bCs/>
                <w:shd w:val="clear" w:color="auto" w:fill="FEFEFE"/>
                <w:lang w:val="bg-BG"/>
              </w:rPr>
              <w:t>Чл. 88.</w:t>
            </w:r>
            <w:r>
              <w:rPr>
                <w:shd w:val="clear" w:color="auto" w:fill="FEFEFE"/>
                <w:lang w:val="bg-BG"/>
              </w:rPr>
              <w:t xml:space="preserve"> (1) Срокът на действие на ДСП може да бъде променян. За обявяване на промяната възложителят използва образеца на обявление, с което е оповестено създаването на ДСП. </w:t>
            </w:r>
          </w:p>
          <w:p w:rsidR="00AB062A" w:rsidRDefault="008D3BE8">
            <w:pPr>
              <w:jc w:val="both"/>
              <w:rPr>
                <w:shd w:val="clear" w:color="auto" w:fill="FEFEFE"/>
                <w:lang w:val="bg-BG"/>
              </w:rPr>
            </w:pPr>
            <w:r>
              <w:rPr>
                <w:shd w:val="clear" w:color="auto" w:fill="FEFEFE"/>
                <w:lang w:val="bg-BG"/>
              </w:rPr>
              <w:t>(2) В случай на предсрочно прекратяване на ДСП възложителят публикува обявление за възлагане на поръчка.</w:t>
            </w:r>
          </w:p>
          <w:p w:rsidR="00AB062A" w:rsidRDefault="00AB062A">
            <w:pPr>
              <w:jc w:val="both"/>
              <w:rPr>
                <w:shd w:val="clear" w:color="auto" w:fill="FEFEFE"/>
                <w:lang w:val="bg-BG"/>
              </w:rPr>
            </w:pPr>
          </w:p>
          <w:p w:rsidR="00AB062A" w:rsidRDefault="00AB062A">
            <w:pPr>
              <w:jc w:val="both"/>
              <w:rPr>
                <w:shd w:val="clear" w:color="auto" w:fill="FEFEFE"/>
                <w:lang w:val="bg-BG"/>
              </w:rPr>
            </w:pPr>
          </w:p>
        </w:tc>
        <w:tc>
          <w:tcPr>
            <w:tcW w:w="1710" w:type="dxa"/>
            <w:tcBorders>
              <w:top w:val="single" w:sz="4" w:space="0" w:color="000000"/>
              <w:left w:val="single" w:sz="4" w:space="0" w:color="000000"/>
              <w:right w:val="single" w:sz="4" w:space="0" w:color="000000"/>
            </w:tcBorders>
          </w:tcPr>
          <w:p w:rsidR="00AB062A" w:rsidRDefault="008D3BE8">
            <w:pPr>
              <w:tabs>
                <w:tab w:val="left" w:pos="1080"/>
              </w:tabs>
              <w:jc w:val="both"/>
              <w:rPr>
                <w:bCs/>
                <w:shd w:val="clear" w:color="auto" w:fill="FEFEFE"/>
                <w:lang w:val="bg-BG" w:eastAsia="ar-SA"/>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 xml:space="preserve">9.   Преди или по време на срока на действие на динамичната система </w:t>
            </w:r>
            <w:r>
              <w:rPr>
                <w:shd w:val="clear" w:color="auto" w:fill="FEFEFE"/>
                <w:lang w:val="bg-BG"/>
              </w:rPr>
              <w:t>за покупки не може да се начисляват такси на икономическите оператори, които са заинтересовани от динамичната система за покупки или участват като страна в 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pStyle w:val="ListParagraph"/>
              <w:ind w:left="0"/>
              <w:jc w:val="both"/>
              <w:rPr>
                <w:b/>
                <w:bCs/>
                <w:lang w:val="bg-BG"/>
              </w:rPr>
            </w:pPr>
            <w:r>
              <w:rPr>
                <w:b/>
                <w:bCs/>
                <w:lang w:val="bg-BG"/>
              </w:rPr>
              <w:t>Чл. 83,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pStyle w:val="ListParagraph"/>
              <w:ind w:left="0"/>
              <w:jc w:val="both"/>
              <w:rPr>
                <w:lang w:val="bg-BG"/>
              </w:rPr>
            </w:pPr>
            <w:r>
              <w:rPr>
                <w:b/>
                <w:bCs/>
                <w:lang w:val="bg-BG"/>
              </w:rPr>
              <w:t>Чл. 83.</w:t>
            </w:r>
            <w:r>
              <w:rPr>
                <w:lang w:val="bg-BG"/>
              </w:rPr>
              <w:t xml:space="preserve"> (2) Динамичната система за покупки е отворена през целия си срок на действие за всеки кандидат, който отговаря на критериите за подбор. Достъпът и участието в нея са свободни и безплатни за всички заинтересовани лица.</w:t>
            </w:r>
          </w:p>
          <w:p w:rsidR="00AB062A" w:rsidRDefault="00AB062A">
            <w:pPr>
              <w:pStyle w:val="ListParagraph"/>
              <w:ind w:left="0"/>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pStyle w:val="ListParagraph"/>
              <w:ind w:left="0"/>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35</w:t>
            </w:r>
          </w:p>
          <w:p w:rsidR="00AB062A" w:rsidRDefault="008D3BE8">
            <w:pPr>
              <w:jc w:val="both"/>
              <w:rPr>
                <w:b/>
                <w:lang w:val="bg-BG"/>
              </w:rPr>
            </w:pPr>
            <w:r>
              <w:rPr>
                <w:b/>
                <w:lang w:val="bg-BG"/>
              </w:rPr>
              <w:t>Електронни търгове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rPr>
          <w:trHeight w:val="301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използват електронни търгове, при които се представят нови цени, преразгледани в посока надолу цени и/или нови стойности, засягащи определени елементи от офертите.</w:t>
            </w:r>
          </w:p>
          <w:p w:rsidR="00AB062A" w:rsidRDefault="008D3BE8">
            <w:pPr>
              <w:jc w:val="both"/>
              <w:rPr>
                <w:lang w:val="bg-BG"/>
              </w:rPr>
            </w:pPr>
            <w:r>
              <w:rPr>
                <w:lang w:val="bg-BG"/>
              </w:rPr>
              <w:t>За тази цел възлагащите органи структурират електронния търг като повтарящ се електронен процес, който започва след първоначална пълна оценка на офертите, която позволява те да бъдат класирани с помощта на автоматични методи за оценка.</w:t>
            </w:r>
          </w:p>
          <w:p w:rsidR="00AB062A" w:rsidRDefault="008D3BE8">
            <w:pPr>
              <w:jc w:val="both"/>
              <w:rPr>
                <w:lang w:val="bg-BG"/>
              </w:rPr>
            </w:pPr>
            <w:r>
              <w:rPr>
                <w:lang w:val="bg-BG"/>
              </w:rPr>
              <w:t>Не се организират електронни търгове за някои обществени поръчки за услуги или строителство, които имат за предмет интелектуални дейности — например проектиране на строителство — и които не могат да бъдат класирани посредством автоматични методи за оценка.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89, ал. 1,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xml:space="preserve">Чл. 15, ал. 1, чл. 16, ал. 7 и 8, чл. 18, ал. 7 и 8 от </w:t>
            </w:r>
            <w:r>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lang w:val="bg-BG"/>
              </w:rPr>
              <w:t>Чл. 89.</w:t>
            </w:r>
            <w:r>
              <w:rPr>
                <w:lang w:val="bg-BG"/>
              </w:rPr>
              <w:t xml:space="preserve"> (1) Електронният търг е повтарящ се електронен процес, който започва след първоначална цялостна оценка на офертите и позволява те да бъдат класирани чрез методи за автоматично оценяване на представените в офертите нови, по-ниски цени и/или нови стойности, засягащи определени елементи от офертите. </w:t>
            </w:r>
          </w:p>
          <w:p w:rsidR="00AB062A" w:rsidRDefault="008D3BE8">
            <w:pPr>
              <w:jc w:val="both"/>
              <w:rPr>
                <w:lang w:val="bg-BG"/>
              </w:rPr>
            </w:pPr>
            <w:r>
              <w:rPr>
                <w:lang w:val="bg-BG"/>
              </w:rPr>
              <w:t xml:space="preserve">(2) Не могат да бъдат обект на електронен търг обществени поръчки за услуги и строителство, които имат за предмет интелектуална дейност, включително дейности по проектиране на строителни обекти, и които не подлежат на автоматична оценка с електронни средства. </w:t>
            </w:r>
          </w:p>
          <w:p w:rsidR="00AB062A" w:rsidRDefault="00AB062A">
            <w:pPr>
              <w:jc w:val="both"/>
              <w:rPr>
                <w:lang w:val="bg-BG"/>
              </w:rPr>
            </w:pPr>
          </w:p>
          <w:p w:rsidR="00AB062A" w:rsidRDefault="008D3BE8">
            <w:pPr>
              <w:jc w:val="both"/>
              <w:rPr>
                <w:lang w:val="bg-BG"/>
              </w:rPr>
            </w:pPr>
            <w:r>
              <w:rPr>
                <w:b/>
                <w:bCs/>
                <w:lang w:val="bg-BG"/>
              </w:rPr>
              <w:t>Чл. 15.</w:t>
            </w:r>
            <w:r>
              <w:rPr>
                <w:lang w:val="bg-BG"/>
              </w:rPr>
              <w:t xml:space="preserve"> (1) Откритият и електронният конкурс са процедури, при които всички заинтересовани лица могат да подадат оферта.</w:t>
            </w:r>
          </w:p>
          <w:p w:rsidR="00AB062A" w:rsidRDefault="00AB062A">
            <w:pPr>
              <w:jc w:val="both"/>
              <w:rPr>
                <w:lang w:val="bg-BG"/>
              </w:rPr>
            </w:pPr>
          </w:p>
          <w:p w:rsidR="00AB062A" w:rsidRPr="005E1B2A" w:rsidRDefault="008D3BE8">
            <w:pPr>
              <w:jc w:val="both"/>
              <w:rPr>
                <w:lang w:val="bg-BG"/>
              </w:rPr>
            </w:pPr>
            <w:r>
              <w:rPr>
                <w:b/>
                <w:bCs/>
                <w:lang w:val="bg-BG"/>
              </w:rPr>
              <w:t>Чл. 16.</w:t>
            </w:r>
            <w:r>
              <w:rPr>
                <w:lang w:val="bg-BG"/>
              </w:rPr>
              <w:t xml:space="preserve"> </w:t>
            </w:r>
            <w:r w:rsidRPr="005E1B2A">
              <w:rPr>
                <w:lang w:val="bg-BG"/>
              </w:rPr>
              <w:t>(7)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Pr="005E1B2A" w:rsidRDefault="008D3BE8">
            <w:pPr>
              <w:jc w:val="both"/>
              <w:rPr>
                <w:lang w:val="bg-BG"/>
              </w:rPr>
            </w:pPr>
            <w:r w:rsidRPr="005E1B2A">
              <w:rPr>
                <w:lang w:val="bg-BG"/>
              </w:rPr>
              <w:t>(8)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Pr="005E1B2A" w:rsidRDefault="008D3BE8">
            <w:pPr>
              <w:jc w:val="both"/>
              <w:rPr>
                <w:lang w:val="bg-BG"/>
              </w:rPr>
            </w:pPr>
            <w:r>
              <w:rPr>
                <w:b/>
                <w:bCs/>
                <w:shd w:val="clear" w:color="auto" w:fill="FEFEFE"/>
                <w:lang w:val="bg-BG"/>
              </w:rPr>
              <w:t>Чл. 18.</w:t>
            </w:r>
            <w:r>
              <w:rPr>
                <w:shd w:val="clear" w:color="auto" w:fill="FEFEFE"/>
                <w:lang w:val="bg-BG"/>
              </w:rPr>
              <w:t xml:space="preserve"> </w:t>
            </w:r>
            <w:r w:rsidRPr="005E1B2A">
              <w:rPr>
                <w:lang w:val="bg-BG"/>
              </w:rPr>
              <w:t>(7) При провеждане на електронен конкурс регистрацията на участника в електронната платформа за съответния обект се счита за волеизявление за участие в процедурата чрез подаване на заявлението по ал. 1, т. 1 заедно с декларацията по ал. 1, т. 3, подписана от лицата по ал. 3 и 4.</w:t>
            </w:r>
          </w:p>
          <w:p w:rsidR="00AB062A" w:rsidRDefault="008D3BE8">
            <w:pPr>
              <w:jc w:val="both"/>
              <w:rPr>
                <w:lang w:val="bg-BG"/>
              </w:rPr>
            </w:pPr>
            <w:r>
              <w:rPr>
                <w:shd w:val="clear" w:color="auto" w:fill="FEFEFE"/>
                <w:lang w:val="bg-BG"/>
              </w:rPr>
              <w:t>(8) При провеждане на електронен конкурс участниците подават заедно с документите по ал. 1 и ценово предложение по образец, достъпът до което се осигурява на електронната платформа от участника в определения в заповедта времеви интервал, когато не е отстранен по реда на чл. 22, ал. 4.</w:t>
            </w: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lang w:val="bg-BG"/>
              </w:rPr>
            </w:pPr>
            <w:r>
              <w:rPr>
                <w:b/>
                <w:lang w:val="bg-BG"/>
              </w:rPr>
              <w:t>Пълно</w:t>
            </w:r>
          </w:p>
        </w:tc>
      </w:tr>
      <w:tr w:rsidR="00AB062A">
        <w:trPr>
          <w:trHeight w:val="1668"/>
        </w:trPr>
        <w:tc>
          <w:tcPr>
            <w:tcW w:w="603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При открити или ограничени процедури или състезателни процедури с договаряне възлагащите органи могат да решат възлагането на обществената поръчка да бъде предхождано от електронен търг, когато съдържанието на документацията за обществената поръчка, и по-специално техническите спецификации, могат да бъдат установени точно.</w:t>
            </w:r>
          </w:p>
          <w:p w:rsidR="00AB062A" w:rsidRDefault="008D3BE8">
            <w:pPr>
              <w:jc w:val="both"/>
              <w:rPr>
                <w:lang w:val="bg-BG"/>
              </w:rPr>
            </w:pPr>
            <w:r>
              <w:rPr>
                <w:lang w:val="bg-BG"/>
              </w:rPr>
              <w:t>При същите обстоятелства електронен търг може да бъде проведен при подновяване на състезателната процедура между страните по рамково споразумение съгласно член 33, параграф 4, буква б) или в), както и при започване на състезателна процедура за поръчки, които ще бъдат възлагани в рамките на динамичната система за покупки по член 34.</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89, ал. 3, 4, 5 и 6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89.</w:t>
            </w:r>
            <w:r>
              <w:rPr>
                <w:lang w:val="bg-BG"/>
              </w:rPr>
              <w:t xml:space="preserve"> (3) Възложителите могат да изберат изпълнител на обществена поръчка чрез електронен търг, когато техническите спецификации на обществената поръчка могат да бъдат точно определени, включително в случаите на вътрешен конкурентен избор, провеждан за възлагане на поръчка по рамково споразумение. </w:t>
            </w:r>
          </w:p>
          <w:p w:rsidR="00AB062A" w:rsidRPr="005E1B2A" w:rsidRDefault="008D3BE8">
            <w:pPr>
              <w:jc w:val="both"/>
              <w:rPr>
                <w:lang w:val="bg-BG"/>
              </w:rPr>
            </w:pPr>
            <w:r>
              <w:rPr>
                <w:lang w:val="bg-BG"/>
              </w:rPr>
              <w:t>(4)</w:t>
            </w:r>
            <w:r w:rsidRPr="005E1B2A">
              <w:rPr>
                <w:highlight w:val="white"/>
                <w:shd w:val="clear" w:color="auto" w:fill="FEFEFE"/>
                <w:lang w:val="bg-BG"/>
              </w:rPr>
              <w:t xml:space="preserve"> </w:t>
            </w:r>
            <w:r w:rsidRPr="005E1B2A">
              <w:rPr>
                <w:lang w:val="bg-BG"/>
              </w:rPr>
              <w:t>Възложителите могат да провеждат електронен търг при възлагането на поръчка чрез открита процедура, ограничена процедура, състезателна процедура с договаряне, процедура на договаряне с предварителна покана за участие, публично състезание или събиране на оферти с обява.</w:t>
            </w:r>
          </w:p>
          <w:p w:rsidR="00AB062A" w:rsidRDefault="008D3BE8">
            <w:pPr>
              <w:jc w:val="both"/>
              <w:rPr>
                <w:lang w:val="bg-BG"/>
              </w:rPr>
            </w:pPr>
            <w:r>
              <w:rPr>
                <w:lang w:val="bg-BG"/>
              </w:rPr>
              <w:t xml:space="preserve">(5) Възложителите могат да провеждат електронен търг и в случаите на възлагане на обществена поръчка в рамките на ДСП. </w:t>
            </w:r>
          </w:p>
          <w:p w:rsidR="00AB062A" w:rsidRDefault="008D3BE8">
            <w:pPr>
              <w:jc w:val="both"/>
              <w:rPr>
                <w:lang w:val="bg-BG"/>
              </w:rPr>
            </w:pPr>
            <w:r>
              <w:rPr>
                <w:lang w:val="bg-BG"/>
              </w:rPr>
              <w:t>(6) Електронният търг не може да се прилага, ако предотвратява, ограничава или нарушава конкуренцията.</w:t>
            </w:r>
          </w:p>
          <w:p w:rsidR="00AB062A" w:rsidRPr="005E1B2A" w:rsidRDefault="00AB062A">
            <w:pPr>
              <w:jc w:val="center"/>
              <w:rPr>
                <w:i/>
                <w:iCs/>
                <w:lang w:val="bg-BG"/>
              </w:rPr>
            </w:pPr>
          </w:p>
          <w:p w:rsidR="00AB062A" w:rsidRDefault="00AB062A">
            <w:pPr>
              <w:jc w:val="both"/>
              <w:rPr>
                <w:b/>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rPr>
          <w:trHeight w:val="3036"/>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Електронният търг се основава на един от следните елементи на офертите:</w:t>
            </w:r>
          </w:p>
          <w:p w:rsidR="00AB062A" w:rsidRDefault="008D3BE8">
            <w:pPr>
              <w:jc w:val="both"/>
              <w:rPr>
                <w:lang w:val="bg-BG"/>
              </w:rPr>
            </w:pPr>
            <w:r>
              <w:rPr>
                <w:lang w:val="bg-BG"/>
              </w:rPr>
              <w:t>а) единствено на цените, когато поръчката се възлага единствено въз основа на цената;</w:t>
            </w:r>
          </w:p>
          <w:p w:rsidR="00AB062A" w:rsidRDefault="008D3BE8">
            <w:pPr>
              <w:jc w:val="both"/>
              <w:rPr>
                <w:lang w:val="bg-BG"/>
              </w:rPr>
            </w:pPr>
            <w:r>
              <w:rPr>
                <w:lang w:val="bg-BG"/>
              </w:rPr>
              <w:t>б) на цените и/или на новите стойности на характеристиките на офертите, посочени в документацията за обществената поръчка, когато поръчката се възлага по критерия за най-добро съотношение качество/цена или за оферта с най-ниски разходи, при използването на подход за разходна ефективност.</w:t>
            </w: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shd w:val="clear" w:color="auto" w:fill="FEFEFE"/>
                <w:lang w:val="bg-BG"/>
              </w:rPr>
            </w:pPr>
            <w:r>
              <w:rPr>
                <w:b/>
                <w:bCs/>
                <w:shd w:val="clear" w:color="auto" w:fill="FEFEFE"/>
                <w:lang w:val="bg-BG"/>
              </w:rPr>
              <w:t>Чл. 90, ал. 1 ЗОП</w:t>
            </w: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8D3BE8">
            <w:pPr>
              <w:jc w:val="both"/>
              <w:rPr>
                <w:b/>
                <w:bCs/>
                <w:shd w:val="clear" w:color="auto" w:fill="FEFEFE"/>
                <w:lang w:val="bg-BG"/>
              </w:rPr>
            </w:pPr>
            <w:r>
              <w:rPr>
                <w:b/>
                <w:bCs/>
                <w:lang w:val="bg-BG"/>
              </w:rPr>
              <w:t xml:space="preserve">Чл. 16, ал. 1, т. 1-8, ал. 2, 3, 4, 5, 6, 7, 8 и 9, чл. 18, ал. 8 и 9, чл. 22, ал. 5 от </w:t>
            </w:r>
            <w:r>
              <w:rPr>
                <w:b/>
                <w:lang w:val="bg-BG"/>
              </w:rPr>
              <w:t>Наредба за условията и реда за възлагане изпълнението на дейности в горските територии</w:t>
            </w:r>
          </w:p>
          <w:p w:rsidR="00AB062A" w:rsidRDefault="00AB062A">
            <w:pPr>
              <w:jc w:val="both"/>
              <w:rPr>
                <w:b/>
                <w:bCs/>
                <w:shd w:val="clear" w:color="auto" w:fill="FEFEFE"/>
                <w:lang w:val="bg-BG"/>
              </w:rPr>
            </w:pPr>
          </w:p>
        </w:tc>
        <w:tc>
          <w:tcPr>
            <w:tcW w:w="5040" w:type="dxa"/>
            <w:tcBorders>
              <w:top w:val="single" w:sz="4" w:space="0" w:color="auto"/>
              <w:left w:val="single" w:sz="4" w:space="0" w:color="000000"/>
              <w:right w:val="single" w:sz="4" w:space="0" w:color="000000"/>
            </w:tcBorders>
          </w:tcPr>
          <w:p w:rsidR="00AB062A" w:rsidRDefault="008D3BE8">
            <w:pPr>
              <w:jc w:val="both"/>
              <w:rPr>
                <w:shd w:val="clear" w:color="auto" w:fill="FEFEFE"/>
                <w:lang w:val="bg-BG"/>
              </w:rPr>
            </w:pPr>
            <w:r>
              <w:rPr>
                <w:b/>
                <w:bCs/>
                <w:shd w:val="clear" w:color="auto" w:fill="FEFEFE"/>
                <w:lang w:val="bg-BG"/>
              </w:rPr>
              <w:t>Чл. 90.</w:t>
            </w:r>
            <w:r>
              <w:rPr>
                <w:shd w:val="clear" w:color="auto" w:fill="FEFEFE"/>
                <w:lang w:val="bg-BG"/>
              </w:rPr>
              <w:t xml:space="preserve"> (1) Провеждането на електронен търг се основава на:</w:t>
            </w:r>
          </w:p>
          <w:p w:rsidR="00AB062A" w:rsidRDefault="008D3BE8">
            <w:pPr>
              <w:jc w:val="both"/>
              <w:rPr>
                <w:shd w:val="clear" w:color="auto" w:fill="FEFEFE"/>
                <w:lang w:val="bg-BG"/>
              </w:rPr>
            </w:pPr>
            <w:r>
              <w:rPr>
                <w:shd w:val="clear" w:color="auto" w:fill="FEFEFE"/>
                <w:lang w:val="bg-BG"/>
              </w:rPr>
              <w:t>1. цени, когато поръчката се възлага единствено въз основа на цената;</w:t>
            </w:r>
          </w:p>
          <w:p w:rsidR="00AB062A" w:rsidRDefault="008D3BE8">
            <w:pPr>
              <w:jc w:val="both"/>
              <w:rPr>
                <w:shd w:val="clear" w:color="auto" w:fill="FEFEFE"/>
                <w:lang w:val="bg-BG"/>
              </w:rPr>
            </w:pPr>
            <w:r>
              <w:rPr>
                <w:shd w:val="clear" w:color="auto" w:fill="FEFEFE"/>
                <w:lang w:val="bg-BG"/>
              </w:rPr>
              <w:t>2. цени и/или нови стойности на показателите, когато критерият за възлагане е оптимално съотношение качество/цена или най-нисък разход, при използването на подход за разходна ефективност.</w:t>
            </w:r>
          </w:p>
          <w:p w:rsidR="00AB062A" w:rsidRDefault="00AB062A">
            <w:pPr>
              <w:jc w:val="both"/>
              <w:rPr>
                <w:shd w:val="clear" w:color="auto" w:fill="FEFEFE"/>
                <w:lang w:val="bg-BG"/>
              </w:rPr>
            </w:pPr>
          </w:p>
          <w:p w:rsidR="00AB062A" w:rsidRDefault="008D3BE8">
            <w:pPr>
              <w:jc w:val="both"/>
              <w:rPr>
                <w:shd w:val="clear" w:color="auto" w:fill="FEFEFE"/>
                <w:lang w:val="bg-BG"/>
              </w:rPr>
            </w:pPr>
            <w:r>
              <w:rPr>
                <w:b/>
                <w:bCs/>
                <w:shd w:val="clear" w:color="auto" w:fill="FEFEFE"/>
                <w:lang w:val="bg-BG"/>
              </w:rPr>
              <w:t>Чл. 16.</w:t>
            </w:r>
            <w:r>
              <w:rPr>
                <w:shd w:val="clear" w:color="auto" w:fill="FEFEFE"/>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shd w:val="clear" w:color="auto" w:fill="FEFEFE"/>
                <w:lang w:val="bg-BG"/>
              </w:rPr>
            </w:pPr>
            <w:r>
              <w:rPr>
                <w:shd w:val="clear" w:color="auto" w:fill="FEFEFE"/>
                <w:lang w:val="bg-BG"/>
              </w:rPr>
              <w:t xml:space="preserve"> 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rsidR="00AB062A" w:rsidRDefault="008D3BE8">
            <w:pPr>
              <w:jc w:val="both"/>
              <w:rPr>
                <w:shd w:val="clear" w:color="auto" w:fill="FEFEFE"/>
                <w:lang w:val="bg-BG"/>
              </w:rPr>
            </w:pPr>
            <w:r>
              <w:rPr>
                <w:shd w:val="clear" w:color="auto" w:fill="FEFEFE"/>
                <w:lang w:val="bg-BG"/>
              </w:rPr>
              <w:t xml:space="preserve"> 2. изисквания, на които трябва да отговарят участниците и подизпълнителите;</w:t>
            </w:r>
          </w:p>
          <w:p w:rsidR="00AB062A" w:rsidRDefault="008D3BE8">
            <w:pPr>
              <w:jc w:val="both"/>
              <w:rPr>
                <w:shd w:val="clear" w:color="auto" w:fill="FEFEFE"/>
                <w:lang w:val="bg-BG"/>
              </w:rPr>
            </w:pPr>
            <w:r>
              <w:rPr>
                <w:shd w:val="clear" w:color="auto" w:fill="FEFEFE"/>
                <w:lang w:val="bg-BG"/>
              </w:rPr>
              <w:t xml:space="preserve"> 3. документи, които следва да бъдат представени от участниците при участие в конкурса;</w:t>
            </w:r>
          </w:p>
          <w:p w:rsidR="00AB062A" w:rsidRDefault="008D3BE8">
            <w:pPr>
              <w:jc w:val="both"/>
              <w:rPr>
                <w:shd w:val="clear" w:color="auto" w:fill="FEFEFE"/>
                <w:lang w:val="bg-BG"/>
              </w:rPr>
            </w:pPr>
            <w:r>
              <w:rPr>
                <w:shd w:val="clear" w:color="auto" w:fill="FEFEFE"/>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shd w:val="clear" w:color="auto" w:fill="FEFEFE"/>
                <w:lang w:val="bg-BG"/>
              </w:rPr>
            </w:pPr>
            <w:r>
              <w:rPr>
                <w:shd w:val="clear" w:color="auto" w:fill="FEFEFE"/>
                <w:lang w:val="bg-BG"/>
              </w:rPr>
              <w:t xml:space="preserve"> 5. образец на офертата;</w:t>
            </w:r>
          </w:p>
          <w:p w:rsidR="00AB062A" w:rsidRDefault="008D3BE8">
            <w:pPr>
              <w:jc w:val="both"/>
              <w:rPr>
                <w:shd w:val="clear" w:color="auto" w:fill="FEFEFE"/>
                <w:lang w:val="bg-BG"/>
              </w:rPr>
            </w:pPr>
            <w:r>
              <w:rPr>
                <w:shd w:val="clear" w:color="auto" w:fill="FEFEFE"/>
                <w:lang w:val="bg-BG"/>
              </w:rPr>
              <w:t xml:space="preserve"> 6. основания за недопускане или отстраняване на участник от участие в процедурата;</w:t>
            </w:r>
          </w:p>
          <w:p w:rsidR="00AB062A" w:rsidRDefault="008D3BE8">
            <w:pPr>
              <w:jc w:val="both"/>
              <w:rPr>
                <w:shd w:val="clear" w:color="auto" w:fill="FEFEFE"/>
                <w:lang w:val="bg-BG"/>
              </w:rPr>
            </w:pPr>
            <w:r>
              <w:rPr>
                <w:shd w:val="clear" w:color="auto" w:fill="FEFEFE"/>
                <w:lang w:val="bg-BG"/>
              </w:rPr>
              <w:t xml:space="preserve"> 7. проект на договор, изготвен в съответствие с условията по чл. 9г;</w:t>
            </w:r>
          </w:p>
          <w:p w:rsidR="00AB062A" w:rsidRDefault="008D3BE8">
            <w:pPr>
              <w:jc w:val="both"/>
              <w:rPr>
                <w:shd w:val="clear" w:color="auto" w:fill="FEFEFE"/>
                <w:lang w:val="bg-BG"/>
              </w:rPr>
            </w:pPr>
            <w:r>
              <w:rPr>
                <w:shd w:val="clear" w:color="auto" w:fill="FEFEFE"/>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8D3BE8">
            <w:pPr>
              <w:jc w:val="both"/>
              <w:rPr>
                <w:shd w:val="clear" w:color="auto" w:fill="FEFEFE"/>
                <w:lang w:val="bg-BG"/>
              </w:rPr>
            </w:pPr>
            <w:r>
              <w:rPr>
                <w:shd w:val="clear" w:color="auto" w:fill="FEFEFE"/>
                <w:lang w:val="bg-BG"/>
              </w:rPr>
              <w:t xml:space="preserve"> (2) Към конкурсната документация по ал. 1 се прилага копие от заповедта за откриване на конкурса.</w:t>
            </w:r>
          </w:p>
          <w:p w:rsidR="00AB062A" w:rsidRDefault="008D3BE8">
            <w:pPr>
              <w:jc w:val="both"/>
              <w:rPr>
                <w:shd w:val="clear" w:color="auto" w:fill="FEFEFE"/>
                <w:lang w:val="bg-BG"/>
              </w:rPr>
            </w:pPr>
            <w:r>
              <w:rPr>
                <w:shd w:val="clear" w:color="auto" w:fill="FEFEFE"/>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rsidR="00AB062A" w:rsidRDefault="008D3BE8">
            <w:pPr>
              <w:jc w:val="both"/>
              <w:rPr>
                <w:shd w:val="clear" w:color="auto" w:fill="FEFEFE"/>
                <w:lang w:val="bg-BG"/>
              </w:rPr>
            </w:pPr>
            <w:r>
              <w:rPr>
                <w:shd w:val="clear" w:color="auto" w:fill="FEFEFE"/>
                <w:lang w:val="bg-BG"/>
              </w:rPr>
              <w:t xml:space="preserve"> (4)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rsidR="00AB062A" w:rsidRDefault="008D3BE8">
            <w:pPr>
              <w:jc w:val="both"/>
              <w:rPr>
                <w:shd w:val="clear" w:color="auto" w:fill="FEFEFE"/>
                <w:lang w:val="bg-BG"/>
              </w:rPr>
            </w:pPr>
            <w:r>
              <w:rPr>
                <w:shd w:val="clear" w:color="auto" w:fill="FEFEFE"/>
                <w:lang w:val="bg-BG"/>
              </w:rPr>
              <w:t xml:space="preserve"> (5) Възложителят прилага методиката по ал. 1, т. 4 по отношение на всички допуснати до оценка оферти, без да я променя.</w:t>
            </w:r>
          </w:p>
          <w:p w:rsidR="00AB062A" w:rsidRDefault="008D3BE8">
            <w:pPr>
              <w:jc w:val="both"/>
              <w:rPr>
                <w:shd w:val="clear" w:color="auto" w:fill="FEFEFE"/>
                <w:lang w:val="bg-BG"/>
              </w:rPr>
            </w:pPr>
            <w:r>
              <w:rPr>
                <w:shd w:val="clear" w:color="auto" w:fill="FEFEFE"/>
                <w:lang w:val="bg-BG"/>
              </w:rPr>
              <w:t xml:space="preserve"> (6) При възлагане добива на дървесина в документацията за участие в процедурата се определят размерите и качеството на асортиментите, които следва да бъдат добити, или се посочва кой стандарт се прилага (Български държавен стандарт (БДС) или Европейски стандарт (EN).</w:t>
            </w:r>
          </w:p>
          <w:p w:rsidR="00AB062A" w:rsidRDefault="008D3BE8">
            <w:pPr>
              <w:jc w:val="both"/>
              <w:rPr>
                <w:shd w:val="clear" w:color="auto" w:fill="FEFEFE"/>
                <w:lang w:val="bg-BG"/>
              </w:rPr>
            </w:pPr>
            <w:r>
              <w:rPr>
                <w:shd w:val="clear" w:color="auto" w:fill="FEFEFE"/>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Default="008D3BE8">
            <w:pPr>
              <w:jc w:val="both"/>
              <w:rPr>
                <w:shd w:val="clear" w:color="auto" w:fill="FEFEFE"/>
                <w:lang w:val="bg-BG"/>
              </w:rPr>
            </w:pPr>
            <w:r>
              <w:rPr>
                <w:shd w:val="clear" w:color="auto" w:fill="FEFEFE"/>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Default="008D3BE8">
            <w:pPr>
              <w:jc w:val="both"/>
              <w:rPr>
                <w:shd w:val="clear" w:color="auto" w:fill="FEFEFE"/>
                <w:lang w:val="bg-BG"/>
              </w:rPr>
            </w:pPr>
            <w:r>
              <w:rPr>
                <w:shd w:val="clear" w:color="auto" w:fill="FEFEFE"/>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rsidR="00AB062A" w:rsidRDefault="00AB062A">
            <w:pPr>
              <w:jc w:val="both"/>
              <w:rPr>
                <w:shd w:val="clear" w:color="auto" w:fill="FEFEFE"/>
                <w:lang w:val="bg-BG"/>
              </w:rPr>
            </w:pPr>
          </w:p>
          <w:p w:rsidR="00AB062A" w:rsidRDefault="008D3BE8">
            <w:pPr>
              <w:jc w:val="both"/>
              <w:rPr>
                <w:shd w:val="clear" w:color="auto" w:fill="FEFEFE"/>
                <w:lang w:val="bg-BG"/>
              </w:rPr>
            </w:pPr>
            <w:r>
              <w:rPr>
                <w:b/>
                <w:bCs/>
                <w:shd w:val="clear" w:color="auto" w:fill="FEFEFE"/>
                <w:lang w:val="bg-BG"/>
              </w:rPr>
              <w:t>Чл. 18.</w:t>
            </w:r>
            <w:r>
              <w:rPr>
                <w:shd w:val="clear" w:color="auto" w:fill="FEFEFE"/>
                <w:lang w:val="bg-BG"/>
              </w:rPr>
              <w:t xml:space="preserve"> (8) При провеждане на електронен конкурс участниците подават заедно с документите по ал. 1 и ценово предложение по образец, достъпът до което се осигурява на електронната платформа от участника в определения в заповедта времеви интервал, когато не е отстранен по реда на чл. 22, ал. 4.</w:t>
            </w:r>
          </w:p>
          <w:p w:rsidR="00AB062A" w:rsidRDefault="008D3BE8">
            <w:pPr>
              <w:jc w:val="both"/>
              <w:rPr>
                <w:shd w:val="clear" w:color="auto" w:fill="FEFEFE"/>
                <w:lang w:val="bg-BG"/>
              </w:rPr>
            </w:pPr>
            <w:r>
              <w:rPr>
                <w:shd w:val="clear" w:color="auto" w:fill="FEFEFE"/>
                <w:lang w:val="bg-BG"/>
              </w:rPr>
              <w:t xml:space="preserve"> (9) При провеждане на електронен конкурс по критерий икономически най-изгодна оферта участниците подават и техническо предложение.</w:t>
            </w:r>
          </w:p>
          <w:p w:rsidR="00AB062A" w:rsidRDefault="00AB062A">
            <w:pPr>
              <w:jc w:val="both"/>
              <w:rPr>
                <w:shd w:val="clear" w:color="auto" w:fill="FEFEFE"/>
                <w:lang w:val="bg-BG"/>
              </w:rPr>
            </w:pPr>
          </w:p>
          <w:p w:rsidR="00AB062A" w:rsidRDefault="008D3BE8">
            <w:pPr>
              <w:jc w:val="both"/>
              <w:rPr>
                <w:shd w:val="clear" w:color="auto" w:fill="FEFEFE"/>
                <w:lang w:val="bg-BG"/>
              </w:rPr>
            </w:pPr>
            <w:r>
              <w:rPr>
                <w:b/>
                <w:bCs/>
                <w:shd w:val="clear" w:color="auto" w:fill="FEFEFE"/>
                <w:lang w:val="bg-BG"/>
              </w:rPr>
              <w:t>Чл. 22.</w:t>
            </w:r>
            <w:r>
              <w:rPr>
                <w:shd w:val="clear" w:color="auto" w:fill="FEFEFE"/>
                <w:lang w:val="bg-BG"/>
              </w:rPr>
              <w:t xml:space="preserve"> (5)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w:t>
            </w:r>
          </w:p>
          <w:p w:rsidR="00AB062A" w:rsidRDefault="00AB062A">
            <w:pPr>
              <w:jc w:val="both"/>
              <w:rPr>
                <w:shd w:val="clear" w:color="auto" w:fill="FEFEFE"/>
                <w:lang w:val="bg-BG"/>
              </w:rPr>
            </w:pPr>
          </w:p>
        </w:tc>
        <w:tc>
          <w:tcPr>
            <w:tcW w:w="1710" w:type="dxa"/>
            <w:tcBorders>
              <w:top w:val="single" w:sz="4" w:space="0" w:color="auto"/>
              <w:left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Възлагащите органи, които решат да провеждат електронен търг, посочват този факт в обявлението за поръчката или в поканата за потвърждаване на интерес. Документацията за обществената поръчка включва най-малко информацията, посочена в приложение VI.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2 и 3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 xml:space="preserve">Чл. 16, ал. 1, т. 1-8 от </w:t>
            </w:r>
            <w:r>
              <w:rPr>
                <w:b/>
                <w:lang w:val="bg-BG"/>
              </w:rPr>
              <w:t>Наредба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90.</w:t>
            </w:r>
            <w:r>
              <w:rPr>
                <w:shd w:val="clear" w:color="auto" w:fill="FEFEFE"/>
                <w:lang w:val="bg-BG"/>
              </w:rPr>
              <w:t xml:space="preserve"> </w:t>
            </w:r>
            <w:r>
              <w:rPr>
                <w:lang w:val="bg-BG"/>
              </w:rPr>
              <w:t>(2) Използването на електронен търг се посочва в обявлението, с което се оповестява откриването на процедурата, или в поканата за потвърждаване на интерес.</w:t>
            </w:r>
          </w:p>
          <w:p w:rsidR="00AB062A" w:rsidRDefault="008D3BE8">
            <w:pPr>
              <w:jc w:val="both"/>
              <w:rPr>
                <w:lang w:val="bg-BG"/>
              </w:rPr>
            </w:pPr>
            <w:r>
              <w:rPr>
                <w:lang w:val="bg-BG"/>
              </w:rPr>
              <w:t xml:space="preserve"> (3) В документацията за обществената поръчка, свързана с провеждане на електронен търг, се включва най-малко следната информация:</w:t>
            </w:r>
          </w:p>
          <w:p w:rsidR="00AB062A" w:rsidRDefault="008D3BE8">
            <w:pPr>
              <w:jc w:val="both"/>
              <w:rPr>
                <w:lang w:val="bg-BG"/>
              </w:rPr>
            </w:pPr>
            <w:r>
              <w:rPr>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rsidR="00AB062A" w:rsidRDefault="008D3BE8">
            <w:pPr>
              <w:jc w:val="both"/>
              <w:rPr>
                <w:lang w:val="bg-BG"/>
              </w:rPr>
            </w:pPr>
            <w:r>
              <w:rPr>
                <w:lang w:val="bg-BG"/>
              </w:rPr>
              <w:t>2. стъпката, мерната единица и други технически параметри, свързани с автоматичното подаване и оценяване на офертите, а когато е приложимо - минимални и/или максимални стойности на показателите по т. 1, които могат да бъдат предлагани;</w:t>
            </w:r>
          </w:p>
          <w:p w:rsidR="00AB062A" w:rsidRDefault="008D3BE8">
            <w:pPr>
              <w:jc w:val="both"/>
              <w:rPr>
                <w:lang w:val="bg-BG"/>
              </w:rPr>
            </w:pPr>
            <w:r>
              <w:rPr>
                <w:lang w:val="bg-BG"/>
              </w:rPr>
              <w:t>3. информацията, която ще бъде предоставена на участниците в хода на електронния търг, и когато е необходимо - кога ще им бъде предоставена;</w:t>
            </w:r>
          </w:p>
          <w:p w:rsidR="00AB062A" w:rsidRDefault="008D3BE8">
            <w:pPr>
              <w:jc w:val="both"/>
              <w:rPr>
                <w:lang w:val="bg-BG"/>
              </w:rPr>
            </w:pPr>
            <w:r>
              <w:rPr>
                <w:lang w:val="bg-BG"/>
              </w:rPr>
              <w:t>4. информацията, свързана с реда за провеждане на електронния търг;</w:t>
            </w:r>
          </w:p>
          <w:p w:rsidR="00AB062A" w:rsidRDefault="008D3BE8">
            <w:pPr>
              <w:jc w:val="both"/>
              <w:rPr>
                <w:lang w:val="bg-BG"/>
              </w:rPr>
            </w:pPr>
            <w:r>
              <w:rPr>
                <w:lang w:val="bg-BG"/>
              </w:rPr>
              <w:t>5. условията, при които участниците могат да подават нови предложения;</w:t>
            </w:r>
          </w:p>
          <w:p w:rsidR="00AB062A" w:rsidRDefault="008D3BE8">
            <w:pPr>
              <w:jc w:val="both"/>
              <w:rPr>
                <w:lang w:val="bg-BG"/>
              </w:rPr>
            </w:pPr>
            <w:r>
              <w:rPr>
                <w:lang w:val="bg-BG"/>
              </w:rPr>
              <w:t xml:space="preserve">6. </w:t>
            </w:r>
            <w:r w:rsidRPr="005E1B2A">
              <w:rPr>
                <w:lang w:val="bg-BG"/>
              </w:rPr>
              <w:t>броят и времевият график на етапите, когато се предвижда провеждането на електронния търг на етапи;</w:t>
            </w:r>
          </w:p>
          <w:p w:rsidR="00AB062A" w:rsidRPr="005E1B2A" w:rsidRDefault="008D3BE8">
            <w:pPr>
              <w:jc w:val="both"/>
              <w:rPr>
                <w:lang w:val="bg-BG"/>
              </w:rPr>
            </w:pPr>
            <w:r>
              <w:rPr>
                <w:lang w:val="bg-BG"/>
              </w:rPr>
              <w:t xml:space="preserve">7. </w:t>
            </w:r>
            <w:r w:rsidRPr="005E1B2A">
              <w:rPr>
                <w:lang w:val="bg-BG"/>
              </w:rPr>
              <w:t>информация, свързана с използваното електронно оборудване, както и редът, условията и техническите изисквания за свързване.</w:t>
            </w:r>
          </w:p>
          <w:p w:rsidR="00AB062A" w:rsidRPr="005E1B2A" w:rsidRDefault="00AB062A">
            <w:pPr>
              <w:jc w:val="both"/>
              <w:rPr>
                <w:lang w:val="bg-BG"/>
              </w:rPr>
            </w:pPr>
          </w:p>
          <w:p w:rsidR="00AB062A" w:rsidRDefault="008D3BE8">
            <w:pPr>
              <w:jc w:val="both"/>
              <w:rPr>
                <w:lang w:val="bg-BG"/>
              </w:rPr>
            </w:pPr>
            <w:r>
              <w:rPr>
                <w:b/>
                <w:bCs/>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rsidR="00AB062A" w:rsidRDefault="008D3BE8">
            <w:pPr>
              <w:jc w:val="both"/>
              <w:rPr>
                <w:lang w:val="bg-BG"/>
              </w:rPr>
            </w:pPr>
            <w:r>
              <w:rPr>
                <w:lang w:val="bg-BG"/>
              </w:rPr>
              <w:t xml:space="preserve"> 2. изисквания, на които трябва да отговарят участниците и подизпълнителите;</w:t>
            </w:r>
          </w:p>
          <w:p w:rsidR="00AB062A" w:rsidRDefault="008D3BE8">
            <w:pPr>
              <w:jc w:val="both"/>
              <w:rPr>
                <w:lang w:val="bg-BG"/>
              </w:rPr>
            </w:pPr>
            <w:r>
              <w:rPr>
                <w:lang w:val="bg-BG"/>
              </w:rPr>
              <w:t xml:space="preserve"> 3. документи, които следва да бъдат представени от участниците при участие в конкурса;</w:t>
            </w:r>
          </w:p>
          <w:p w:rsidR="00AB062A" w:rsidRDefault="008D3BE8">
            <w:pPr>
              <w:jc w:val="both"/>
              <w:rPr>
                <w:lang w:val="bg-BG"/>
              </w:rPr>
            </w:pPr>
            <w:r>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lang w:val="bg-BG"/>
              </w:rPr>
            </w:pPr>
            <w:r>
              <w:rPr>
                <w:lang w:val="bg-BG"/>
              </w:rPr>
              <w:t xml:space="preserve"> 5. образец на офертата;</w:t>
            </w:r>
          </w:p>
          <w:p w:rsidR="00AB062A" w:rsidRDefault="008D3BE8">
            <w:pPr>
              <w:jc w:val="both"/>
              <w:rPr>
                <w:lang w:val="bg-BG"/>
              </w:rPr>
            </w:pPr>
            <w:r>
              <w:rPr>
                <w:lang w:val="bg-BG"/>
              </w:rPr>
              <w:t xml:space="preserve"> 6. основания за недопускане или отстраняване на участник от участие в процедурата;</w:t>
            </w:r>
          </w:p>
          <w:p w:rsidR="00AB062A" w:rsidRDefault="008D3BE8">
            <w:pPr>
              <w:jc w:val="both"/>
              <w:rPr>
                <w:lang w:val="bg-BG"/>
              </w:rPr>
            </w:pPr>
            <w:r>
              <w:rPr>
                <w:lang w:val="bg-BG"/>
              </w:rPr>
              <w:t xml:space="preserve"> 7. проект на договор, изготвен в съответствие с условията по чл. 9г;</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Преди да пристъпят към електронен търг, възлагащите органи правят пълна първоначална оценка на офертите съгласно критерия или критериите за възлагане и съгласно определените за тях относителни тежести.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 xml:space="preserve">Чл. 21, ал. 1, 2, 3, 4, 5, 6, т. 1-3, ал. 7, 8, 9 10, чл. 22, ал. 5 от </w:t>
            </w:r>
            <w:r>
              <w:rPr>
                <w:b/>
                <w:lang w:val="bg-BG"/>
              </w:rPr>
              <w:t>Наредба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Pr="005E1B2A" w:rsidRDefault="008D3BE8">
            <w:pPr>
              <w:jc w:val="both"/>
              <w:rPr>
                <w:lang w:val="bg-BG"/>
              </w:rPr>
            </w:pPr>
            <w:r>
              <w:rPr>
                <w:b/>
                <w:bCs/>
                <w:shd w:val="clear" w:color="auto" w:fill="FEFEFE"/>
                <w:lang w:val="bg-BG"/>
              </w:rPr>
              <w:t>Чл. 90.</w:t>
            </w:r>
            <w:r>
              <w:rPr>
                <w:shd w:val="clear" w:color="auto" w:fill="FEFEFE"/>
                <w:lang w:val="bg-BG"/>
              </w:rPr>
              <w:t xml:space="preserve"> (4) </w:t>
            </w:r>
            <w:r w:rsidRPr="005E1B2A">
              <w:rPr>
                <w:lang w:val="bg-BG"/>
              </w:rPr>
              <w:t>Преди провеждане на електронен търг назначената комисия извършва първоначална оценка на допуснатите оферти в съответствие с избрания критерий за възлагане.</w:t>
            </w:r>
          </w:p>
          <w:p w:rsidR="00AB062A" w:rsidRDefault="00AB062A">
            <w:pPr>
              <w:jc w:val="both"/>
              <w:rPr>
                <w:lang w:val="bg-BG"/>
              </w:rPr>
            </w:pPr>
          </w:p>
          <w:p w:rsidR="00AB062A" w:rsidRDefault="008D3BE8">
            <w:pPr>
              <w:jc w:val="both"/>
              <w:rPr>
                <w:lang w:val="bg-BG"/>
              </w:rPr>
            </w:pPr>
            <w:r>
              <w:rPr>
                <w:b/>
                <w:bCs/>
                <w:lang w:val="bg-BG"/>
              </w:rPr>
              <w:t>Чл. 21.</w:t>
            </w:r>
            <w:r>
              <w:rPr>
                <w:lang w:val="bg-BG"/>
              </w:rPr>
              <w:t xml:space="preserve"> (1) Възложителят назначава комисия за провеждане на конкурса, като определя нейния състав и резервни членове.</w:t>
            </w:r>
          </w:p>
          <w:p w:rsidR="00AB062A" w:rsidRDefault="008D3BE8">
            <w:pPr>
              <w:jc w:val="both"/>
              <w:rPr>
                <w:lang w:val="bg-BG"/>
              </w:rPr>
            </w:pPr>
            <w:r>
              <w:rPr>
                <w:lang w:val="bg-BG"/>
              </w:rPr>
              <w:t xml:space="preserve"> (2) Комисията се състои от нечетен брой членове – най-малко трима, от които един, притежаващ необходимата професионална квалификация – висше лесовъдско образование, а при липса на такъв специалист – със средно лесовъдско образование, един правоспособен юрист и един икономист.</w:t>
            </w:r>
          </w:p>
          <w:p w:rsidR="00AB062A" w:rsidRDefault="008D3BE8">
            <w:pPr>
              <w:jc w:val="both"/>
              <w:rPr>
                <w:lang w:val="bg-BG"/>
              </w:rPr>
            </w:pPr>
            <w:r>
              <w:rPr>
                <w:lang w:val="bg-BG"/>
              </w:rPr>
              <w:t xml:space="preserve"> (3) Комисията се назначава със заповед от възложителя след изтичането на срока за подаване на офертите, в която се определя размерът на възнаграждението за участие в комисията за лицата, които не са в трудови/служебни правоотношения с възложителя.</w:t>
            </w:r>
          </w:p>
          <w:p w:rsidR="00AB062A" w:rsidRDefault="008D3BE8">
            <w:pPr>
              <w:jc w:val="both"/>
              <w:rPr>
                <w:lang w:val="bg-BG"/>
              </w:rPr>
            </w:pPr>
            <w:r>
              <w:rPr>
                <w:lang w:val="bg-BG"/>
              </w:rPr>
              <w:t xml:space="preserve"> (4) Възложителят определя срок за приключване работата на комисията, който трябва да е съобразен със спецификата на дейностите. Този срок не може да е по-дълъг от три работни дни.</w:t>
            </w:r>
          </w:p>
          <w:p w:rsidR="00AB062A" w:rsidRDefault="008D3BE8">
            <w:pPr>
              <w:jc w:val="both"/>
              <w:rPr>
                <w:lang w:val="bg-BG"/>
              </w:rPr>
            </w:pPr>
            <w:r>
              <w:rPr>
                <w:lang w:val="bg-BG"/>
              </w:rPr>
              <w:t xml:space="preserve"> (5) В случаите по чл. 24, ал. 3 срокът за приключване се удължава със срока, даден от комисията, за представяне на обосновката.</w:t>
            </w:r>
          </w:p>
          <w:p w:rsidR="00AB062A" w:rsidRDefault="008D3BE8">
            <w:pPr>
              <w:jc w:val="both"/>
              <w:rPr>
                <w:lang w:val="bg-BG"/>
              </w:rPr>
            </w:pPr>
            <w:r>
              <w:rPr>
                <w:lang w:val="bg-BG"/>
              </w:rPr>
              <w:t xml:space="preserve"> (6) Членовете на комисията декларират, че:</w:t>
            </w:r>
          </w:p>
          <w:p w:rsidR="00AB062A" w:rsidRDefault="008D3BE8">
            <w:pPr>
              <w:jc w:val="both"/>
              <w:rPr>
                <w:lang w:val="bg-BG"/>
              </w:rPr>
            </w:pPr>
            <w:r>
              <w:rPr>
                <w:lang w:val="bg-BG"/>
              </w:rPr>
              <w:t xml:space="preserve"> 1. нямат материален интерес от възлагането на дейността на някой от участниците, подали оферта за участие;</w:t>
            </w:r>
          </w:p>
          <w:p w:rsidR="00AB062A" w:rsidRDefault="008D3BE8">
            <w:pPr>
              <w:jc w:val="both"/>
              <w:rPr>
                <w:lang w:val="bg-BG"/>
              </w:rPr>
            </w:pPr>
            <w:r>
              <w:rPr>
                <w:lang w:val="bg-BG"/>
              </w:rPr>
              <w:t xml:space="preserve"> 2. не са "свързани лица" по смисъла на § 1 от допълнителните разпоредби на Търговския закон с участник в процедурата или с посочените от него подизпълнители или с членове на техните управителни или контролни органи;</w:t>
            </w:r>
          </w:p>
          <w:p w:rsidR="00AB062A" w:rsidRDefault="008D3BE8">
            <w:pPr>
              <w:jc w:val="both"/>
              <w:rPr>
                <w:lang w:val="bg-BG"/>
              </w:rPr>
            </w:pPr>
            <w:r>
              <w:rPr>
                <w:lang w:val="bg-BG"/>
              </w:rPr>
              <w:t xml:space="preserve"> 3. ще пазят в тайна обстоятелствата, които са узнали във връзка със своята работа в комисията.</w:t>
            </w:r>
          </w:p>
          <w:p w:rsidR="00AB062A" w:rsidRDefault="008D3BE8">
            <w:pPr>
              <w:jc w:val="both"/>
              <w:rPr>
                <w:lang w:val="bg-BG"/>
              </w:rPr>
            </w:pPr>
            <w:r>
              <w:rPr>
                <w:lang w:val="bg-BG"/>
              </w:rPr>
              <w:t xml:space="preserve"> (7) Декларацията по ал. 6 се попълва след получаване на списъка с участниците. В случай че на следващ етап от процедурата настъпи промяна в декларираните обстоятелства, съответният член на комисията е длъжен да направи писмен отвод до възложителя, като в работата на комисията се включва някой от резервните членове.</w:t>
            </w:r>
          </w:p>
          <w:p w:rsidR="00AB062A" w:rsidRDefault="008D3BE8">
            <w:pPr>
              <w:jc w:val="both"/>
              <w:rPr>
                <w:lang w:val="bg-BG"/>
              </w:rPr>
            </w:pPr>
            <w:r>
              <w:rPr>
                <w:lang w:val="bg-BG"/>
              </w:rPr>
              <w:t xml:space="preserve"> (8) Когато по обективни причини член на комисията не може да изпълнява задълженията си и не може да бъде заместен от резервен член, възложителят издава заповед за определяне на нов член.</w:t>
            </w:r>
          </w:p>
          <w:p w:rsidR="00AB062A" w:rsidRDefault="008D3BE8">
            <w:pPr>
              <w:jc w:val="both"/>
              <w:rPr>
                <w:lang w:val="bg-BG"/>
              </w:rPr>
            </w:pPr>
            <w:r>
              <w:rPr>
                <w:lang w:val="bg-BG"/>
              </w:rPr>
              <w:t xml:space="preserve"> (9) Решенията на комисията се вземат с обикновено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AB062A" w:rsidRDefault="008D3BE8">
            <w:pPr>
              <w:jc w:val="both"/>
              <w:rPr>
                <w:lang w:val="bg-BG"/>
              </w:rPr>
            </w:pPr>
            <w:r>
              <w:rPr>
                <w:lang w:val="bg-BG"/>
              </w:rPr>
              <w:t xml:space="preserve"> (10) 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AB062A" w:rsidRDefault="008D3BE8">
            <w:pPr>
              <w:jc w:val="both"/>
              <w:rPr>
                <w:lang w:val="bg-BG"/>
              </w:rPr>
            </w:pPr>
            <w:r>
              <w:rPr>
                <w:lang w:val="bg-BG"/>
              </w:rPr>
              <w:t xml:space="preserve"> </w:t>
            </w:r>
          </w:p>
          <w:p w:rsidR="00AB062A" w:rsidRDefault="008D3BE8">
            <w:pPr>
              <w:jc w:val="both"/>
              <w:rPr>
                <w:lang w:val="bg-BG"/>
              </w:rPr>
            </w:pPr>
            <w:r>
              <w:rPr>
                <w:b/>
                <w:bCs/>
                <w:lang w:val="bg-BG"/>
              </w:rPr>
              <w:t>Чл. 22.</w:t>
            </w:r>
            <w:r>
              <w:rPr>
                <w:lang w:val="bg-BG"/>
              </w:rPr>
              <w:t xml:space="preserve"> (5)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w:t>
            </w: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shd w:val="clear" w:color="auto" w:fill="FEFEFE"/>
                <w:lang w:val="bg-BG"/>
              </w:rPr>
            </w:pPr>
            <w:r>
              <w:rPr>
                <w:b/>
                <w:lang w:val="bg-BG"/>
              </w:rPr>
              <w:t>Пълно</w:t>
            </w:r>
          </w:p>
        </w:tc>
      </w:tr>
      <w:tr w:rsidR="00AB062A">
        <w:trPr>
          <w:trHeight w:val="4008"/>
        </w:trPr>
        <w:tc>
          <w:tcPr>
            <w:tcW w:w="603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Дадена оферта се смята за допустима, когато е подадена от оферент, който не е изключен съгласно член 57, който отговаря на критериите за подбор и чиято оферта съответства на техническите спецификации, без да е нередовна или неприемлива, или неподходяща.</w:t>
            </w:r>
          </w:p>
          <w:p w:rsidR="00AB062A" w:rsidRDefault="008D3BE8">
            <w:pPr>
              <w:jc w:val="both"/>
              <w:rPr>
                <w:lang w:val="bg-BG"/>
              </w:rPr>
            </w:pPr>
            <w:r>
              <w:rPr>
                <w:lang w:val="bg-BG"/>
              </w:rPr>
              <w:t>За нередовни се считат по-специално оферти, които не са в съответствие с документацията за обществената поръчка, които са получени със закъснение, за които има данни за тайно споразумение или корупция или които възлагащият орган счита за необичайно ниски. За неприемливи се считат по-специално оферти, подадени от оференти, които не притежават необходимите квалификации, и оферти, чиято цена надхвърля бюджета на възлагащия орган, определен и документиран преди започването на процедурата за възлагане на обществената поръчка.</w:t>
            </w:r>
          </w:p>
          <w:p w:rsidR="00AB062A" w:rsidRDefault="008D3BE8">
            <w:pPr>
              <w:jc w:val="both"/>
              <w:rPr>
                <w:lang w:val="bg-BG"/>
              </w:rPr>
            </w:pPr>
            <w:r>
              <w:rPr>
                <w:lang w:val="bg-BG"/>
              </w:rPr>
              <w:t>Счита се, че дадена оферта е неподходяща, когато не съответства на поръчката, тъй като явно не може без съществени промени да отговори на посочените в документацията за обществената поръчка потребности и изисквания на възлагащия орган. Счита се, че дадено заявление за участие е неподходящо, когато съответният икономически оператор трябва или може да бъде изключен в съответствие с член 57 или не отговаря на критериите за подбор, установени от възлагащия орган в съответствие с член 58.</w:t>
            </w: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107, т. 1 и 2 ЗОП</w:t>
            </w:r>
            <w:r>
              <w:rPr>
                <w:b/>
                <w:bCs/>
                <w:highlight w:val="yellow"/>
                <w:lang w:val="bg-BG"/>
              </w:rPr>
              <w:t xml:space="preserve"> </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 xml:space="preserve">Чл. 22, ал. 4, т. 1-3 и ал. 5 от </w:t>
            </w:r>
            <w:r>
              <w:rPr>
                <w:b/>
                <w:lang w:val="bg-BG"/>
              </w:rPr>
              <w:t>Наредба за условията и реда за възлагане изпълнението на дейности в горските територии</w:t>
            </w:r>
          </w:p>
          <w:p w:rsidR="00AB062A" w:rsidRDefault="00AB062A">
            <w:pPr>
              <w:jc w:val="both"/>
              <w:rPr>
                <w:b/>
                <w:bCs/>
                <w:lang w:val="bg-BG"/>
              </w:rPr>
            </w:pPr>
          </w:p>
          <w:p w:rsidR="00AB062A" w:rsidRDefault="00AB062A">
            <w:pPr>
              <w:jc w:val="both"/>
              <w:rPr>
                <w:b/>
                <w:bCs/>
                <w:lang w:val="bg-BG"/>
              </w:rPr>
            </w:pPr>
          </w:p>
        </w:tc>
        <w:tc>
          <w:tcPr>
            <w:tcW w:w="5040" w:type="dxa"/>
            <w:tcBorders>
              <w:top w:val="single" w:sz="4" w:space="0" w:color="auto"/>
              <w:left w:val="single" w:sz="4" w:space="0" w:color="auto"/>
              <w:right w:val="single" w:sz="4" w:space="0" w:color="auto"/>
            </w:tcBorders>
          </w:tcPr>
          <w:p w:rsidR="00AB062A" w:rsidRPr="005E1B2A" w:rsidRDefault="008D3BE8">
            <w:pPr>
              <w:jc w:val="both"/>
              <w:rPr>
                <w:lang w:val="bg-BG"/>
              </w:rPr>
            </w:pPr>
            <w:r>
              <w:rPr>
                <w:b/>
                <w:bCs/>
                <w:shd w:val="clear" w:color="auto" w:fill="FEFEFE"/>
                <w:lang w:val="bg-BG"/>
              </w:rPr>
              <w:t>Чл. 107.</w:t>
            </w:r>
            <w:r>
              <w:rPr>
                <w:shd w:val="clear" w:color="auto" w:fill="FEFEFE"/>
                <w:lang w:val="bg-BG"/>
              </w:rPr>
              <w:t xml:space="preserve"> </w:t>
            </w:r>
            <w:r w:rsidRPr="005E1B2A">
              <w:rPr>
                <w:lang w:val="bg-BG"/>
              </w:rPr>
              <w:t>Освен на основанията по чл. 54 и 55 възложителят отстранява:</w:t>
            </w:r>
          </w:p>
          <w:p w:rsidR="00AB062A" w:rsidRPr="005E1B2A" w:rsidRDefault="008D3BE8">
            <w:pPr>
              <w:jc w:val="both"/>
              <w:rPr>
                <w:lang w:val="bg-BG"/>
              </w:rPr>
            </w:pPr>
            <w:r w:rsidRPr="005E1B2A">
              <w:rPr>
                <w:lang w:val="bg-BG"/>
              </w:rPr>
              <w:t>1. кандидат или 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rsidR="00AB062A" w:rsidRPr="005E1B2A" w:rsidRDefault="008D3BE8">
            <w:pPr>
              <w:jc w:val="both"/>
              <w:rPr>
                <w:lang w:val="bg-BG"/>
              </w:rPr>
            </w:pPr>
            <w:r w:rsidRPr="005E1B2A">
              <w:rPr>
                <w:lang w:val="bg-BG"/>
              </w:rPr>
              <w:t>2. участник, който е представил оферта, която не отговаря на:</w:t>
            </w:r>
          </w:p>
          <w:p w:rsidR="00AB062A" w:rsidRPr="005E1B2A" w:rsidRDefault="008D3BE8">
            <w:pPr>
              <w:jc w:val="both"/>
              <w:rPr>
                <w:lang w:val="bg-BG"/>
              </w:rPr>
            </w:pPr>
            <w:r>
              <w:rPr>
                <w:lang w:val="bg-BG"/>
              </w:rPr>
              <w:t xml:space="preserve">а) </w:t>
            </w:r>
            <w:r w:rsidRPr="005E1B2A">
              <w:rPr>
                <w:lang w:val="bg-BG"/>
              </w:rPr>
              <w:t>предварително обявените условия за изпълнение на поръчката;</w:t>
            </w:r>
          </w:p>
          <w:p w:rsidR="00AB062A" w:rsidRPr="005E1B2A" w:rsidRDefault="008D3BE8">
            <w:pPr>
              <w:jc w:val="both"/>
              <w:rPr>
                <w:lang w:val="bg-BG"/>
              </w:rPr>
            </w:pPr>
            <w:r w:rsidRPr="005E1B2A">
              <w:rPr>
                <w:lang w:val="bg-BG"/>
              </w:rPr>
              <w:t>б) правила и изисквания</w:t>
            </w:r>
            <w:r>
              <w:rPr>
                <w:lang w:val="bg-BG"/>
              </w:rPr>
              <w:t xml:space="preserve"> </w:t>
            </w:r>
            <w:r w:rsidRPr="005E1B2A">
              <w:rPr>
                <w:lang w:val="bg-BG"/>
              </w:rPr>
              <w:t>,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AB062A" w:rsidRDefault="00AB062A">
            <w:pPr>
              <w:jc w:val="both"/>
              <w:rPr>
                <w:lang w:val="bg-BG"/>
              </w:rPr>
            </w:pPr>
          </w:p>
          <w:p w:rsidR="00AB062A" w:rsidRDefault="008D3BE8">
            <w:pPr>
              <w:jc w:val="both"/>
              <w:rPr>
                <w:b/>
                <w:bCs/>
                <w:lang w:val="bg-BG"/>
              </w:rPr>
            </w:pPr>
            <w:r>
              <w:rPr>
                <w:b/>
                <w:bCs/>
                <w:lang w:val="bg-BG"/>
              </w:rPr>
              <w:t>§ 2 от ДР на ЗОП:</w:t>
            </w:r>
          </w:p>
          <w:p w:rsidR="00AB062A" w:rsidRDefault="008D3BE8">
            <w:pPr>
              <w:jc w:val="both"/>
              <w:rPr>
                <w:lang w:val="bg-BG"/>
              </w:rPr>
            </w:pPr>
            <w:r>
              <w:rPr>
                <w:lang w:val="bg-BG"/>
              </w:rPr>
              <w:t xml:space="preserve">25.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w:t>
            </w:r>
          </w:p>
          <w:p w:rsidR="00AB062A" w:rsidRDefault="008D3BE8">
            <w:pPr>
              <w:jc w:val="both"/>
              <w:rPr>
                <w:lang w:val="bg-BG"/>
              </w:rPr>
            </w:pPr>
            <w:r>
              <w:rPr>
                <w:lang w:val="bg-BG"/>
              </w:rPr>
              <w:t>26. "Неподходящо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p w:rsidR="00AB062A" w:rsidRDefault="008D3BE8">
            <w:pPr>
              <w:jc w:val="both"/>
              <w:rPr>
                <w:b/>
                <w:lang w:val="bg-BG"/>
              </w:rPr>
            </w:pPr>
            <w:r>
              <w:rPr>
                <w:b/>
                <w:i/>
                <w:lang w:val="bg-BG"/>
              </w:rPr>
              <w:t>В ЗОП не се използват понятията „нередовни” и „неприемливи” оферти. Вместо това са уредени описателно хипотезите, при които са налице такива оферти и последиците от тях.</w:t>
            </w:r>
            <w:r>
              <w:rPr>
                <w:b/>
                <w:highlight w:val="yellow"/>
                <w:lang w:val="bg-BG"/>
              </w:rPr>
              <w:t xml:space="preserve"> </w:t>
            </w:r>
          </w:p>
          <w:p w:rsidR="00AB062A" w:rsidRDefault="00AB062A">
            <w:pPr>
              <w:jc w:val="both"/>
              <w:rPr>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1. който не е представил някой от изискуемите документи по чл. 18;</w:t>
            </w:r>
          </w:p>
          <w:p w:rsidR="00AB062A" w:rsidRDefault="008D3BE8">
            <w:pPr>
              <w:jc w:val="both"/>
              <w:rPr>
                <w:lang w:val="bg-BG"/>
              </w:rPr>
            </w:pPr>
            <w:r>
              <w:rPr>
                <w:lang w:val="bg-BG"/>
              </w:rPr>
              <w:t xml:space="preserve">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3. който е представил оферта, която е непълна или не отговаря на предварително обявените условия на възложителя. </w:t>
            </w:r>
          </w:p>
          <w:p w:rsidR="00AB062A" w:rsidRDefault="008D3BE8">
            <w:pPr>
              <w:jc w:val="both"/>
              <w:rPr>
                <w:lang w:val="bg-BG"/>
              </w:rPr>
            </w:pPr>
            <w:r>
              <w:rPr>
                <w:lang w:val="bg-BG"/>
              </w:rPr>
              <w:t>(5)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w:t>
            </w:r>
          </w:p>
        </w:tc>
        <w:tc>
          <w:tcPr>
            <w:tcW w:w="1710" w:type="dxa"/>
            <w:tcBorders>
              <w:top w:val="single" w:sz="4" w:space="0" w:color="auto"/>
              <w:left w:val="single" w:sz="4" w:space="0" w:color="auto"/>
              <w:right w:val="single" w:sz="4" w:space="0" w:color="auto"/>
            </w:tcBorders>
          </w:tcPr>
          <w:p w:rsidR="00AB062A" w:rsidRDefault="008D3BE8">
            <w:pPr>
              <w:jc w:val="both"/>
              <w:rPr>
                <w:bCs/>
                <w:shd w:val="clear" w:color="auto" w:fill="FEFEFE"/>
                <w:lang w:val="bg-BG"/>
              </w:rPr>
            </w:pPr>
            <w:r>
              <w:rPr>
                <w:b/>
                <w:lang w:val="bg-BG"/>
              </w:rPr>
              <w:t>Пълно</w:t>
            </w:r>
          </w:p>
        </w:tc>
      </w:tr>
      <w:tr w:rsidR="00AB062A">
        <w:trPr>
          <w:trHeight w:val="2495"/>
        </w:trPr>
        <w:tc>
          <w:tcPr>
            <w:tcW w:w="603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25 и т. 26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xml:space="preserve">§ 2, т. </w:t>
            </w:r>
            <w:r>
              <w:rPr>
                <w:lang w:val="bg-BG"/>
              </w:rPr>
              <w:t xml:space="preserve">25.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w:t>
            </w:r>
          </w:p>
          <w:p w:rsidR="00AB062A" w:rsidRDefault="008D3BE8">
            <w:pPr>
              <w:jc w:val="both"/>
              <w:rPr>
                <w:lang w:val="bg-BG"/>
              </w:rPr>
            </w:pPr>
            <w:r>
              <w:rPr>
                <w:lang w:val="bg-BG"/>
              </w:rPr>
              <w:t>26. "Неподходящо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yellow"/>
                <w:lang w:val="bg-BG"/>
              </w:rPr>
            </w:pPr>
            <w:r>
              <w:rPr>
                <w:lang w:val="bg-BG"/>
              </w:rPr>
              <w:t>Всички оференти, подали допустими оферти, едновременно се канят чрез електронни средства да участват в електронния търг, като използват към посочената дата и час връзките в съответствие с указанията, дадени в поканата. Електронният търг може да се проведе на няколко последователни етапа. Той не може да започне по-рано от два работни дни след датата на изпращане на поканите.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5, 8 и 10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 xml:space="preserve">Чл. 22, ал. 5, 6, 7 и 8 от </w:t>
            </w:r>
            <w:r>
              <w:rPr>
                <w:b/>
                <w:lang w:val="bg-BG"/>
              </w:rPr>
              <w:t>Наредба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Pr="005E1B2A" w:rsidRDefault="008D3BE8">
            <w:pPr>
              <w:jc w:val="both"/>
              <w:rPr>
                <w:lang w:val="bg-BG"/>
              </w:rPr>
            </w:pPr>
            <w:r>
              <w:rPr>
                <w:b/>
                <w:bCs/>
                <w:shd w:val="clear" w:color="auto" w:fill="FEFEFE"/>
                <w:lang w:val="bg-BG"/>
              </w:rPr>
              <w:t>Чл. 90.</w:t>
            </w:r>
            <w:r>
              <w:rPr>
                <w:shd w:val="clear" w:color="auto" w:fill="FEFEFE"/>
                <w:lang w:val="bg-BG"/>
              </w:rPr>
              <w:t xml:space="preserve"> </w:t>
            </w:r>
            <w:r>
              <w:rPr>
                <w:lang w:val="bg-BG"/>
              </w:rPr>
              <w:t xml:space="preserve">(5) </w:t>
            </w:r>
            <w:r w:rsidRPr="005E1B2A">
              <w:rPr>
                <w:lang w:val="bg-BG"/>
              </w:rPr>
              <w:t>До всички участници, чиито оферти са допуснати, се изпраща едновременно чрез електронни средства покана, която съдържа:</w:t>
            </w:r>
          </w:p>
          <w:p w:rsidR="00AB062A" w:rsidRPr="005E1B2A" w:rsidRDefault="008D3BE8">
            <w:pPr>
              <w:jc w:val="both"/>
              <w:rPr>
                <w:lang w:val="bg-BG"/>
              </w:rPr>
            </w:pPr>
            <w:r w:rsidRPr="005E1B2A">
              <w:rPr>
                <w:lang w:val="bg-BG"/>
              </w:rPr>
              <w:t>1. резултата от първоначалната оценка на всяка оферта;</w:t>
            </w:r>
          </w:p>
          <w:p w:rsidR="00AB062A" w:rsidRPr="005E1B2A" w:rsidRDefault="008D3BE8">
            <w:pPr>
              <w:jc w:val="both"/>
              <w:rPr>
                <w:lang w:val="bg-BG"/>
              </w:rPr>
            </w:pPr>
            <w:r w:rsidRPr="005E1B2A">
              <w:rPr>
                <w:lang w:val="bg-BG"/>
              </w:rPr>
              <w:t>2. реда за свързване към използваното електронно оборудване;</w:t>
            </w:r>
          </w:p>
          <w:p w:rsidR="00AB062A" w:rsidRPr="005E1B2A" w:rsidRDefault="008D3BE8">
            <w:pPr>
              <w:jc w:val="both"/>
              <w:rPr>
                <w:lang w:val="bg-BG"/>
              </w:rPr>
            </w:pPr>
            <w:r w:rsidRPr="005E1B2A">
              <w:rPr>
                <w:lang w:val="bg-BG"/>
              </w:rPr>
              <w:t>3. дата и час за начало на електронния търг;</w:t>
            </w:r>
          </w:p>
          <w:p w:rsidR="00AB062A" w:rsidRPr="005E1B2A" w:rsidRDefault="008D3BE8">
            <w:pPr>
              <w:jc w:val="both"/>
              <w:rPr>
                <w:lang w:val="bg-BG"/>
              </w:rPr>
            </w:pPr>
            <w:r w:rsidRPr="005E1B2A">
              <w:rPr>
                <w:lang w:val="bg-BG"/>
              </w:rPr>
              <w:t>4. начина на приключване на електронния търг.</w:t>
            </w:r>
          </w:p>
          <w:p w:rsidR="00AB062A" w:rsidRDefault="008D3BE8">
            <w:pPr>
              <w:jc w:val="both"/>
              <w:rPr>
                <w:lang w:val="bg-BG"/>
              </w:rPr>
            </w:pPr>
            <w:r>
              <w:rPr>
                <w:lang w:val="bg-BG"/>
              </w:rPr>
              <w:t xml:space="preserve">(8) </w:t>
            </w:r>
            <w:r w:rsidRPr="005E1B2A">
              <w:rPr>
                <w:lang w:val="bg-BG"/>
              </w:rPr>
              <w:t>Електронният търг не може да започне по-рано от два работни дни след датата на изпращане на поканата</w:t>
            </w:r>
            <w:r>
              <w:rPr>
                <w:lang w:val="bg-BG"/>
              </w:rPr>
              <w:t>.</w:t>
            </w:r>
          </w:p>
          <w:p w:rsidR="00AB062A" w:rsidRPr="005E1B2A" w:rsidRDefault="008D3BE8">
            <w:pPr>
              <w:jc w:val="both"/>
              <w:rPr>
                <w:lang w:val="bg-BG"/>
              </w:rPr>
            </w:pPr>
            <w:r>
              <w:rPr>
                <w:lang w:val="bg-BG"/>
              </w:rPr>
              <w:t xml:space="preserve">(10) </w:t>
            </w:r>
            <w:r w:rsidRPr="005E1B2A">
              <w:rPr>
                <w:lang w:val="bg-BG"/>
              </w:rPr>
              <w:t>Когато електронният търг се провежда на последователни етапи, на всеки етап се обявява броят на участниците.</w:t>
            </w:r>
          </w:p>
          <w:p w:rsidR="00AB062A" w:rsidRPr="005E1B2A" w:rsidRDefault="00AB062A">
            <w:pPr>
              <w:jc w:val="both"/>
              <w:rPr>
                <w:lang w:val="bg-BG"/>
              </w:rPr>
            </w:pPr>
          </w:p>
          <w:p w:rsidR="00AB062A" w:rsidRDefault="008D3BE8">
            <w:pPr>
              <w:jc w:val="both"/>
              <w:rPr>
                <w:lang w:val="bg-BG"/>
              </w:rPr>
            </w:pPr>
            <w:r>
              <w:rPr>
                <w:b/>
                <w:bCs/>
                <w:lang w:val="bg-BG"/>
              </w:rPr>
              <w:t>Чл. 22.</w:t>
            </w:r>
            <w:r>
              <w:rPr>
                <w:lang w:val="bg-BG"/>
              </w:rPr>
              <w:t xml:space="preserve"> (5)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rsidR="00AB062A" w:rsidRDefault="008D3BE8">
            <w:pPr>
              <w:jc w:val="both"/>
              <w:rPr>
                <w:lang w:val="bg-BG"/>
              </w:rPr>
            </w:pPr>
            <w:r>
              <w:rPr>
                <w:lang w:val="bg-BG"/>
              </w:rPr>
              <w:t xml:space="preserve">(6) 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w:t>
            </w:r>
          </w:p>
          <w:p w:rsidR="00AB062A" w:rsidRDefault="008D3BE8">
            <w:pPr>
              <w:jc w:val="both"/>
              <w:rPr>
                <w:lang w:val="bg-BG"/>
              </w:rPr>
            </w:pPr>
            <w:r>
              <w:rPr>
                <w:lang w:val="bg-BG"/>
              </w:rPr>
              <w:t xml:space="preserve">(7)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AB062A" w:rsidRDefault="008D3BE8">
            <w:pPr>
              <w:jc w:val="both"/>
              <w:rPr>
                <w:lang w:val="bg-BG"/>
              </w:rPr>
            </w:pPr>
            <w:r>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rPr>
          <w:trHeight w:val="1362"/>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Поканата се придружава от резултата от пълната оценка на съответната оферта, извършена в съответствие с относителната тежест, посочена в член 67, параграф 5, първа алинея.</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7 и ал. 3, т.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22, ал. 5, чл. 16, ал. 1, т. 4, ал. 4 и 5, чл. 22, ал. 8 и 9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p w:rsidR="00AB062A" w:rsidRDefault="00AB062A">
            <w:pPr>
              <w:jc w:val="both"/>
              <w:rPr>
                <w:b/>
                <w:bCs/>
                <w:lang w:val="bg-BG"/>
              </w:rPr>
            </w:pP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bCs/>
                <w:shd w:val="clear" w:color="auto" w:fill="FEFEFE"/>
                <w:lang w:val="bg-BG"/>
              </w:rPr>
              <w:t>Чл. 90.</w:t>
            </w:r>
            <w:r>
              <w:rPr>
                <w:shd w:val="clear" w:color="auto" w:fill="FEFEFE"/>
                <w:lang w:val="bg-BG"/>
              </w:rPr>
              <w:t xml:space="preserve"> </w:t>
            </w:r>
            <w:r>
              <w:rPr>
                <w:lang w:val="bg-BG"/>
              </w:rPr>
              <w:t>(7) Когато критерият за възлагане е оптимално съотношение качество/цена, поканата по ал. 5 съдържа и математическата формула, приложимите показатели, тяхната тежест и мерните единици. Когато са предвидени варианти, за всеки от тях се изготвя отделна формула.</w:t>
            </w:r>
          </w:p>
          <w:p w:rsidR="00AB062A" w:rsidRDefault="008D3BE8">
            <w:pPr>
              <w:jc w:val="both"/>
              <w:rPr>
                <w:lang w:val="bg-BG"/>
              </w:rPr>
            </w:pPr>
            <w:r>
              <w:rPr>
                <w:lang w:val="bg-BG"/>
              </w:rPr>
              <w:t>(3) В документацията за обществената поръчка, свързана с провеждане на електронен търг, се включва най-малко следната информация:</w:t>
            </w:r>
          </w:p>
          <w:p w:rsidR="00AB062A" w:rsidRDefault="008D3BE8">
            <w:pPr>
              <w:jc w:val="both"/>
              <w:rPr>
                <w:lang w:val="bg-BG"/>
              </w:rPr>
            </w:pPr>
            <w:r>
              <w:rPr>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rsidR="00AB062A" w:rsidRPr="005E1B2A" w:rsidRDefault="008D3BE8">
            <w:pPr>
              <w:jc w:val="both"/>
              <w:rPr>
                <w:shd w:val="clear" w:color="auto" w:fill="FEFEFE"/>
                <w:lang w:val="bg-BG"/>
              </w:rPr>
            </w:pPr>
            <w:r w:rsidRPr="005E1B2A">
              <w:rPr>
                <w:shd w:val="clear" w:color="auto" w:fill="FEFEFE"/>
                <w:lang w:val="bg-BG"/>
              </w:rPr>
              <w:t>2. стъпката, мерната единица и други технически параметри, свързани с автоматичното подаване и оценяване на офертите, а когатое приложимо - минимални и/или максимални стойности на показателите по т. 1, които могат да бъдат предлагани.</w:t>
            </w:r>
          </w:p>
          <w:p w:rsidR="00AB062A" w:rsidRPr="005E1B2A" w:rsidRDefault="00AB062A">
            <w:pPr>
              <w:jc w:val="both"/>
              <w:rPr>
                <w:shd w:val="clear" w:color="auto" w:fill="FEFEFE"/>
                <w:lang w:val="bg-BG"/>
              </w:rPr>
            </w:pPr>
          </w:p>
          <w:p w:rsidR="00AB062A" w:rsidRDefault="008D3BE8">
            <w:pPr>
              <w:jc w:val="both"/>
              <w:rPr>
                <w:lang w:val="bg-BG"/>
              </w:rPr>
            </w:pPr>
            <w:r>
              <w:rPr>
                <w:b/>
                <w:bCs/>
                <w:lang w:val="bg-BG"/>
              </w:rPr>
              <w:t>Чл. 22.</w:t>
            </w:r>
            <w:r>
              <w:rPr>
                <w:lang w:val="bg-BG"/>
              </w:rPr>
              <w:t xml:space="preserve"> (5)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rsidR="00AB062A" w:rsidRDefault="008D3BE8">
            <w:pPr>
              <w:jc w:val="both"/>
              <w:rPr>
                <w:lang w:val="bg-BG"/>
              </w:rPr>
            </w:pPr>
            <w:r>
              <w:rPr>
                <w:b/>
                <w:bCs/>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Pr="005E1B2A" w:rsidRDefault="008D3BE8">
            <w:pPr>
              <w:jc w:val="both"/>
              <w:rPr>
                <w:lang w:val="bg-BG"/>
              </w:rPr>
            </w:pPr>
            <w:r w:rsidRPr="005E1B2A">
              <w:rPr>
                <w:lang w:val="bg-BG"/>
              </w:rPr>
              <w:t>(4)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rsidR="00AB062A" w:rsidRPr="005E1B2A" w:rsidRDefault="008D3BE8">
            <w:pPr>
              <w:jc w:val="both"/>
              <w:rPr>
                <w:lang w:val="bg-BG"/>
              </w:rPr>
            </w:pPr>
            <w:r w:rsidRPr="005E1B2A">
              <w:rPr>
                <w:lang w:val="bg-BG"/>
              </w:rPr>
              <w:t>(5) Възложителят прилага методиката по ал. 1, т. 4 по отношение на всички допуснати до оценка оферти, без да я променя.</w:t>
            </w:r>
          </w:p>
          <w:p w:rsidR="00AB062A" w:rsidRDefault="008D3BE8">
            <w:pPr>
              <w:jc w:val="both"/>
              <w:rPr>
                <w:lang w:val="bg-BG"/>
              </w:rPr>
            </w:pPr>
            <w:r>
              <w:rPr>
                <w:b/>
                <w:bCs/>
                <w:lang w:val="bg-BG"/>
              </w:rPr>
              <w:t>Чл. 22.</w:t>
            </w:r>
            <w:r>
              <w:rPr>
                <w:lang w:val="bg-BG"/>
              </w:rPr>
              <w:t xml:space="preserve"> (8)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rsidR="00AB062A" w:rsidRDefault="008D3BE8">
            <w:pPr>
              <w:jc w:val="both"/>
              <w:rPr>
                <w:shd w:val="clear" w:color="auto" w:fill="FEFEFE"/>
                <w:lang w:val="bg-BG"/>
              </w:rPr>
            </w:pPr>
            <w:r>
              <w:rPr>
                <w:lang w:val="bg-BG"/>
              </w:rPr>
              <w:t xml:space="preserve"> (9)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w:t>
            </w: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Поканата съдържа и математическата формула, която ще се използва в електронния търг за целите на автоматичното ново класиране въз основа на представените нови цени и/или нови стойности. Освен в случаите, в които икономически най-изгодната оферта се определя само въз основа на цената, тази формула трябва да отразява относителната тежест на всички критерии, установени с цел да се определи икономически най-изгодната оферта, както е посочено в обявлението, използвано като покана за участие в състезателна процедура, или в друг документ от документация за обществената поръчка. За тази цел обаче всички интервали от стойности се намаляват предварително до определена стойност.</w:t>
            </w: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са разрешени варианти, за всеки вариант се предоставя отделна формула.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7, изр.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90.</w:t>
            </w:r>
            <w:r>
              <w:rPr>
                <w:shd w:val="clear" w:color="auto" w:fill="FEFEFE"/>
                <w:lang w:val="bg-BG"/>
              </w:rPr>
              <w:t xml:space="preserve"> (7) </w:t>
            </w:r>
            <w:r>
              <w:rPr>
                <w:lang w:val="bg-BG"/>
              </w:rPr>
              <w:t>Когато са предвидени варианти, за всеки от тях се изготвя отделна формула.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По време на всеки етап от електронния търг възлагащите органи съобщават незабавно на всички оференти най-малко информацията, необходима, за да определят относителното си място в класирането към всеки един момент. Възлагащите органи могат, когато това е посочено предварително, да съобщават и друга информация за други подадени цени или стойности. Те също така могат във всеки един момент да обявяват броя на участниците на текущия етап от търга. В никакъв случай обаче възлагащите органи не могат да разкриват самоличността на оферентите на който и да е етап от електронния търг.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9, 11 и 12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22, ал. 5, 8 и 9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Pr="005E1B2A" w:rsidRDefault="008D3BE8">
            <w:pPr>
              <w:jc w:val="both"/>
              <w:rPr>
                <w:lang w:val="bg-BG"/>
              </w:rPr>
            </w:pPr>
            <w:r>
              <w:rPr>
                <w:b/>
                <w:bCs/>
                <w:shd w:val="clear" w:color="auto" w:fill="FEFEFE"/>
                <w:lang w:val="bg-BG"/>
              </w:rPr>
              <w:t>Чл. 90.</w:t>
            </w:r>
            <w:r>
              <w:rPr>
                <w:shd w:val="clear" w:color="auto" w:fill="FEFEFE"/>
                <w:lang w:val="bg-BG"/>
              </w:rPr>
              <w:t xml:space="preserve"> </w:t>
            </w:r>
            <w:r>
              <w:rPr>
                <w:lang w:val="bg-BG"/>
              </w:rPr>
              <w:t xml:space="preserve">(9) </w:t>
            </w:r>
            <w:r w:rsidRPr="005E1B2A">
              <w:rPr>
                <w:lang w:val="bg-BG"/>
              </w:rPr>
              <w:t>Провеждането на електронния търг се организира по начин, който дава възможност на всеки участник да определи относителното си място в класирането във всеки момент.</w:t>
            </w:r>
          </w:p>
          <w:p w:rsidR="00AB062A" w:rsidRDefault="008D3BE8">
            <w:pPr>
              <w:jc w:val="both"/>
              <w:rPr>
                <w:lang w:val="bg-BG"/>
              </w:rPr>
            </w:pPr>
            <w:r>
              <w:rPr>
                <w:lang w:val="bg-BG"/>
              </w:rPr>
              <w:t>(11) При условие че е предвидено в поканата, на участниците може да се предостави информация за предложени в хода на търга цени или стойности от другите участници.</w:t>
            </w:r>
          </w:p>
          <w:p w:rsidR="00AB062A" w:rsidRDefault="008D3BE8">
            <w:pPr>
              <w:jc w:val="both"/>
              <w:rPr>
                <w:lang w:val="bg-BG"/>
              </w:rPr>
            </w:pPr>
            <w:r>
              <w:rPr>
                <w:lang w:val="bg-BG"/>
              </w:rPr>
              <w:t xml:space="preserve"> (12) Предоставянето на информация в хода на електронен търг не може да води до разкриване на самоличността на участниците.</w:t>
            </w:r>
          </w:p>
          <w:p w:rsidR="00AB062A" w:rsidRDefault="00AB062A">
            <w:pPr>
              <w:jc w:val="both"/>
              <w:rPr>
                <w:lang w:val="bg-BG"/>
              </w:rPr>
            </w:pPr>
          </w:p>
          <w:p w:rsidR="00AB062A" w:rsidRDefault="008D3BE8">
            <w:pPr>
              <w:jc w:val="both"/>
              <w:rPr>
                <w:lang w:val="bg-BG"/>
              </w:rPr>
            </w:pPr>
            <w:r>
              <w:rPr>
                <w:b/>
                <w:bCs/>
                <w:lang w:val="bg-BG"/>
              </w:rPr>
              <w:t>Чл. 22.</w:t>
            </w:r>
            <w:r>
              <w:rPr>
                <w:lang w:val="bg-BG"/>
              </w:rPr>
              <w:t xml:space="preserve"> (5)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rsidR="00AB062A" w:rsidRDefault="008D3BE8">
            <w:pPr>
              <w:jc w:val="both"/>
              <w:rPr>
                <w:lang w:val="bg-BG"/>
              </w:rPr>
            </w:pPr>
            <w:r>
              <w:rPr>
                <w:lang w:val="bg-BG"/>
              </w:rPr>
              <w:t>……</w:t>
            </w:r>
          </w:p>
          <w:p w:rsidR="00AB062A" w:rsidRDefault="008D3BE8">
            <w:pPr>
              <w:jc w:val="both"/>
              <w:rPr>
                <w:lang w:val="bg-BG"/>
              </w:rPr>
            </w:pPr>
            <w:r>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rsidR="00AB062A" w:rsidRDefault="008D3BE8">
            <w:pPr>
              <w:jc w:val="both"/>
              <w:rPr>
                <w:lang w:val="bg-BG"/>
              </w:rPr>
            </w:pPr>
            <w:r>
              <w:rPr>
                <w:lang w:val="bg-BG"/>
              </w:rPr>
              <w:t xml:space="preserve"> (9)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w:t>
            </w: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Възлагащите органи приключват електронния търг по един или по няколко от следните начини:</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shd w:val="clear" w:color="auto" w:fill="FEFEFE"/>
                <w:lang w:val="bg-BG"/>
              </w:rPr>
            </w:pPr>
            <w:r>
              <w:rPr>
                <w:b/>
                <w:bCs/>
                <w:shd w:val="clear" w:color="auto" w:fill="FEFEFE"/>
                <w:lang w:val="bg-BG"/>
              </w:rPr>
              <w:t>Чл. 91, ал. 1 и 2 ЗОП</w:t>
            </w: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AB062A">
            <w:pPr>
              <w:jc w:val="both"/>
              <w:rPr>
                <w:b/>
                <w:bCs/>
                <w:shd w:val="clear" w:color="auto" w:fill="FEFEFE"/>
                <w:lang w:val="bg-BG"/>
              </w:rPr>
            </w:pPr>
          </w:p>
          <w:p w:rsidR="00AB062A" w:rsidRDefault="008D3BE8">
            <w:pPr>
              <w:jc w:val="both"/>
              <w:rPr>
                <w:b/>
                <w:bCs/>
                <w:shd w:val="clear" w:color="auto" w:fill="FEFEFE"/>
                <w:lang w:val="bg-BG"/>
              </w:rPr>
            </w:pPr>
            <w:r>
              <w:rPr>
                <w:b/>
                <w:bCs/>
                <w:lang w:val="bg-BG"/>
              </w:rPr>
              <w:t>Чл. 22, ал. 9 и 10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Pr="005E1B2A" w:rsidRDefault="008D3BE8">
            <w:pPr>
              <w:jc w:val="both"/>
              <w:rPr>
                <w:shd w:val="clear" w:color="auto" w:fill="FEFEFE"/>
                <w:lang w:val="bg-BG"/>
              </w:rPr>
            </w:pPr>
            <w:r>
              <w:rPr>
                <w:b/>
                <w:bCs/>
                <w:shd w:val="clear" w:color="auto" w:fill="FEFEFE"/>
                <w:lang w:val="bg-BG"/>
              </w:rPr>
              <w:t>Чл. 91.</w:t>
            </w:r>
            <w:r>
              <w:rPr>
                <w:shd w:val="clear" w:color="auto" w:fill="FEFEFE"/>
                <w:lang w:val="bg-BG"/>
              </w:rPr>
              <w:t xml:space="preserve"> (1) </w:t>
            </w:r>
            <w:r w:rsidRPr="005E1B2A">
              <w:rPr>
                <w:shd w:val="clear" w:color="auto" w:fill="FEFEFE"/>
                <w:lang w:val="bg-BG"/>
              </w:rPr>
              <w:t>Електронният търг приключва:</w:t>
            </w:r>
          </w:p>
          <w:p w:rsidR="00AB062A" w:rsidRPr="005E1B2A" w:rsidRDefault="008D3BE8">
            <w:pPr>
              <w:jc w:val="both"/>
              <w:rPr>
                <w:shd w:val="clear" w:color="auto" w:fill="FEFEFE"/>
                <w:lang w:val="bg-BG"/>
              </w:rPr>
            </w:pPr>
            <w:r w:rsidRPr="005E1B2A">
              <w:rPr>
                <w:shd w:val="clear" w:color="auto" w:fill="FEFEFE"/>
                <w:lang w:val="bg-BG"/>
              </w:rPr>
              <w:t>1. с настъпването на датата и часа, посочени в поканата, или</w:t>
            </w:r>
          </w:p>
          <w:p w:rsidR="00AB062A" w:rsidRPr="005E1B2A" w:rsidRDefault="008D3BE8">
            <w:pPr>
              <w:jc w:val="both"/>
              <w:rPr>
                <w:shd w:val="clear" w:color="auto" w:fill="FEFEFE"/>
                <w:lang w:val="bg-BG"/>
              </w:rPr>
            </w:pPr>
            <w:r w:rsidRPr="005E1B2A">
              <w:rPr>
                <w:shd w:val="clear" w:color="auto" w:fill="FEFEFE"/>
                <w:lang w:val="bg-BG"/>
              </w:rPr>
              <w:t>2.</w:t>
            </w:r>
            <w:r w:rsidRPr="005E1B2A">
              <w:rPr>
                <w:highlight w:val="white"/>
                <w:shd w:val="clear" w:color="auto" w:fill="FEFEFE"/>
                <w:lang w:val="bg-BG"/>
              </w:rPr>
              <w:t xml:space="preserve"> </w:t>
            </w:r>
            <w:r w:rsidRPr="005E1B2A">
              <w:rPr>
                <w:shd w:val="clear" w:color="auto" w:fill="FEFEFE"/>
                <w:lang w:val="bg-BG"/>
              </w:rPr>
              <w:t>когато всички етапи на електронния търг, определени в поканата, са завършили, или</w:t>
            </w:r>
          </w:p>
          <w:p w:rsidR="00AB062A" w:rsidRDefault="008D3BE8">
            <w:pPr>
              <w:jc w:val="both"/>
              <w:rPr>
                <w:shd w:val="clear" w:color="auto" w:fill="FEFEFE"/>
                <w:lang w:val="bg-BG"/>
              </w:rPr>
            </w:pPr>
            <w:r>
              <w:rPr>
                <w:shd w:val="clear" w:color="auto" w:fill="FEFEFE"/>
                <w:lang w:val="bg-BG"/>
              </w:rPr>
              <w:t>3.</w:t>
            </w:r>
            <w:r w:rsidRPr="005E1B2A">
              <w:rPr>
                <w:highlight w:val="white"/>
                <w:shd w:val="clear" w:color="auto" w:fill="FEFEFE"/>
                <w:lang w:val="bg-BG"/>
              </w:rPr>
              <w:t xml:space="preserve"> </w:t>
            </w:r>
            <w:r w:rsidRPr="005E1B2A">
              <w:rPr>
                <w:shd w:val="clear" w:color="auto" w:fill="FEFEFE"/>
                <w:lang w:val="bg-BG"/>
              </w:rPr>
              <w:t>когато в два последователни етапа не са получени нови предложения, отговарящи на изискванията на възложителя, или получените предложения не водят до промяна на най-доброто предложение.</w:t>
            </w:r>
          </w:p>
          <w:p w:rsidR="00AB062A" w:rsidRPr="005E1B2A" w:rsidRDefault="008D3BE8">
            <w:pPr>
              <w:jc w:val="both"/>
              <w:rPr>
                <w:shd w:val="clear" w:color="auto" w:fill="FEFEFE"/>
                <w:lang w:val="bg-BG"/>
              </w:rPr>
            </w:pPr>
            <w:r>
              <w:rPr>
                <w:shd w:val="clear" w:color="auto" w:fill="FEFEFE"/>
                <w:lang w:val="bg-BG"/>
              </w:rPr>
              <w:t xml:space="preserve">(2) </w:t>
            </w:r>
            <w:r w:rsidRPr="005E1B2A">
              <w:rPr>
                <w:shd w:val="clear" w:color="auto" w:fill="FEFEFE"/>
                <w:lang w:val="bg-BG"/>
              </w:rPr>
              <w:t>Когато възложителят възнамерява да проведе електронния търг на етапи, той посочва времевия график за провеждане на всеки етап от електронния търг в поканата за участие.</w:t>
            </w:r>
          </w:p>
          <w:p w:rsidR="00AB062A" w:rsidRDefault="00AB062A">
            <w:pPr>
              <w:jc w:val="both"/>
              <w:rPr>
                <w:highlight w:val="cyan"/>
                <w:shd w:val="clear" w:color="auto" w:fill="FEFEFE"/>
                <w:lang w:val="bg-BG"/>
              </w:rPr>
            </w:pPr>
          </w:p>
          <w:p w:rsidR="00AB062A" w:rsidRPr="005E1B2A" w:rsidRDefault="008D3BE8">
            <w:pPr>
              <w:jc w:val="both"/>
              <w:rPr>
                <w:lang w:val="bg-BG"/>
              </w:rPr>
            </w:pPr>
            <w:r>
              <w:rPr>
                <w:b/>
                <w:bCs/>
                <w:lang w:val="bg-BG"/>
              </w:rPr>
              <w:t>Чл. 22.</w:t>
            </w:r>
            <w:r>
              <w:rPr>
                <w:lang w:val="bg-BG"/>
              </w:rPr>
              <w:t xml:space="preserve"> </w:t>
            </w:r>
            <w:r w:rsidRPr="005E1B2A">
              <w:rPr>
                <w:lang w:val="bg-BG"/>
              </w:rPr>
              <w:t xml:space="preserve">(9)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 </w:t>
            </w:r>
          </w:p>
          <w:p w:rsidR="00AB062A" w:rsidRPr="005E1B2A" w:rsidRDefault="008D3BE8">
            <w:pPr>
              <w:jc w:val="both"/>
              <w:rPr>
                <w:lang w:val="bg-BG"/>
              </w:rPr>
            </w:pPr>
            <w:r w:rsidRPr="005E1B2A">
              <w:rPr>
                <w:lang w:val="bg-BG"/>
              </w:rPr>
              <w:t>(10) 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При провеждане на електронен конкурс обосновката се представя в електронната платформа, на която се провежда електронният конкурс.</w:t>
            </w:r>
          </w:p>
          <w:p w:rsidR="00AB062A" w:rsidRDefault="00AB062A">
            <w:pPr>
              <w:jc w:val="both"/>
              <w:rPr>
                <w:highlight w:val="cyan"/>
                <w:shd w:val="clear" w:color="auto" w:fill="FEFEFE"/>
                <w:lang w:val="bg-BG"/>
              </w:rPr>
            </w:pPr>
          </w:p>
          <w:p w:rsidR="00AB062A" w:rsidRDefault="00AB062A">
            <w:pPr>
              <w:jc w:val="both"/>
              <w:rPr>
                <w:highlight w:val="cyan"/>
                <w:shd w:val="clear" w:color="auto" w:fill="FEFEFE"/>
                <w:lang w:val="bg-BG"/>
              </w:rPr>
            </w:pPr>
          </w:p>
        </w:tc>
        <w:tc>
          <w:tcPr>
            <w:tcW w:w="1710" w:type="dxa"/>
            <w:vMerge w:val="restart"/>
            <w:tcBorders>
              <w:top w:val="single" w:sz="4" w:space="0" w:color="auto"/>
              <w:left w:val="single" w:sz="4" w:space="0" w:color="auto"/>
              <w:right w:val="single" w:sz="4" w:space="0" w:color="auto"/>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 на посочените предварително дата и час;</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 когато не получават повече нови цени или нови стойности, отговарящи на изискванията за минимални разлики, при условие че предварително са посочили колко време може да изтече между получаването на последната оферта и приключването на електронния търг; или</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когато е приключило изпълнението на предварително посочения брой етапи на търга.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възнамеряват да приключат електронния търг в съответствие с първа алинея, буква в), евентуално при спазване и на реда, определен в буква б) от нея, в поканата за участие в търга се посочва времевият график за всеки негов етап.</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9.   След приключването на електронния търг възлагащите органи възлагат поръчката в съответствие с член 67 въз основа на резултатите от електронния търг.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91, ал. 3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23, ал. 1, т. 1-2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highlight w:val="white"/>
                <w:shd w:val="clear" w:color="auto" w:fill="FEFEFE"/>
                <w:lang w:val="bg-BG"/>
              </w:rPr>
            </w:pPr>
            <w:r>
              <w:rPr>
                <w:b/>
                <w:bCs/>
                <w:shd w:val="clear" w:color="auto" w:fill="FEFEFE"/>
                <w:lang w:val="bg-BG"/>
              </w:rPr>
              <w:t>Чл. 91.</w:t>
            </w:r>
            <w:r>
              <w:rPr>
                <w:shd w:val="clear" w:color="auto" w:fill="FEFEFE"/>
                <w:lang w:val="bg-BG"/>
              </w:rPr>
              <w:t xml:space="preserve"> (3) </w:t>
            </w:r>
            <w:r>
              <w:rPr>
                <w:highlight w:val="white"/>
                <w:shd w:val="clear" w:color="auto" w:fill="FEFEFE"/>
                <w:lang w:val="bg-BG"/>
              </w:rPr>
              <w:t>Възложителят определя изпълнител на обществената поръчка въз основа на провеждането на електронен търг и сключва договор с него.</w:t>
            </w:r>
          </w:p>
          <w:p w:rsidR="00AB062A" w:rsidRDefault="00AB062A">
            <w:pPr>
              <w:jc w:val="both"/>
              <w:rPr>
                <w:lang w:val="bg-BG"/>
              </w:rPr>
            </w:pPr>
          </w:p>
          <w:p w:rsidR="00AB062A" w:rsidRDefault="008D3BE8">
            <w:pPr>
              <w:jc w:val="both"/>
              <w:rPr>
                <w:lang w:val="bg-BG"/>
              </w:rPr>
            </w:pPr>
            <w:r>
              <w:rPr>
                <w:b/>
                <w:bCs/>
                <w:lang w:val="bg-BG"/>
              </w:rPr>
              <w:t>Чл. 23.</w:t>
            </w:r>
            <w:r>
              <w:rPr>
                <w:lang w:val="bg-BG"/>
              </w:rPr>
              <w:t xml:space="preserve"> (1) Процедурата завършва със заповед на възложителя за:</w:t>
            </w:r>
          </w:p>
          <w:p w:rsidR="00AB062A" w:rsidRDefault="008D3BE8">
            <w:pPr>
              <w:jc w:val="both"/>
              <w:rPr>
                <w:lang w:val="bg-BG"/>
              </w:rPr>
            </w:pPr>
            <w:r>
              <w:rPr>
                <w:lang w:val="bg-BG"/>
              </w:rPr>
              <w:t xml:space="preserve"> 1. (изм. – ДВ, бр. 96 от 2016 г., в сила от 2.12.2016 г., бр. 26 от 2019 г. , в сила от 29.03.2019 г.) обявяване на класирането и определяне на изпълнител, или</w:t>
            </w:r>
          </w:p>
          <w:p w:rsidR="00AB062A" w:rsidRDefault="008D3BE8">
            <w:pPr>
              <w:jc w:val="both"/>
              <w:rPr>
                <w:highlight w:val="white"/>
                <w:shd w:val="clear" w:color="auto" w:fill="FEFEFE"/>
                <w:lang w:val="bg-BG"/>
              </w:rPr>
            </w:pPr>
            <w:r>
              <w:rPr>
                <w:lang w:val="bg-BG"/>
              </w:rPr>
              <w:t xml:space="preserve"> 2. прекратяване на процедурата.</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36</w:t>
            </w:r>
          </w:p>
          <w:p w:rsidR="00AB062A" w:rsidRDefault="008D3BE8">
            <w:pPr>
              <w:jc w:val="both"/>
              <w:rPr>
                <w:lang w:val="bg-BG"/>
              </w:rPr>
            </w:pPr>
            <w:r>
              <w:rPr>
                <w:b/>
                <w:lang w:val="bg-BG"/>
              </w:rPr>
              <w:t>Електронни каталози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Когато се изисква използването на електронни средства за комуникация, възлагащите органи могат да поискат офертите да бъдат представени под формата на електронен каталог или да включват електронен каталог.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92,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bCs/>
                <w:shd w:val="clear" w:color="auto" w:fill="FEFEFE"/>
                <w:lang w:val="bg-BG"/>
              </w:rPr>
              <w:t>Чл. 92.</w:t>
            </w:r>
            <w:r>
              <w:rPr>
                <w:shd w:val="clear" w:color="auto" w:fill="FEFEFE"/>
                <w:lang w:val="bg-BG"/>
              </w:rPr>
              <w:t xml:space="preserve"> (1) </w:t>
            </w:r>
            <w:r>
              <w:rPr>
                <w:highlight w:val="white"/>
                <w:shd w:val="clear" w:color="auto" w:fill="FEFEFE"/>
                <w:lang w:val="bg-BG"/>
              </w:rPr>
              <w:t>Възложителите могат да поискат офертите да бъдат представени под формата на електронен каталог или да включват електронен каталог, когато възлагат обществени поръчки чрез използване на електронни средства. Това изискване се посочва в обявлението или в поканата за потвърждаване на интерес.</w:t>
            </w:r>
          </w:p>
          <w:p w:rsidR="00AB062A" w:rsidRDefault="00AB062A">
            <w:pPr>
              <w:jc w:val="both"/>
              <w:rPr>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могат да предвидят, че използването на електронни каталози е задължително във връзка с определени видове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p w:rsidR="00AB062A" w:rsidRDefault="008D3BE8">
            <w:pPr>
              <w:jc w:val="center"/>
              <w:rPr>
                <w:b/>
                <w:bCs/>
                <w:lang w:val="bg-BG"/>
              </w:rPr>
            </w:pPr>
            <w:r>
              <w:rPr>
                <w:b/>
                <w:bCs/>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България не се възползва от тази възможност</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Офертите, представени под формата на електронен каталог, могат да бъдат придружени от други документи, допълващи офертата.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92,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 xml:space="preserve">Чл. 92. (3) </w:t>
            </w:r>
            <w:r>
              <w:rPr>
                <w:shd w:val="clear" w:color="auto" w:fill="FEFEFE"/>
                <w:lang w:val="bg-BG"/>
              </w:rPr>
              <w:t xml:space="preserve"> </w:t>
            </w:r>
            <w:r>
              <w:rPr>
                <w:lang w:val="bg-BG"/>
              </w:rPr>
              <w:t>Офертите, представени под формата на електронен каталог, могат да бъдат придружени от други документи, допълващи офертата.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Електронните каталози се изготвят от кандидатите или оферентите с цел участие в определена процедура за възлагане на обществена поръчка в съответствие с установените от възлагащия орган технически спецификации и формат.</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92, ал. 4 ЗОП</w:t>
            </w:r>
          </w:p>
          <w:p w:rsidR="00AB062A" w:rsidRDefault="00AB062A">
            <w:pPr>
              <w:jc w:val="both"/>
              <w:rPr>
                <w:b/>
                <w:bCs/>
                <w:lang w:val="bg-BG"/>
              </w:rPr>
            </w:pPr>
          </w:p>
        </w:tc>
        <w:tc>
          <w:tcPr>
            <w:tcW w:w="5040" w:type="dxa"/>
            <w:vMerge w:val="restart"/>
            <w:tcBorders>
              <w:top w:val="single" w:sz="4" w:space="0" w:color="000000"/>
              <w:left w:val="single" w:sz="4" w:space="0" w:color="000000"/>
              <w:right w:val="single" w:sz="4" w:space="0" w:color="000000"/>
            </w:tcBorders>
          </w:tcPr>
          <w:p w:rsidR="00AB062A" w:rsidRPr="005E1B2A" w:rsidRDefault="008D3BE8">
            <w:pPr>
              <w:jc w:val="both"/>
              <w:rPr>
                <w:lang w:val="bg-BG"/>
              </w:rPr>
            </w:pPr>
            <w:r>
              <w:rPr>
                <w:b/>
                <w:bCs/>
                <w:shd w:val="clear" w:color="auto" w:fill="FEFEFE"/>
                <w:lang w:val="bg-BG"/>
              </w:rPr>
              <w:t>Чл. 92.</w:t>
            </w:r>
            <w:r>
              <w:rPr>
                <w:shd w:val="clear" w:color="auto" w:fill="FEFEFE"/>
                <w:lang w:val="bg-BG"/>
              </w:rPr>
              <w:t xml:space="preserve"> </w:t>
            </w:r>
            <w:r>
              <w:rPr>
                <w:lang w:val="bg-BG"/>
              </w:rPr>
              <w:t xml:space="preserve">(4) </w:t>
            </w:r>
            <w:r w:rsidRPr="005E1B2A">
              <w:rPr>
                <w:lang w:val="bg-BG"/>
              </w:rPr>
              <w:t>Електронните каталози, които се изготвят от участниците за определена процедура, трябва да съответстват на установените от възложителя технически спецификации.</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Освен това електронните каталози трябва да съответстват на изискванията за електронните инструменти за комуникация, както и на всички допълнителни изисквания, установени от възлагащия орган в съответствие с член 22.</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представянето на оферти под формата на електронни каталози е допустимо или задължително, възлагащите органи:</w:t>
            </w:r>
          </w:p>
          <w:p w:rsidR="00AB062A" w:rsidRDefault="008D3BE8">
            <w:pPr>
              <w:jc w:val="both"/>
              <w:rPr>
                <w:lang w:val="bg-BG"/>
              </w:rPr>
            </w:pPr>
            <w:r>
              <w:rPr>
                <w:lang w:val="bg-BG"/>
              </w:rPr>
              <w:t>а)</w:t>
            </w:r>
            <w:r>
              <w:rPr>
                <w:lang w:val="bg-BG"/>
              </w:rPr>
              <w:tab/>
              <w:t>посочват това в обявлението за поръчката или, когато обявление за предварителна информация се използва като покана за участие в състезателна процедура — в поканата за потвърждаване на интерес;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92,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92.</w:t>
            </w:r>
            <w:r>
              <w:rPr>
                <w:shd w:val="clear" w:color="auto" w:fill="FEFEFE"/>
                <w:lang w:val="bg-BG"/>
              </w:rPr>
              <w:t xml:space="preserve"> (1) </w:t>
            </w:r>
            <w:r>
              <w:rPr>
                <w:lang w:val="bg-BG"/>
              </w:rPr>
              <w:t>Възложителите могат да поискат офертите да бъдат представени под формата на електронен каталог или да включват електронен каталог, когато възлагат обществени поръчки чрез използване на електронни средства. Това изискване се посочва в обявлението или в поканата за потвърждаване на интерес.</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rPr>
          <w:trHeight w:val="1731"/>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посочват в документацията за обществената поръчка цялата необходима информация съгласно член 22, параграф 6 относно формата, използваното електронно оборудване и организацията и спецификациите на техническото свързване за каталога.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1 и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sidRPr="00E33BB5">
              <w:rPr>
                <w:b/>
                <w:bCs/>
                <w:lang w:val="bg-BG"/>
              </w:rPr>
              <w:t>Чл. 39а.</w:t>
            </w:r>
            <w:r w:rsidRPr="00E33BB5">
              <w:rPr>
                <w:lang w:val="bg-BG"/>
              </w:rPr>
              <w:t xml:space="preserve"> (</w:t>
            </w:r>
            <w:r>
              <w:rPr>
                <w:lang w:val="bg-BG"/>
              </w:rPr>
              <w:t>1)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rsidR="00AB062A" w:rsidRPr="00E33BB5" w:rsidRDefault="008D3BE8">
            <w:pPr>
              <w:jc w:val="both"/>
              <w:rPr>
                <w:lang w:val="bg-BG"/>
              </w:rPr>
            </w:pPr>
            <w:r>
              <w:rPr>
                <w:lang w:val="bg-BG"/>
              </w:rPr>
              <w:t xml:space="preserve">(4) Платформата по ал. 1 е общодостъпна и оперативно съвместима с най-разпространените пазарни продукти на информационните и комуникационните технологии за широка употреба. 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w:t>
            </w:r>
            <w:r w:rsidRPr="00E33BB5">
              <w:rPr>
                <w:lang w:val="bg-BG"/>
              </w:rPr>
              <w:t>след изтичане на срока за тяхното получаване.</w:t>
            </w:r>
          </w:p>
          <w:p w:rsidR="0076550B" w:rsidRPr="0076550B" w:rsidRDefault="0076550B" w:rsidP="0076550B">
            <w:pPr>
              <w:jc w:val="both"/>
              <w:rPr>
                <w:b/>
                <w:i/>
                <w:shd w:val="clear" w:color="auto" w:fill="FEFEFE"/>
                <w:lang w:val="bg-BG"/>
              </w:rPr>
            </w:pPr>
            <w:r w:rsidRPr="005E1B2A">
              <w:rPr>
                <w:b/>
                <w:i/>
                <w:color w:val="202122"/>
                <w:shd w:val="clear" w:color="auto" w:fill="FFFFFF"/>
                <w:lang w:val="bg-BG"/>
              </w:rPr>
              <w:t>§</w:t>
            </w:r>
            <w:r w:rsidR="008C16D5">
              <w:rPr>
                <w:b/>
                <w:i/>
                <w:color w:val="202122"/>
                <w:shd w:val="clear" w:color="auto" w:fill="FFFFFF"/>
                <w:lang w:val="bg-BG"/>
              </w:rPr>
              <w:t>10</w:t>
            </w:r>
            <w:r w:rsidRPr="00E33BB5">
              <w:rPr>
                <w:b/>
                <w:i/>
                <w:color w:val="202122"/>
                <w:shd w:val="clear" w:color="auto" w:fill="FFFFFF"/>
                <w:lang w:val="bg-BG"/>
              </w:rPr>
              <w:t>.</w:t>
            </w:r>
            <w:r w:rsidRPr="00E33BB5">
              <w:rPr>
                <w:b/>
                <w:i/>
                <w:shd w:val="clear" w:color="auto" w:fill="FEFEFE"/>
                <w:lang w:val="bg-BG"/>
              </w:rPr>
              <w:t xml:space="preserve"> В чл. 39а се правят следните изменения и допълнения:</w:t>
            </w:r>
          </w:p>
          <w:p w:rsidR="008C16D5" w:rsidRPr="008C16D5" w:rsidRDefault="0076550B" w:rsidP="008C16D5">
            <w:pPr>
              <w:jc w:val="both"/>
              <w:rPr>
                <w:b/>
                <w:i/>
                <w:color w:val="202122"/>
                <w:shd w:val="clear" w:color="auto" w:fill="FFFFFF"/>
                <w:lang w:val="bg-BG"/>
              </w:rPr>
            </w:pPr>
            <w:r w:rsidRPr="005E1B2A">
              <w:rPr>
                <w:b/>
                <w:i/>
                <w:color w:val="202122"/>
                <w:shd w:val="clear" w:color="auto" w:fill="FFFFFF"/>
                <w:lang w:val="bg-BG"/>
              </w:rPr>
              <w:t xml:space="preserve">1. </w:t>
            </w:r>
            <w:r w:rsidR="008C16D5" w:rsidRPr="008C16D5">
              <w:rPr>
                <w:b/>
                <w:i/>
                <w:color w:val="202122"/>
                <w:shd w:val="clear" w:color="auto" w:fill="FFFFFF"/>
                <w:lang w:val="bg-BG" w:bidi="bg-BG"/>
              </w:rPr>
              <w:t>В ал. 1 думата „Възлагането“ се заменя с „При възлагането“, след думите „квалификационна система“ се добавя „</w:t>
            </w:r>
            <w:r w:rsidR="008C16D5" w:rsidRPr="008C16D5">
              <w:rPr>
                <w:b/>
                <w:i/>
                <w:color w:val="202122"/>
                <w:shd w:val="clear" w:color="auto" w:fill="FFFFFF"/>
                <w:lang w:val="bg-BG"/>
              </w:rPr>
              <w:t>както и при провеждане на конкурси за проект“,</w:t>
            </w:r>
            <w:r w:rsidR="008C16D5" w:rsidRPr="008C16D5">
              <w:rPr>
                <w:b/>
                <w:i/>
                <w:color w:val="202122"/>
                <w:shd w:val="clear" w:color="auto" w:fill="FFFFFF"/>
                <w:lang w:val="bg-BG" w:bidi="bg-BG"/>
              </w:rPr>
              <w:t xml:space="preserve"> а думите „осъществява с електронни средства чрез използване на“ се</w:t>
            </w:r>
            <w:r w:rsidR="008C16D5" w:rsidRPr="008C16D5">
              <w:rPr>
                <w:b/>
                <w:i/>
                <w:color w:val="202122"/>
                <w:shd w:val="clear" w:color="auto" w:fill="FFFFFF"/>
                <w:lang w:val="bg-BG"/>
              </w:rPr>
              <w:t xml:space="preserve"> заменят с „използва“.</w:t>
            </w:r>
          </w:p>
          <w:p w:rsidR="0076550B" w:rsidRPr="005E1B2A" w:rsidRDefault="0076550B" w:rsidP="0076550B">
            <w:pPr>
              <w:jc w:val="both"/>
              <w:rPr>
                <w:b/>
                <w:i/>
                <w:color w:val="202122"/>
                <w:shd w:val="clear" w:color="auto" w:fill="FFFFFF"/>
                <w:lang w:val="bg-BG"/>
              </w:rPr>
            </w:pPr>
          </w:p>
          <w:p w:rsidR="0076550B" w:rsidRDefault="0076550B" w:rsidP="007539EB">
            <w:pPr>
              <w:jc w:val="both"/>
              <w:rPr>
                <w:lang w:val="bg-BG"/>
              </w:rPr>
            </w:pPr>
            <w:r w:rsidRPr="0076550B">
              <w:rPr>
                <w:b/>
                <w:i/>
                <w:color w:val="202122"/>
                <w:shd w:val="clear" w:color="auto" w:fill="FFFFFF"/>
              </w:rPr>
              <w:t>4. Досегашн</w:t>
            </w:r>
            <w:r w:rsidR="007539EB">
              <w:rPr>
                <w:b/>
                <w:i/>
                <w:color w:val="202122"/>
                <w:shd w:val="clear" w:color="auto" w:fill="FFFFFF"/>
                <w:lang w:val="bg-BG"/>
              </w:rPr>
              <w:t>а</w:t>
            </w:r>
            <w:r w:rsidRPr="0076550B">
              <w:rPr>
                <w:b/>
                <w:i/>
                <w:color w:val="202122"/>
                <w:shd w:val="clear" w:color="auto" w:fill="FFFFFF"/>
              </w:rPr>
              <w:t>т</w:t>
            </w:r>
            <w:r w:rsidR="007539EB">
              <w:rPr>
                <w:b/>
                <w:i/>
                <w:color w:val="202122"/>
                <w:shd w:val="clear" w:color="auto" w:fill="FFFFFF"/>
                <w:lang w:val="bg-BG"/>
              </w:rPr>
              <w:t>а</w:t>
            </w:r>
            <w:r w:rsidRPr="0076550B">
              <w:rPr>
                <w:b/>
                <w:i/>
                <w:color w:val="202122"/>
                <w:shd w:val="clear" w:color="auto" w:fill="FFFFFF"/>
              </w:rPr>
              <w:t xml:space="preserve"> ал. 4 става ал. 7.</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rPr>
          <w:trHeight w:val="4968"/>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Когато е сключено рамково споразумение с повече от един икономически оператор след подаване на оферти под формата на електронни каталози, възлагащите органи могат да предвидят възможност за подновяване на състезателната процедура за конкретни поръчки въз основа на актуализираните каталози. В този случай възлагащите органи използват един от следните методи:</w:t>
            </w:r>
          </w:p>
          <w:p w:rsidR="00AB062A" w:rsidRDefault="008D3BE8">
            <w:pPr>
              <w:jc w:val="both"/>
              <w:rPr>
                <w:lang w:val="bg-BG"/>
              </w:rPr>
            </w:pPr>
            <w:r>
              <w:rPr>
                <w:lang w:val="bg-BG"/>
              </w:rPr>
              <w:t>а)</w:t>
            </w:r>
            <w:r>
              <w:rPr>
                <w:lang w:val="bg-BG"/>
              </w:rPr>
              <w:tab/>
              <w:t>канят оферентите да изпратят отново своите електронни каталози, съобразени с изискванията на конкретната поръчка; или</w:t>
            </w:r>
          </w:p>
          <w:p w:rsidR="00AB062A" w:rsidRDefault="008D3BE8">
            <w:pPr>
              <w:jc w:val="both"/>
              <w:rPr>
                <w:lang w:val="bg-BG"/>
              </w:rPr>
            </w:pPr>
            <w:r>
              <w:rPr>
                <w:lang w:val="bg-BG"/>
              </w:rPr>
              <w:t>б)</w:t>
            </w:r>
            <w:r>
              <w:rPr>
                <w:lang w:val="bg-BG"/>
              </w:rPr>
              <w:tab/>
              <w:t>уведомяват оферентите, че възнамеряват да съберат от вече подадените електронни каталози необходимата информация за съставяне на оферти, съгласувани с изискванията на конкретната поръчка, при условие че използването на този метод е обявено в документацията за обществената поръчка относно рамковото споразумение.</w:t>
            </w:r>
          </w:p>
        </w:tc>
        <w:tc>
          <w:tcPr>
            <w:tcW w:w="1620"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rsidR="00AB062A" w:rsidRDefault="008D3BE8">
            <w:pPr>
              <w:tabs>
                <w:tab w:val="left" w:pos="426"/>
              </w:tabs>
              <w:jc w:val="both"/>
              <w:rPr>
                <w:b/>
                <w:bCs/>
                <w:lang w:val="bg-BG"/>
              </w:rPr>
            </w:pPr>
            <w:r>
              <w:rPr>
                <w:b/>
                <w:bCs/>
                <w:lang w:val="bg-BG"/>
              </w:rPr>
              <w:t xml:space="preserve"> Чл. 93, ал. 1 ЗОП</w:t>
            </w:r>
          </w:p>
        </w:tc>
        <w:tc>
          <w:tcPr>
            <w:tcW w:w="5040" w:type="dxa"/>
            <w:tcBorders>
              <w:top w:val="single" w:sz="4" w:space="0" w:color="000000"/>
              <w:left w:val="single" w:sz="4" w:space="0" w:color="000000"/>
              <w:right w:val="single" w:sz="4" w:space="0" w:color="000000"/>
            </w:tcBorders>
          </w:tcPr>
          <w:p w:rsidR="00AB062A" w:rsidRDefault="008D3BE8">
            <w:pPr>
              <w:tabs>
                <w:tab w:val="left" w:pos="426"/>
              </w:tabs>
              <w:jc w:val="both"/>
              <w:rPr>
                <w:lang w:val="bg-BG"/>
              </w:rPr>
            </w:pPr>
            <w:r>
              <w:rPr>
                <w:b/>
                <w:bCs/>
                <w:shd w:val="clear" w:color="auto" w:fill="FEFEFE"/>
                <w:lang w:val="bg-BG"/>
              </w:rPr>
              <w:t>Чл. 93.</w:t>
            </w:r>
            <w:r>
              <w:rPr>
                <w:shd w:val="clear" w:color="auto" w:fill="FEFEFE"/>
                <w:lang w:val="bg-BG"/>
              </w:rPr>
              <w:t xml:space="preserve"> (1) </w:t>
            </w:r>
            <w:r>
              <w:rPr>
                <w:lang w:val="bg-BG"/>
              </w:rPr>
              <w:t>Когато е сключено рамково споразумение с повече от един изпълнител след подаване на оферти под формата на електронни каталози, възложителите могат да предвидят възможност да проведат вътрешен конкурентен избор за конкретните поръчки, като:</w:t>
            </w:r>
          </w:p>
          <w:p w:rsidR="00AB062A" w:rsidRDefault="008D3BE8">
            <w:pPr>
              <w:tabs>
                <w:tab w:val="left" w:pos="426"/>
              </w:tabs>
              <w:jc w:val="both"/>
              <w:rPr>
                <w:lang w:val="bg-BG"/>
              </w:rPr>
            </w:pPr>
            <w:r>
              <w:rPr>
                <w:lang w:val="bg-BG"/>
              </w:rPr>
              <w:t>1. отправят покана към участниците да актуализират общите си каталози в частта, съответстваща на изискванията на конкретната поръчка, или</w:t>
            </w:r>
          </w:p>
          <w:p w:rsidR="00AB062A" w:rsidRDefault="008D3BE8">
            <w:pPr>
              <w:tabs>
                <w:tab w:val="left" w:pos="426"/>
              </w:tabs>
              <w:jc w:val="both"/>
              <w:rPr>
                <w:lang w:val="bg-BG"/>
              </w:rPr>
            </w:pPr>
            <w:r>
              <w:rPr>
                <w:lang w:val="bg-BG"/>
              </w:rPr>
              <w:t>2. събират от вече подадените електронни каталози за конкретната стока необходимата информация за съставяне на оферти, при условие че тази възможност е посочена в документацията за обществената поръчка относно рамковото споразумение.</w:t>
            </w:r>
          </w:p>
          <w:p w:rsidR="00AB062A" w:rsidRDefault="00AB062A">
            <w:pPr>
              <w:tabs>
                <w:tab w:val="left" w:pos="426"/>
              </w:tabs>
              <w:jc w:val="both"/>
              <w:rPr>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tabs>
                <w:tab w:val="left" w:pos="426"/>
              </w:tabs>
              <w:jc w:val="both"/>
              <w:rPr>
                <w:bCs/>
                <w:shd w:val="clear" w:color="auto" w:fill="FEFEFE"/>
                <w:lang w:val="bg-BG"/>
              </w:rPr>
            </w:pPr>
            <w:r>
              <w:rPr>
                <w:b/>
                <w:lang w:val="bg-BG"/>
              </w:rPr>
              <w:t>Пълно</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Когато възлагащите органи подновяват състезателната процедура за конкретни поръчки в съответствие с параграф 4, буква б), те уведомяват оферентите за датата и часа, когато възнамеряват да съберат информацията, необходима за съставяне на оферти, съобразени с изискванията на конкретната поръчка, и предоставят на оферентите възможността да откажат такова събиране на информация.</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93, ал. 2 ЗОП</w:t>
            </w: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bCs/>
                <w:shd w:val="clear" w:color="auto" w:fill="FEFEFE"/>
                <w:lang w:val="bg-BG"/>
              </w:rPr>
              <w:t>Чл. 93.</w:t>
            </w:r>
            <w:r>
              <w:rPr>
                <w:shd w:val="clear" w:color="auto" w:fill="FEFEFE"/>
                <w:lang w:val="bg-BG"/>
              </w:rPr>
              <w:t xml:space="preserve"> (2) </w:t>
            </w:r>
            <w:r>
              <w:rPr>
                <w:lang w:val="bg-BG"/>
              </w:rPr>
              <w:t>В случаите по ал. 1, т. 2 възложителите уведомяват участниците за датата и часа, когато възнамеряват да съберат информацията, като осигуряват достатъчен срок между уведомяването и действителното събиране, който да даде възможност на участниците да вземат решение относно съгласието си да бъде използвана подадената от тях информация за конкретната поръчка.</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осигуряват достатъчен срок между уведомяването и действителното събиране на информация.</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Преди да възложат поръчката, възлагащите органи предоставят събраната информация на съответния оферент, за да му дадат възможност да я оспори или да потвърди отсъствието на съществени грешки в така съставената оферта.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93,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93.</w:t>
            </w:r>
            <w:r>
              <w:rPr>
                <w:shd w:val="clear" w:color="auto" w:fill="FEFEFE"/>
                <w:lang w:val="bg-BG"/>
              </w:rPr>
              <w:t xml:space="preserve"> (3) </w:t>
            </w:r>
            <w:r>
              <w:rPr>
                <w:lang w:val="bg-BG"/>
              </w:rPr>
              <w:t>В случаите по ал. 1, т. 2, преди да възложат поръчката, възложителите предоставят събраната информация на съответния участник, за да му дадат възможност да я оспори или потвърди.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Възлагащите органи могат да възлагат поръчки въз основа на динамична система за покупки, като поискат офертите за конкретната поръчка да бъдат представени под формата на електронен каталог.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94,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94.</w:t>
            </w:r>
            <w:r>
              <w:rPr>
                <w:shd w:val="clear" w:color="auto" w:fill="FEFEFE"/>
                <w:lang w:val="bg-BG"/>
              </w:rPr>
              <w:t xml:space="preserve"> (1) </w:t>
            </w:r>
            <w:r>
              <w:rPr>
                <w:lang w:val="bg-BG"/>
              </w:rPr>
              <w:t>При възлагане на поръчки чрез ДСП възложителите могат да поискат офертите за конкретната поръчка да бъдат представени под формата на електронен каталог.</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могат също така да възлагат поръчки в рамките на динамична система за покупки съгласно параграф 4, буква б) и параграф 5, при условие че заявлението за участие в динамичната система за покупки е придружено от електронен каталог, съответстващ на установените от възлагащия орган технически спецификации и формат. Този каталог се допълва от кандидатите впоследствие, когато бъдат уведомени за намерението на възлагащия орган да състави оферти чрез процедурата по параграф 4, буква б).</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94, ал. 2 и 3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bCs/>
                <w:shd w:val="clear" w:color="auto" w:fill="FEFEFE"/>
                <w:lang w:val="bg-BG"/>
              </w:rPr>
              <w:t>Чл. 94.</w:t>
            </w:r>
            <w:r>
              <w:rPr>
                <w:shd w:val="clear" w:color="auto" w:fill="FEFEFE"/>
                <w:lang w:val="bg-BG"/>
              </w:rPr>
              <w:t xml:space="preserve"> </w:t>
            </w:r>
            <w:r>
              <w:rPr>
                <w:lang w:val="bg-BG"/>
              </w:rPr>
              <w:t xml:space="preserve">(2) </w:t>
            </w:r>
            <w:r w:rsidRPr="005E1B2A">
              <w:rPr>
                <w:lang w:val="bg-BG"/>
              </w:rPr>
              <w:t>Когато заявлението за участие в ДСП е придружено от електронен каталог, съответстващ на установените от възложителя технически спецификации, поръчката въз основа на ДСП може да се възложи по реда на чл. 93, ал. 1, т. 2.</w:t>
            </w:r>
          </w:p>
          <w:p w:rsidR="00AB062A" w:rsidRDefault="008D3BE8">
            <w:pPr>
              <w:jc w:val="both"/>
              <w:rPr>
                <w:lang w:val="bg-BG"/>
              </w:rPr>
            </w:pPr>
            <w:r>
              <w:rPr>
                <w:lang w:val="bg-BG"/>
              </w:rPr>
              <w:t>(3) В случаите по ал. 2 електронният каталог се допълва впоследствие от кандидатите при условията на чл. 93, ал. 2 и 3.</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37</w:t>
            </w:r>
          </w:p>
          <w:p w:rsidR="00AB062A" w:rsidRDefault="008D3BE8">
            <w:pPr>
              <w:jc w:val="both"/>
              <w:rPr>
                <w:lang w:val="bg-BG"/>
              </w:rPr>
            </w:pPr>
            <w:r>
              <w:rPr>
                <w:b/>
                <w:lang w:val="bg-BG"/>
              </w:rPr>
              <w:t>Централизирани дейности по закупуване и централни органи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могат да осигурят на възлагащите органи възможност да придобиват доставки и/или услуги от централен орган за покупки, който предлага централизирана дейност по закупуване съгласно член 2, параграф 1, точка 14, буква 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95,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95.</w:t>
            </w:r>
            <w:r>
              <w:rPr>
                <w:shd w:val="clear" w:color="auto" w:fill="FEFEFE"/>
                <w:lang w:val="bg-BG"/>
              </w:rPr>
              <w:t xml:space="preserve"> (1) </w:t>
            </w:r>
            <w:r>
              <w:rPr>
                <w:lang w:val="bg-BG"/>
              </w:rPr>
              <w:t>Възложителите могат да получават доставки и/или услуги от централен орган за покупки, който предлага централизирани дейности по закупуване.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могат да осигурят на възлагащите органи и възможност да придобиват строителство, доставки и услуги посредством поръчки, възложени от централен орган за покупки, при използване на динамична система за покупки, която се управлява от централен орган за покупки, или, в рамките на предвиденото в член 33, параграф 2, втора алинея, при използване на рамково споразумение, сключено от централен орган за покупки, който предлага централизирана дейност по закупуване съгласно член 2, параграф 1, точка 14, буква б). Когато други възлагащи органи могат да използват динамична система за покупки, която се управлява от централен орган за покупки, това се посочва в поканата за участие в състезателната процедура, с която се създава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95, ал. 2 и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shd w:val="clear" w:color="auto" w:fill="FEFEFE"/>
                <w:lang w:val="bg-BG"/>
              </w:rPr>
              <w:t>Чл. 95.</w:t>
            </w:r>
            <w:r>
              <w:rPr>
                <w:shd w:val="clear" w:color="auto" w:fill="FEFEFE"/>
                <w:lang w:val="bg-BG"/>
              </w:rPr>
              <w:t xml:space="preserve"> </w:t>
            </w:r>
            <w:r>
              <w:rPr>
                <w:lang w:val="bg-BG"/>
              </w:rPr>
              <w:t>(2) Възложителите могат да придобиват строителство, доставки и услуги чрез обществени поръчки, възложени от органа по ал. 1, при използване на:</w:t>
            </w:r>
          </w:p>
          <w:p w:rsidR="00AB062A" w:rsidRDefault="008D3BE8">
            <w:pPr>
              <w:jc w:val="both"/>
              <w:rPr>
                <w:lang w:val="bg-BG"/>
              </w:rPr>
            </w:pPr>
            <w:r>
              <w:rPr>
                <w:lang w:val="bg-BG"/>
              </w:rPr>
              <w:t>1. динамична система за покупки, управлявана от този орган;</w:t>
            </w:r>
          </w:p>
          <w:p w:rsidR="00AB062A" w:rsidRDefault="008D3BE8">
            <w:pPr>
              <w:jc w:val="both"/>
              <w:rPr>
                <w:lang w:val="bg-BG"/>
              </w:rPr>
            </w:pPr>
            <w:r>
              <w:rPr>
                <w:lang w:val="bg-BG"/>
              </w:rPr>
              <w:t>2. рамково споразумение, сключено от този орган.</w:t>
            </w:r>
          </w:p>
          <w:p w:rsidR="00AB062A" w:rsidRDefault="008D3BE8">
            <w:pPr>
              <w:jc w:val="both"/>
              <w:rPr>
                <w:lang w:val="bg-BG"/>
              </w:rPr>
            </w:pPr>
            <w:r>
              <w:rPr>
                <w:lang w:val="bg-BG"/>
              </w:rPr>
              <w:t>(3) Когато се предвижда и други възложители да използват ДСП, управлявана от централен орган за покупки, това се посочва в обявлението, с което се оповестява създаването на ДСП.</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Във връзка с първа и втора алинея държавите членки могат да предвидят определени поръчки да се извършват чрез централни органи за покупки или чрез един или повече конкретни централни органи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96, ал. 2 и 3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shd w:val="clear" w:color="auto" w:fill="FEFEFE"/>
                <w:lang w:val="bg-BG"/>
              </w:rPr>
              <w:t>Чл. 96.</w:t>
            </w:r>
            <w:r>
              <w:rPr>
                <w:shd w:val="clear" w:color="auto" w:fill="FEFEFE"/>
                <w:lang w:val="bg-BG"/>
              </w:rPr>
              <w:t xml:space="preserve"> </w:t>
            </w:r>
            <w:r>
              <w:rPr>
                <w:lang w:val="bg-BG"/>
              </w:rPr>
              <w:t>(2) Централни органи за покупки за нуждите на администрациите на изпълнителната власт, както и за нуждите на определени сектори се създават с акт на Министерския съвет.</w:t>
            </w:r>
          </w:p>
          <w:p w:rsidR="00AB062A" w:rsidRDefault="008D3BE8">
            <w:pPr>
              <w:jc w:val="both"/>
              <w:rPr>
                <w:lang w:val="bg-BG"/>
              </w:rPr>
            </w:pPr>
            <w:r>
              <w:rPr>
                <w:lang w:val="bg-BG"/>
              </w:rPr>
              <w:t>(3) Централни органи за покупки за нуждите на общините се създават с решение на съответните общински съвети по предложение на кметовете на общини. Националното сдружение на общините в Република България може да изпълнява функциите на централен орган за покупки за възлагане на поръчки за нуждите на общините с решение на общото събрание.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изпълняват своите задължения по настоящата директива, когато придобиват доставки или услуги от централен орган за покупки, който предлага централизирана дейност по закупуване съгласно член 2, параграф 1, точка 14, буква 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95, ал. 5 и 6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color w:val="000000"/>
                <w:lang w:val="bg-BG"/>
              </w:rPr>
            </w:pPr>
            <w:r>
              <w:rPr>
                <w:b/>
                <w:bCs/>
                <w:shd w:val="clear" w:color="auto" w:fill="FEFEFE"/>
                <w:lang w:val="bg-BG"/>
              </w:rPr>
              <w:t>Чл. 95.</w:t>
            </w:r>
            <w:r>
              <w:rPr>
                <w:shd w:val="clear" w:color="auto" w:fill="FEFEFE"/>
                <w:lang w:val="bg-BG"/>
              </w:rPr>
              <w:t xml:space="preserve"> </w:t>
            </w:r>
            <w:r>
              <w:rPr>
                <w:lang w:val="bg-BG"/>
              </w:rPr>
              <w:t>(5) В случаите по ал. 1 и 2 се приема, че възложителите са спазили разпоредбите на закона.</w:t>
            </w:r>
            <w:r>
              <w:rPr>
                <w:color w:val="000000"/>
                <w:lang w:val="bg-BG"/>
              </w:rPr>
              <w:t xml:space="preserve"> </w:t>
            </w:r>
          </w:p>
          <w:p w:rsidR="00AB062A" w:rsidRDefault="008D3BE8">
            <w:pPr>
              <w:jc w:val="both"/>
              <w:rPr>
                <w:color w:val="000000"/>
                <w:lang w:val="bg-BG"/>
              </w:rPr>
            </w:pPr>
            <w:r>
              <w:rPr>
                <w:color w:val="000000"/>
                <w:lang w:val="bg-BG"/>
              </w:rPr>
              <w:t>(6) В случаите по ал. 2, т. 1 и 2 възложителите отговарят за законосъобразността на извършваните от тях действия, свързани с избор на изпълнител и възлагане на конкретните договори за обществени поръчки при използване на динамичната система за покупки, управлявана от централния орган за покупки или на сключеното от него рамково споразумение.</w:t>
            </w:r>
          </w:p>
          <w:p w:rsidR="00AB062A" w:rsidRDefault="00AB062A">
            <w:pPr>
              <w:jc w:val="both"/>
              <w:rPr>
                <w:color w:val="000000"/>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Освен това възлагащите органи изпълняват своите задължения по настоящата директива, когато придобиват строителство, доставки или услуги посредством поръчки, възложени от централен орган за покупки, при използване на динамични системи за покупки, които се управляват от централен орган за покупки, или, в рамките на предвиденото в член 33, параграф 2, втора алинея, при използване на рамково споразумение, сключено от централен орган за покупки, който предлага централизирана дейност по закупуване съгласно член 2, параграф 1, точка 14, буква б).</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98, ал. 1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shd w:val="clear" w:color="auto" w:fill="FEFEFE"/>
                <w:lang w:val="bg-BG"/>
              </w:rPr>
              <w:t>Чл. 98.</w:t>
            </w:r>
            <w:r>
              <w:rPr>
                <w:shd w:val="clear" w:color="auto" w:fill="FEFEFE"/>
                <w:lang w:val="bg-BG"/>
              </w:rPr>
              <w:t xml:space="preserve"> </w:t>
            </w:r>
            <w:r>
              <w:rPr>
                <w:lang w:val="bg-BG"/>
              </w:rPr>
              <w:t>(1)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Съответните възлагащи органи обаче отговарят за спазването на задълженията по настоящата директива по отношение на частите, които провеждат лично, като:</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95, ал. 6 ЗОП</w:t>
            </w:r>
          </w:p>
        </w:tc>
        <w:tc>
          <w:tcPr>
            <w:tcW w:w="5040" w:type="dxa"/>
            <w:vMerge w:val="restart"/>
            <w:tcBorders>
              <w:top w:val="single" w:sz="4" w:space="0" w:color="auto"/>
              <w:left w:val="single" w:sz="4" w:space="0" w:color="000000"/>
              <w:right w:val="single" w:sz="4" w:space="0" w:color="000000"/>
            </w:tcBorders>
          </w:tcPr>
          <w:p w:rsidR="00AB062A" w:rsidRDefault="008D3BE8">
            <w:pPr>
              <w:jc w:val="both"/>
              <w:rPr>
                <w:lang w:val="bg-BG"/>
              </w:rPr>
            </w:pPr>
            <w:r>
              <w:rPr>
                <w:b/>
                <w:bCs/>
                <w:shd w:val="clear" w:color="auto" w:fill="FEFEFE"/>
                <w:lang w:val="bg-BG"/>
              </w:rPr>
              <w:t>Чл. 95.</w:t>
            </w:r>
            <w:r>
              <w:rPr>
                <w:shd w:val="clear" w:color="auto" w:fill="FEFEFE"/>
                <w:lang w:val="bg-BG"/>
              </w:rPr>
              <w:t xml:space="preserve"> (6) </w:t>
            </w:r>
            <w:r>
              <w:rPr>
                <w:lang w:val="bg-BG"/>
              </w:rPr>
              <w:t>В случаите по ал. 2, т. 1 и 2 възложителите отговарят за законосъобразността на извършваните от тях действия, свързани с избор на изпълнител и възлагане на конкретните договори за обществени поръчки при използване на ДСП, управлявана от централния орган за покупки, или на сключеното от него рамково споразумение.</w:t>
            </w:r>
          </w:p>
          <w:p w:rsidR="00AB062A" w:rsidRDefault="00AB062A">
            <w:pPr>
              <w:jc w:val="both"/>
              <w:rPr>
                <w:lang w:val="bg-BG"/>
              </w:rPr>
            </w:pPr>
          </w:p>
          <w:p w:rsidR="00AB062A" w:rsidRDefault="00AB062A">
            <w:pPr>
              <w:jc w:val="both"/>
              <w:rPr>
                <w:b/>
                <w:lang w:val="bg-BG"/>
              </w:rPr>
            </w:pPr>
          </w:p>
          <w:p w:rsidR="00AB062A" w:rsidRDefault="00AB062A">
            <w:pPr>
              <w:jc w:val="both"/>
              <w:rPr>
                <w:lang w:val="bg-BG"/>
              </w:rPr>
            </w:pPr>
          </w:p>
        </w:tc>
        <w:tc>
          <w:tcPr>
            <w:tcW w:w="1710" w:type="dxa"/>
            <w:tcBorders>
              <w:top w:val="single" w:sz="4" w:space="0" w:color="auto"/>
              <w:left w:val="single" w:sz="4" w:space="0" w:color="000000"/>
              <w:right w:val="single" w:sz="4" w:space="0" w:color="000000"/>
            </w:tcBorders>
          </w:tcPr>
          <w:p w:rsidR="00AB062A" w:rsidRDefault="008D3BE8">
            <w:pPr>
              <w:jc w:val="both"/>
              <w:rPr>
                <w:bCs/>
                <w:shd w:val="clear" w:color="auto" w:fill="FEFEFE"/>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 възлагане на поръчка в рамките на динамична система за покупки, която се управлява от централен орган за покупки;</w:t>
            </w:r>
          </w:p>
        </w:tc>
        <w:tc>
          <w:tcPr>
            <w:tcW w:w="1620" w:type="dxa"/>
            <w:vMerge/>
            <w:tcBorders>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 подновяване на състезателната процедура съгласно рамково споразумение, сключено от централен орган за покупки;</w:t>
            </w:r>
          </w:p>
        </w:tc>
        <w:tc>
          <w:tcPr>
            <w:tcW w:w="1620" w:type="dxa"/>
            <w:vMerge/>
            <w:tcBorders>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определяне, съгласно член 33, параграф 4, буква а) или б), на икономическия оператор от тези, които са страна по рамковото споразумение, който да изпълни дадена задача по рамково споразумение, сключено от централен орган за покупки.</w:t>
            </w: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48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Всички процедури за възлагане на обществени поръчки, провеждани от централен орган за покупки, се провеждат чрез използване на електронни средства за комуникация в съответствие с изискванията по член 22.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39а, ал. 1 и 3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E33BB5" w:rsidRDefault="008D3BE8">
            <w:pPr>
              <w:jc w:val="both"/>
              <w:rPr>
                <w:lang w:val="bg-BG"/>
              </w:rPr>
            </w:pPr>
            <w:r w:rsidRPr="00E33BB5">
              <w:rPr>
                <w:b/>
                <w:bCs/>
                <w:lang w:val="bg-BG"/>
              </w:rPr>
              <w:t>Чл. 39а.</w:t>
            </w:r>
            <w:r w:rsidRPr="00E33BB5">
              <w:rPr>
                <w:lang w:val="bg-BG"/>
              </w:rPr>
              <w:t xml:space="preserve"> (1)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rsidR="00AB062A" w:rsidRPr="005E1B2A" w:rsidRDefault="008D3BE8">
            <w:pPr>
              <w:jc w:val="both"/>
              <w:rPr>
                <w:lang w:val="bg-BG"/>
              </w:rPr>
            </w:pPr>
            <w:r w:rsidRPr="00E33BB5">
              <w:rPr>
                <w:lang w:val="bg-BG"/>
              </w:rPr>
              <w:t xml:space="preserve">(3) </w:t>
            </w:r>
            <w:r w:rsidRPr="005E1B2A">
              <w:rPr>
                <w:lang w:val="bg-BG"/>
              </w:rPr>
              <w:t>Централните органи за покупки могат да използват платформи за електронно възлагане, различни от платформата по ал. 1, при условие че е осигурена техническа съвместимост и свързаност с нея, и платформите, използвани от тези органи, предоставят възможностите по ал. 2, т. 1 - 9 и 11. Централните органи за покупки са длъжни да изпълнят изискванията по чл. 35 и 36, преди да публикуват съответната информация на техните платформи.</w:t>
            </w:r>
          </w:p>
          <w:p w:rsidR="0076550B" w:rsidRPr="0076550B" w:rsidRDefault="00D12887" w:rsidP="0076550B">
            <w:pPr>
              <w:jc w:val="both"/>
              <w:rPr>
                <w:b/>
                <w:i/>
                <w:shd w:val="clear" w:color="auto" w:fill="FEFEFE"/>
                <w:lang w:val="bg-BG"/>
              </w:rPr>
            </w:pPr>
            <w:r>
              <w:rPr>
                <w:b/>
                <w:i/>
                <w:color w:val="202122"/>
                <w:shd w:val="clear" w:color="auto" w:fill="FFFFFF"/>
                <w:lang w:val="bg-BG"/>
              </w:rPr>
              <w:t>§10</w:t>
            </w:r>
            <w:r w:rsidR="0076550B" w:rsidRPr="00E33BB5">
              <w:rPr>
                <w:b/>
                <w:i/>
                <w:color w:val="202122"/>
                <w:shd w:val="clear" w:color="auto" w:fill="FFFFFF"/>
                <w:lang w:val="bg-BG"/>
              </w:rPr>
              <w:t>.</w:t>
            </w:r>
            <w:r w:rsidR="0076550B" w:rsidRPr="00E33BB5">
              <w:rPr>
                <w:b/>
                <w:i/>
                <w:shd w:val="clear" w:color="auto" w:fill="FEFEFE"/>
                <w:lang w:val="bg-BG"/>
              </w:rPr>
              <w:t xml:space="preserve"> В чл. 39а се правят следните изменения и допълнения:</w:t>
            </w:r>
          </w:p>
          <w:p w:rsidR="0076550B" w:rsidRPr="005E1B2A" w:rsidRDefault="0076550B" w:rsidP="0076550B">
            <w:pPr>
              <w:jc w:val="both"/>
              <w:rPr>
                <w:b/>
                <w:i/>
                <w:color w:val="202122"/>
                <w:shd w:val="clear" w:color="auto" w:fill="FFFFFF"/>
                <w:lang w:val="bg-BG"/>
              </w:rPr>
            </w:pPr>
            <w:r w:rsidRPr="005E1B2A">
              <w:rPr>
                <w:b/>
                <w:i/>
                <w:color w:val="202122"/>
                <w:shd w:val="clear" w:color="auto" w:fill="FFFFFF"/>
                <w:lang w:val="bg-BG"/>
              </w:rPr>
              <w:t xml:space="preserve">1. </w:t>
            </w:r>
            <w:r w:rsidR="00D12887" w:rsidRPr="00D12887">
              <w:rPr>
                <w:b/>
                <w:i/>
                <w:color w:val="202122"/>
                <w:shd w:val="clear" w:color="auto" w:fill="FFFFFF"/>
                <w:lang w:val="bg-BG" w:bidi="bg-BG"/>
              </w:rPr>
              <w:t>В ал. 1 думата „Възлагането“ се заменя с „При възлагането“, след думите „квалификационна система“ се добавя „</w:t>
            </w:r>
            <w:r w:rsidR="00D12887" w:rsidRPr="00D12887">
              <w:rPr>
                <w:b/>
                <w:i/>
                <w:color w:val="202122"/>
                <w:shd w:val="clear" w:color="auto" w:fill="FFFFFF"/>
                <w:lang w:val="bg-BG"/>
              </w:rPr>
              <w:t>както и при провеждане на конкурси за проект“,</w:t>
            </w:r>
            <w:r w:rsidR="00D12887" w:rsidRPr="00D12887">
              <w:rPr>
                <w:b/>
                <w:i/>
                <w:color w:val="202122"/>
                <w:shd w:val="clear" w:color="auto" w:fill="FFFFFF"/>
                <w:lang w:val="bg-BG" w:bidi="bg-BG"/>
              </w:rPr>
              <w:t xml:space="preserve"> а думите „осъществява с електронни средства чрез използване на“ се</w:t>
            </w:r>
            <w:r w:rsidR="00D12887">
              <w:rPr>
                <w:b/>
                <w:i/>
                <w:color w:val="202122"/>
                <w:shd w:val="clear" w:color="auto" w:fill="FFFFFF"/>
                <w:lang w:val="bg-BG"/>
              </w:rPr>
              <w:t xml:space="preserve"> заменят с „използва“.</w:t>
            </w:r>
          </w:p>
          <w:p w:rsidR="0076550B" w:rsidRPr="0076550B" w:rsidRDefault="0076550B" w:rsidP="0076550B">
            <w:pPr>
              <w:ind w:firstLine="180"/>
              <w:jc w:val="both"/>
              <w:rPr>
                <w:b/>
                <w:i/>
                <w:shd w:val="clear" w:color="auto" w:fill="FEFEFE"/>
                <w:lang w:val="bg-BG"/>
              </w:rPr>
            </w:pPr>
            <w:r w:rsidRPr="0076550B">
              <w:rPr>
                <w:b/>
                <w:i/>
                <w:shd w:val="clear" w:color="auto" w:fill="FEFEFE"/>
                <w:lang w:val="bg-BG"/>
              </w:rPr>
              <w:t xml:space="preserve">2. Алинеи 2 и 3 се отменят. </w:t>
            </w:r>
          </w:p>
          <w:p w:rsidR="0076550B" w:rsidRPr="0076550B" w:rsidRDefault="00D12887" w:rsidP="0076550B">
            <w:pPr>
              <w:ind w:firstLine="144"/>
              <w:jc w:val="both"/>
              <w:rPr>
                <w:b/>
                <w:i/>
                <w:shd w:val="clear" w:color="auto" w:fill="FEFEFE"/>
                <w:lang w:val="bg-BG"/>
              </w:rPr>
            </w:pPr>
            <w:r>
              <w:rPr>
                <w:b/>
                <w:i/>
                <w:shd w:val="clear" w:color="auto" w:fill="FEFEFE"/>
                <w:lang w:val="bg-BG"/>
              </w:rPr>
              <w:t>3. Създават се нови</w:t>
            </w:r>
            <w:r w:rsidR="0076550B" w:rsidRPr="0076550B">
              <w:rPr>
                <w:b/>
                <w:i/>
                <w:shd w:val="clear" w:color="auto" w:fill="FEFEFE"/>
                <w:lang w:val="bg-BG"/>
              </w:rPr>
              <w:t xml:space="preserve"> ал. 4 - 6:</w:t>
            </w:r>
          </w:p>
          <w:p w:rsidR="00AB062A" w:rsidRDefault="0076550B" w:rsidP="0076550B">
            <w:pPr>
              <w:ind w:firstLine="144"/>
              <w:jc w:val="both"/>
              <w:rPr>
                <w:lang w:val="bg-BG"/>
              </w:rPr>
            </w:pPr>
            <w:r w:rsidRPr="005E1B2A">
              <w:rPr>
                <w:b/>
                <w:i/>
                <w:color w:val="202122"/>
                <w:shd w:val="clear" w:color="auto" w:fill="FFFFFF"/>
                <w:lang w:val="bg-BG"/>
              </w:rPr>
              <w:t>„</w:t>
            </w:r>
            <w:r w:rsidRPr="0076550B">
              <w:rPr>
                <w:b/>
                <w:i/>
                <w:shd w:val="clear" w:color="auto" w:fill="FEFEFE"/>
                <w:lang w:val="bg-BG"/>
              </w:rPr>
              <w:t>(6) Централните органи за покупки могат да използват платформи за електронно възлагане, различни от платформата по ал. 1, при условие че платформите, използвани от тези органи,</w:t>
            </w:r>
            <w:r w:rsidR="00D12887">
              <w:rPr>
                <w:b/>
                <w:i/>
                <w:shd w:val="clear" w:color="auto" w:fill="FEFEFE"/>
                <w:lang w:val="bg-BG"/>
              </w:rPr>
              <w:t xml:space="preserve"> отговарят на изискванията на ал. 7 и</w:t>
            </w:r>
            <w:r w:rsidRPr="0076550B">
              <w:rPr>
                <w:b/>
                <w:i/>
                <w:shd w:val="clear" w:color="auto" w:fill="FEFEFE"/>
                <w:lang w:val="bg-BG"/>
              </w:rPr>
              <w:t xml:space="preserve"> предоставят възможностите по ал. 4</w:t>
            </w:r>
            <w:r w:rsidR="00D12887">
              <w:rPr>
                <w:b/>
                <w:i/>
                <w:shd w:val="clear" w:color="auto" w:fill="FEFEFE"/>
                <w:lang w:val="bg-BG"/>
              </w:rPr>
              <w:t>, необходими за дейността им</w:t>
            </w:r>
            <w:r w:rsidRPr="0076550B">
              <w:rPr>
                <w:b/>
                <w:i/>
                <w:shd w:val="clear" w:color="auto" w:fill="FEFEFE"/>
                <w:lang w:val="bg-BG"/>
              </w:rPr>
              <w:t>. Централните органи за покупки са длъжни да публикуват чрез платформата по ал. 1 решенията по чл. 22, ал. 1, т. 1 и 2, както и обявленията по чл. 35 и 36, ал. 1, т. 3 и 6, преди да ги публикуват на техните платформи.“.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Възлагащите органи могат, без да прилагат предвидените в настоящата директива процедури, да възложат на централен орган за покупки обществена поръчка, която има за предмет услуга за изпълнение на централизирани дейности по закупуване.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95,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95.</w:t>
            </w:r>
            <w:r>
              <w:rPr>
                <w:lang w:val="bg-BG"/>
              </w:rPr>
              <w:t xml:space="preserve"> (4) Възложителите не прилагат процедурите за обществени поръчки, когато възлагат на централен орган за покупки обществена поръчка с предмет услуга за изпълнение на централизирани дейности по закупуване, която може да включва и предоставянето на подпомагащи дейности по закупуване.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Такива обществени поръчки за услуга могат да включват и предоставянето на подпомагащи дейности по закупуване.</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AB062A" w:rsidRDefault="008D3BE8">
            <w:pPr>
              <w:jc w:val="both"/>
              <w:rPr>
                <w:b/>
                <w:bCs/>
                <w:highlight w:val="red"/>
                <w:lang w:val="bg-BG"/>
              </w:rPr>
            </w:pPr>
            <w:r>
              <w:rPr>
                <w:b/>
                <w:bCs/>
                <w:lang w:val="bg-BG"/>
              </w:rPr>
              <w:t>Чл 95, ал. 4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bCs/>
                <w:lang w:val="bg-BG"/>
              </w:rPr>
              <w:t>Чл. 95.</w:t>
            </w:r>
            <w:r>
              <w:rPr>
                <w:lang w:val="bg-BG"/>
              </w:rPr>
              <w:t xml:space="preserve"> (4) Възложителите не прилагат процедурите за обществени поръчки, когато възлагат на централен орган за покупки обществена поръчка с предмет услуга за изпълнение на централизирани дейности по закупуване, която може да включва и предоставянето на подпомагащи дейности по закупуване.</w:t>
            </w:r>
          </w:p>
          <w:p w:rsidR="00AB062A" w:rsidRDefault="00AB062A">
            <w:pPr>
              <w:jc w:val="both"/>
              <w:rPr>
                <w:lang w:val="bg-BG"/>
              </w:rPr>
            </w:pPr>
          </w:p>
          <w:p w:rsidR="00AB062A" w:rsidRDefault="00AB062A">
            <w:pPr>
              <w:jc w:val="both"/>
              <w:rPr>
                <w:highlight w:val="red"/>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38</w:t>
            </w:r>
          </w:p>
          <w:p w:rsidR="00AB062A" w:rsidRDefault="008D3BE8">
            <w:pPr>
              <w:jc w:val="both"/>
              <w:rPr>
                <w:lang w:val="bg-BG"/>
              </w:rPr>
            </w:pPr>
            <w:r>
              <w:rPr>
                <w:b/>
                <w:lang w:val="bg-BG"/>
              </w:rPr>
              <w:t>Единични съвместни обществени поръчки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Два или повече възлагащи органа могат да се споразумеят за съвместното изпълнение на определени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w:t>
            </w:r>
            <w:r>
              <w:rPr>
                <w:lang w:val="bg-BG"/>
              </w:rPr>
              <w:t xml:space="preserve"> (1) Двама или повече възложители могат да сключат споразумение за съвместно възлагане на обществена поръчка, в което се уреждат всички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процедурата за възлагане на обществена поръчка се провежда изцяло съвместно от името на всички заинтересовани възлагащи органи и за тяхна сметка, тези органи носят обща отговорност за изпълнението на задълженията си по настоящата директива. Това важи и за случаите, в които един от възлагащите органи управлява процедурата, като представлява едновременно себе си и другите заинтересовани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w:t>
            </w:r>
            <w:r>
              <w:rPr>
                <w:lang w:val="bg-BG"/>
              </w:rPr>
              <w:t xml:space="preserve"> (2) В случаите по ал. 1 всеки от възложителите отговаря за изпълнението на задълженията си по закона, независимо дали процедурата за възлагане на обществена поръчка се провежда съвместно от името и за сметка на всички възложители, или един от възложителите изпълнява техническите дейности по провеждането на процедурата, като представлява едновременно себе си и другите възложители.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процедурата за възлагане на обществена поръчка не се провежда изцяло от името на всички заинтересовани възлагащи органи и за тяхна сметка, тези органи носят обща отговорност единствено за онези части, които се провеждат съвместно. Всеки възлагащ орган носи цялата отговорност за изпълнението на задълженията си по настоящата директива по отношение на частите, които провежда от свое име и за своя сметка.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w:t>
            </w:r>
            <w:r>
              <w:rPr>
                <w:lang w:val="bg-BG"/>
              </w:rPr>
              <w:t xml:space="preserve"> (3) В случаите по ал. 1, когато части от процедура за възлагане на обществена поръчка не се провеждат съвместно от името и за сметка на всички възложители, всеки от тях отговаря за онези части, които се провеждат съвместно. Всеки възложител е отговорен за изпълнението на задълженията си по закона по отношение на частите, които провежда от свое име и за своя сметка.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39</w:t>
            </w:r>
          </w:p>
          <w:p w:rsidR="00AB062A" w:rsidRDefault="008D3BE8">
            <w:pPr>
              <w:jc w:val="both"/>
              <w:rPr>
                <w:lang w:val="bg-BG"/>
              </w:rPr>
            </w:pPr>
            <w:r>
              <w:rPr>
                <w:b/>
                <w:lang w:val="bg-BG"/>
              </w:rPr>
              <w:t>Поръчки с участието на възлагащи органи от различни държави членки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Без да се засяга член 12, възлагащи органи от различни държави членки могат съвместно да възлагат обществени поръчки, като използват един от предвидените в настоящия член механизми.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 ал. 1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shd w:val="clear" w:color="auto" w:fill="FEFEFE"/>
                <w:lang w:val="bg-BG"/>
              </w:rPr>
            </w:pPr>
            <w:r>
              <w:rPr>
                <w:b/>
                <w:bCs/>
                <w:lang w:val="bg-BG"/>
              </w:rPr>
              <w:t>Чл. 9.</w:t>
            </w:r>
            <w:r>
              <w:rPr>
                <w:lang w:val="bg-BG"/>
              </w:rPr>
              <w:t xml:space="preserve"> (1) </w:t>
            </w:r>
            <w:r>
              <w:rPr>
                <w:shd w:val="clear" w:color="auto" w:fill="FEFEFE"/>
                <w:lang w:val="bg-BG"/>
              </w:rPr>
              <w:t>Възложителите имат право да възлагат обществени поръчки, да сключват рамкови споразумения или да управляват динамична си стема за покупки съвместно с възложители от други държави членки. В случаите на съвместни рамкови споразумения и динамични системи за покупки, възложителите могат самостоятелно да възлагат договори за обществени поръчки по тях.</w:t>
            </w: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Cs/>
                <w:lang w:val="bg-BG"/>
              </w:rPr>
            </w:pPr>
            <w:r>
              <w:rPr>
                <w:b/>
                <w:lang w:val="bg-BG"/>
              </w:rPr>
              <w:t>Пълно</w:t>
            </w:r>
          </w:p>
        </w:tc>
      </w:tr>
      <w:tr w:rsidR="00AB062A">
        <w:trPr>
          <w:trHeight w:val="1029"/>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не може да използват предвидените в настоящия член механизми, с цел да избегнат прилагането на задължителни разпоредби на публичното право в съответствие с правото на Съюза, които са приложими към тях в тяхната държава членка.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 ал. 6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9.</w:t>
            </w:r>
            <w:r>
              <w:rPr>
                <w:lang w:val="bg-BG"/>
              </w:rPr>
              <w:t xml:space="preserve"> (6) Възложителите не могат да използват съвместно възлагане с възложители от други държави членки с цел заобикаляне на закона.</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rPr>
          <w:trHeight w:val="1028"/>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98, ал. 1 и 3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color w:val="000000"/>
                <w:lang w:val="bg-BG"/>
              </w:rPr>
            </w:pPr>
            <w:r>
              <w:rPr>
                <w:b/>
                <w:bCs/>
                <w:lang w:val="bg-BG"/>
              </w:rPr>
              <w:t>Чл. 98.</w:t>
            </w:r>
            <w:r>
              <w:rPr>
                <w:lang w:val="bg-BG"/>
              </w:rPr>
              <w:t xml:space="preserve"> </w:t>
            </w:r>
            <w:r>
              <w:rPr>
                <w:color w:val="000000"/>
                <w:lang w:val="bg-BG"/>
              </w:rPr>
              <w:t xml:space="preserve">(1)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 </w:t>
            </w:r>
          </w:p>
          <w:p w:rsidR="00AB062A" w:rsidRDefault="008D3BE8">
            <w:pPr>
              <w:jc w:val="both"/>
              <w:rPr>
                <w:lang w:val="bg-BG"/>
              </w:rPr>
            </w:pPr>
            <w:r>
              <w:rPr>
                <w:lang w:val="bg-BG"/>
              </w:rPr>
              <w:t>(3) Възложителите не могат да използват възможностите по ал. 1 с цел заобикаляне на закона.</w:t>
            </w:r>
          </w:p>
          <w:p w:rsidR="00AB062A" w:rsidRDefault="00AB062A">
            <w:pPr>
              <w:jc w:val="both"/>
              <w:rPr>
                <w:lang w:val="bg-BG"/>
              </w:rPr>
            </w:pPr>
          </w:p>
          <w:p w:rsidR="00AB062A" w:rsidRDefault="00AB062A">
            <w:pPr>
              <w:jc w:val="both"/>
              <w:rPr>
                <w:b/>
                <w:i/>
                <w:iCs/>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rPr>
          <w:trHeight w:val="841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Държавите членки не забраняват на своите възлагащи органи да използват централизирани дейности по закупуване, предлагани от централни органи за покупки, които са установени в друга държава членка</w:t>
            </w:r>
          </w:p>
          <w:p w:rsidR="00AB062A" w:rsidRDefault="008D3BE8">
            <w:pPr>
              <w:jc w:val="both"/>
              <w:rPr>
                <w:lang w:val="bg-BG"/>
              </w:rPr>
            </w:pPr>
            <w:r>
              <w:rPr>
                <w:lang w:val="bg-BG"/>
              </w:rPr>
              <w:t>По отношение на централизираните дейности по закупуване, предлагани от централен орган за покупки, който е установен в държава членка, различна от държавата на възлагащия орган, държавите членки могат обаче по свой избор да предвидят техните възлагащи органи да използват единствено централизираните дейности по закупуване, определени в член 2, параграф 1, точка 14, буква а) или б).</w:t>
            </w:r>
          </w:p>
          <w:p w:rsidR="00AB062A" w:rsidRDefault="008D3BE8">
            <w:pPr>
              <w:jc w:val="both"/>
              <w:rPr>
                <w:lang w:val="bg-BG"/>
              </w:rPr>
            </w:pPr>
            <w:r>
              <w:rPr>
                <w:lang w:val="bg-BG"/>
              </w:rPr>
              <w:t>3.   Предоставянето на централизираните дейности по закупуване от централен орган за покупки, установен в друга държава членка, се извършва в съответствие с националните разпоредби на държавата членка, в която е установен централният орган за покупки.</w:t>
            </w:r>
          </w:p>
          <w:p w:rsidR="00AB062A" w:rsidRDefault="008D3BE8">
            <w:pPr>
              <w:jc w:val="both"/>
              <w:rPr>
                <w:lang w:val="bg-BG"/>
              </w:rPr>
            </w:pPr>
            <w:r>
              <w:rPr>
                <w:lang w:val="bg-BG"/>
              </w:rPr>
              <w:t>Националните разпоредби на държавата членка, в която е установен централният орган за покупки, се прилагат също по отношение на:</w:t>
            </w:r>
          </w:p>
          <w:p w:rsidR="00AB062A" w:rsidRDefault="008D3BE8">
            <w:pPr>
              <w:jc w:val="both"/>
              <w:rPr>
                <w:lang w:val="bg-BG"/>
              </w:rPr>
            </w:pPr>
            <w:r>
              <w:rPr>
                <w:lang w:val="bg-BG"/>
              </w:rPr>
              <w:t>а)</w:t>
            </w:r>
            <w:r>
              <w:rPr>
                <w:lang w:val="bg-BG"/>
              </w:rPr>
              <w:tab/>
              <w:t>възлагането на поръчки чрез динамична система за покупки;</w:t>
            </w:r>
          </w:p>
          <w:p w:rsidR="00AB062A" w:rsidRDefault="008D3BE8">
            <w:pPr>
              <w:jc w:val="both"/>
              <w:rPr>
                <w:lang w:val="bg-BG"/>
              </w:rPr>
            </w:pPr>
            <w:r>
              <w:rPr>
                <w:lang w:val="bg-BG"/>
              </w:rPr>
              <w:t>б)</w:t>
            </w:r>
            <w:r>
              <w:rPr>
                <w:lang w:val="bg-BG"/>
              </w:rPr>
              <w:tab/>
              <w:t>подновяването на състезателна процедура съгласно рамково споразумение;</w:t>
            </w:r>
          </w:p>
          <w:p w:rsidR="00AB062A" w:rsidRDefault="008D3BE8">
            <w:pPr>
              <w:jc w:val="both"/>
              <w:rPr>
                <w:lang w:val="bg-BG"/>
              </w:rPr>
            </w:pPr>
            <w:r>
              <w:rPr>
                <w:lang w:val="bg-BG"/>
              </w:rPr>
              <w:t>в)</w:t>
            </w:r>
            <w:r>
              <w:rPr>
                <w:lang w:val="bg-BG"/>
              </w:rPr>
              <w:tab/>
              <w:t>определянето съгласно член 33, параграф 4, буква а) или б) на икономическия оператор от тези, които са страна по рамковото споразумение, който да изпълни дадена задача.</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98 ЗОП</w:t>
            </w:r>
          </w:p>
        </w:tc>
        <w:tc>
          <w:tcPr>
            <w:tcW w:w="5040" w:type="dxa"/>
            <w:tcBorders>
              <w:top w:val="single" w:sz="4" w:space="0" w:color="auto"/>
              <w:left w:val="single" w:sz="4" w:space="0" w:color="000000"/>
              <w:right w:val="single" w:sz="4" w:space="0" w:color="000000"/>
            </w:tcBorders>
          </w:tcPr>
          <w:p w:rsidR="00AB062A" w:rsidRDefault="008D3BE8">
            <w:pPr>
              <w:jc w:val="both"/>
              <w:rPr>
                <w:color w:val="000000"/>
                <w:lang w:val="bg-BG"/>
              </w:rPr>
            </w:pPr>
            <w:r>
              <w:rPr>
                <w:b/>
                <w:bCs/>
                <w:lang w:val="bg-BG"/>
              </w:rPr>
              <w:t>Чл. 98.</w:t>
            </w:r>
            <w:r>
              <w:rPr>
                <w:lang w:val="bg-BG"/>
              </w:rPr>
              <w:t xml:space="preserve"> </w:t>
            </w:r>
            <w:r>
              <w:rPr>
                <w:color w:val="000000"/>
                <w:lang w:val="bg-BG"/>
              </w:rPr>
              <w:t xml:space="preserve">(1)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 </w:t>
            </w:r>
          </w:p>
          <w:p w:rsidR="00AB062A" w:rsidRDefault="008D3BE8">
            <w:pPr>
              <w:jc w:val="both"/>
              <w:rPr>
                <w:lang w:val="bg-BG"/>
              </w:rPr>
            </w:pPr>
            <w:r>
              <w:rPr>
                <w:lang w:val="bg-BG"/>
              </w:rPr>
              <w:t>(2) В случаите по ал. 1 при възлагането на поръчки чрез ДСП, както и при определяне на изпълнител въз основа на рамково споразумение, се прилага законодателството на държавата членка, в която е установен централният орган за покупки.</w:t>
            </w:r>
          </w:p>
          <w:p w:rsidR="00AB062A" w:rsidRDefault="008D3BE8">
            <w:pPr>
              <w:jc w:val="both"/>
              <w:rPr>
                <w:shd w:val="clear" w:color="auto" w:fill="FEFEFE"/>
                <w:lang w:val="bg-BG"/>
              </w:rPr>
            </w:pPr>
            <w:r>
              <w:rPr>
                <w:shd w:val="clear" w:color="auto" w:fill="FEFEFE"/>
                <w:lang w:val="bg-BG"/>
              </w:rPr>
              <w:t>(3) Възложителите не могат да използват възможностите по ал. 1 с цел заобикаляне на закона.</w:t>
            </w:r>
          </w:p>
          <w:p w:rsidR="00AB062A" w:rsidRDefault="00AB062A">
            <w:pPr>
              <w:jc w:val="both"/>
              <w:rPr>
                <w:shd w:val="clear" w:color="auto" w:fill="FEFEFE"/>
                <w:lang w:val="bg-BG"/>
              </w:rPr>
            </w:pPr>
          </w:p>
          <w:p w:rsidR="00AB062A" w:rsidRDefault="00AB062A">
            <w:pPr>
              <w:jc w:val="both"/>
              <w:rPr>
                <w:shd w:val="clear" w:color="auto" w:fill="FEFEFE"/>
                <w:lang w:val="bg-BG"/>
              </w:rPr>
            </w:pPr>
          </w:p>
          <w:p w:rsidR="00AB062A" w:rsidRDefault="00AB062A">
            <w:pPr>
              <w:jc w:val="both"/>
              <w:rPr>
                <w:b/>
                <w:shd w:val="clear" w:color="auto" w:fill="FEFEFE"/>
                <w:lang w:val="bg-BG"/>
              </w:rPr>
            </w:pPr>
          </w:p>
          <w:p w:rsidR="00AB062A" w:rsidRDefault="00AB062A">
            <w:pPr>
              <w:jc w:val="both"/>
              <w:rPr>
                <w:lang w:val="bg-BG"/>
              </w:rPr>
            </w:pPr>
          </w:p>
        </w:tc>
        <w:tc>
          <w:tcPr>
            <w:tcW w:w="1710" w:type="dxa"/>
            <w:tcBorders>
              <w:top w:val="single" w:sz="4" w:space="0" w:color="auto"/>
              <w:left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Няколко възлагащи органа от различни държави членки могат да възлагат съвместно обществени поръчки, да сключват рамкови споразумения или да управляват динамична система за покупки. Те могат също така, в рамките на предвиденото в член 33, параграф 2, втора алинея, да възлагат поръчки съгласно рамковото споразумение или в рамките на динамичната система за покупки. Освен ако необходимите елементи не са уредени от международно споразумение, сключено между заинтересованите държави членки, участващите възлагащи органи сключват споразумение, с което се определят:</w:t>
            </w:r>
          </w:p>
          <w:p w:rsidR="00AB062A" w:rsidRDefault="008D3BE8">
            <w:pPr>
              <w:jc w:val="both"/>
              <w:rPr>
                <w:lang w:val="bg-BG"/>
              </w:rPr>
            </w:pPr>
            <w:r>
              <w:rPr>
                <w:lang w:val="bg-BG"/>
              </w:rPr>
              <w:t>а)</w:t>
            </w:r>
            <w:r>
              <w:rPr>
                <w:lang w:val="bg-BG"/>
              </w:rPr>
              <w:tab/>
              <w:t>отговорностите на страните и съответните приложими национални разпоредби;</w:t>
            </w:r>
          </w:p>
          <w:p w:rsidR="00AB062A" w:rsidRDefault="008D3BE8">
            <w:pPr>
              <w:jc w:val="both"/>
              <w:rPr>
                <w:lang w:val="bg-BG"/>
              </w:rPr>
            </w:pPr>
            <w:r>
              <w:rPr>
                <w:lang w:val="bg-BG"/>
              </w:rPr>
              <w:t>б)</w:t>
            </w:r>
            <w:r>
              <w:rPr>
                <w:lang w:val="bg-BG"/>
              </w:rPr>
              <w:tab/>
              <w:t>вътрешната организация на процедурата за възлагане на обществена поръчка, включително управлението на процедурата, разпределението на строителството, доставките или услугите, предмет на поръчката, както и сключването на договорите.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shd w:val="clear" w:color="auto" w:fill="FEFEFE"/>
                <w:lang w:val="bg-BG"/>
              </w:rPr>
              <w:t>Чл. 9, ал. 1 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9.</w:t>
            </w:r>
            <w:r>
              <w:rPr>
                <w:lang w:val="bg-BG"/>
              </w:rPr>
              <w:t xml:space="preserve"> (1) </w:t>
            </w:r>
            <w:r>
              <w:rPr>
                <w:shd w:val="clear" w:color="auto" w:fill="FEFEFE"/>
                <w:lang w:val="bg-BG"/>
              </w:rPr>
              <w:t>Възложителите имат право да възлагат обществени поръчки, да сключват рамкови споразумения или да управляват динамична система за покупки съвместно с възложители от други държави членки. В случаите на съвместни рамкови споразумения и динамични системи за покупки възложителите могат самостоятелно да възлагат договори за обществени поръчки по тях.</w:t>
            </w:r>
            <w:r>
              <w:rPr>
                <w:lang w:val="bg-BG"/>
              </w:rPr>
              <w:t xml:space="preserve"> </w:t>
            </w:r>
          </w:p>
          <w:p w:rsidR="00AB062A" w:rsidRDefault="008D3BE8">
            <w:pPr>
              <w:jc w:val="both"/>
              <w:rPr>
                <w:lang w:val="bg-BG"/>
              </w:rPr>
            </w:pPr>
            <w:r>
              <w:rPr>
                <w:lang w:val="bg-BG"/>
              </w:rPr>
              <w:t>2) Когато въпросите, свързани със съвместното възлагане, не са уредени от споразумение, сключено между Република България и друга държава членка, съответните възложители сключват споразумение, с което се определят:</w:t>
            </w:r>
          </w:p>
          <w:p w:rsidR="00AB062A" w:rsidRDefault="008D3BE8">
            <w:pPr>
              <w:jc w:val="both"/>
              <w:rPr>
                <w:lang w:val="bg-BG"/>
              </w:rPr>
            </w:pPr>
            <w:r>
              <w:rPr>
                <w:lang w:val="bg-BG"/>
              </w:rPr>
              <w:t>1. задълженията на страните и приложимите национални разпоредби, които се посочват в документацията за обществената поръчка;</w:t>
            </w:r>
          </w:p>
          <w:p w:rsidR="00AB062A" w:rsidRDefault="008D3BE8">
            <w:pPr>
              <w:jc w:val="both"/>
              <w:rPr>
                <w:lang w:val="bg-BG"/>
              </w:rPr>
            </w:pPr>
            <w:r>
              <w:rPr>
                <w:lang w:val="bg-BG"/>
              </w:rPr>
              <w:t>2.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w:t>
            </w:r>
          </w:p>
          <w:p w:rsidR="00AB062A" w:rsidRDefault="00AB062A">
            <w:pPr>
              <w:jc w:val="both"/>
              <w:rPr>
                <w:lang w:val="bg-BG"/>
              </w:rPr>
            </w:pPr>
          </w:p>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Участващ възлагащ орган изпълнява задълженията си по настоящата директива, когато закупува строителство, доставки или услуги от възлагащ орган, който отговаря за процедурата за възлагане на обществена поръчка. Когато определят отговорностите и приложимото национално право по буква а), участващите възлагащи органи могат да разпределят конкретни отговорности помежду си и да определят приложимите разпоредби на националното право на своите съответни държави членки. Определянето на отговорностите и приложимото национално право се посочват в документацията за обществената поръчка при съвместното възлагане на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 ал. 2 и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9.</w:t>
            </w:r>
            <w:r>
              <w:rPr>
                <w:lang w:val="bg-BG"/>
              </w:rPr>
              <w:t xml:space="preserve"> (2) Когато въпросите, свързани със съвместното възлагане, не са уредени от споразумение, сключено между Република България и друга държава членка, съответните възложители сключват споразумение, с което се определят:</w:t>
            </w:r>
          </w:p>
          <w:p w:rsidR="00AB062A" w:rsidRDefault="008D3BE8">
            <w:pPr>
              <w:jc w:val="both"/>
              <w:rPr>
                <w:lang w:val="bg-BG"/>
              </w:rPr>
            </w:pPr>
            <w:r>
              <w:rPr>
                <w:lang w:val="bg-BG"/>
              </w:rPr>
              <w:t>1. задълженията на страните и приложимите национални разпоредби, които се посочват в документацията за обществената поръчка;</w:t>
            </w:r>
          </w:p>
          <w:p w:rsidR="00AB062A" w:rsidRDefault="008D3BE8">
            <w:pPr>
              <w:jc w:val="both"/>
              <w:rPr>
                <w:lang w:val="bg-BG"/>
              </w:rPr>
            </w:pPr>
            <w:r>
              <w:rPr>
                <w:lang w:val="bg-BG"/>
              </w:rPr>
              <w:t>2.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w:t>
            </w:r>
          </w:p>
          <w:p w:rsidR="00AB062A" w:rsidRDefault="008D3BE8">
            <w:pPr>
              <w:jc w:val="both"/>
              <w:rPr>
                <w:lang w:val="bg-BG"/>
              </w:rPr>
            </w:pPr>
            <w:r>
              <w:rPr>
                <w:lang w:val="bg-BG"/>
              </w:rPr>
              <w:t>(3) Когато договор за обществена поръчка е сключен от името и за сметка на един от участващите в съвместното възлагане възложители и друг от участващите възложители придобива строителство, доставки или услуги от него, се приема, че последният е изпълнил задълженията си по закона.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Когато няколко възлагащи органа от различни държави членки учредяват съвместно образувание, включително европейски групи за териториално сътрудничество по смисъла на Регламент (ЕО) № 1082/2006 на Европейския парламент и на Съвета, или други образувания, създадени съгласно правото на Съюза, участващите възлагащи органи се договорят посредством решение на компетентния орган на съвместното образувание относно приложимите национални правила за възлагане на обществени поръчки на една от следните държави членки:</w:t>
            </w:r>
          </w:p>
          <w:p w:rsidR="00AB062A" w:rsidRDefault="008D3BE8">
            <w:pPr>
              <w:jc w:val="both"/>
              <w:rPr>
                <w:lang w:val="bg-BG"/>
              </w:rPr>
            </w:pPr>
            <w:r>
              <w:rPr>
                <w:lang w:val="bg-BG"/>
              </w:rPr>
              <w:t>а)</w:t>
            </w:r>
            <w:r>
              <w:rPr>
                <w:lang w:val="bg-BG"/>
              </w:rPr>
              <w:tab/>
              <w:t>националните разпоредби на държавата членка, в която се намира седалището на съвместното образувание;</w:t>
            </w:r>
          </w:p>
          <w:p w:rsidR="00AB062A" w:rsidRDefault="008D3BE8">
            <w:pPr>
              <w:jc w:val="both"/>
              <w:rPr>
                <w:lang w:val="bg-BG"/>
              </w:rPr>
            </w:pPr>
            <w:r>
              <w:rPr>
                <w:lang w:val="bg-BG"/>
              </w:rPr>
              <w:t>б)</w:t>
            </w:r>
            <w:r>
              <w:rPr>
                <w:lang w:val="bg-BG"/>
              </w:rPr>
              <w:tab/>
              <w:t>националните разпоредби на държавата членка, в която съвместното образувание осъществява своята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 ал. 4 от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9.</w:t>
            </w:r>
            <w:r>
              <w:rPr>
                <w:lang w:val="bg-BG"/>
              </w:rPr>
              <w:t xml:space="preserve"> (4) Когато възложител учредява обединение с възложител/и от други държави членки, включително европейски групи за териториално сътрудничество по смисъла на Регламент (ЕО) № 1082/2006 на Европейския парламент и на Съвета от 5 юли 2006 г. относно Европейската група за териториално сътрудничество (ЕГТС) или други обединения, създадени съгласно правото на Европейския съюз, приложимите правила за възлагане на обществени поръчки се определят с акт на компетентния орган на съвместното обединение. Тези правила могат да са националните разпоредби на държавата членка, в която се намира седалището на обединението или в която обединението осъществява своята дейност.</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Договореностите по първа алинея може да се прилагат за неограничен срок, когато това е предвидено в учредителния акт на съвместното образувание, или да бъдат ограничени за определен срок, за определени видове поръчки или за възлагането на една или повече отделни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9.</w:t>
            </w:r>
            <w:r>
              <w:rPr>
                <w:lang w:val="bg-BG"/>
              </w:rPr>
              <w:t xml:space="preserve"> (5) С акта по ал. 4 се определят:</w:t>
            </w:r>
          </w:p>
          <w:p w:rsidR="00AB062A" w:rsidRDefault="008D3BE8">
            <w:pPr>
              <w:jc w:val="both"/>
              <w:rPr>
                <w:lang w:val="bg-BG"/>
              </w:rPr>
            </w:pPr>
            <w:r>
              <w:rPr>
                <w:lang w:val="bg-BG"/>
              </w:rPr>
              <w:t>1. срокът за прилагане на правилата, освен когато в учредителния акт на обединението е определен неограничен срок;</w:t>
            </w:r>
          </w:p>
          <w:p w:rsidR="00AB062A" w:rsidRDefault="008D3BE8">
            <w:pPr>
              <w:jc w:val="both"/>
              <w:rPr>
                <w:lang w:val="bg-BG"/>
              </w:rPr>
            </w:pPr>
            <w:r>
              <w:rPr>
                <w:lang w:val="bg-BG"/>
              </w:rPr>
              <w:t>2. видовете или конкретните поръчки, за които се прилагат правилата.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17" w:name="_Toc417896875"/>
            <w:r>
              <w:rPr>
                <w:b/>
                <w:bCs/>
                <w:lang w:val="bg-BG"/>
              </w:rPr>
              <w:t>ГЛАВА III</w:t>
            </w:r>
            <w:bookmarkEnd w:id="17"/>
            <w:r>
              <w:rPr>
                <w:b/>
                <w:bCs/>
                <w:lang w:val="bg-BG"/>
              </w:rPr>
              <w:t xml:space="preserve"> </w:t>
            </w:r>
          </w:p>
          <w:p w:rsidR="00AB062A" w:rsidRDefault="008D3BE8">
            <w:pPr>
              <w:jc w:val="both"/>
              <w:rPr>
                <w:b/>
                <w:bCs/>
                <w:lang w:val="bg-BG"/>
              </w:rPr>
            </w:pPr>
            <w:bookmarkStart w:id="18" w:name="_Toc417896876"/>
            <w:r>
              <w:rPr>
                <w:b/>
                <w:bCs/>
                <w:lang w:val="bg-BG"/>
              </w:rPr>
              <w:t>Провеждане на процедурата</w:t>
            </w:r>
            <w:bookmarkEnd w:id="18"/>
            <w:r>
              <w:rPr>
                <w:b/>
                <w:bCs/>
                <w:lang w:val="bg-BG"/>
              </w:rPr>
              <w:t xml:space="preserve"> </w:t>
            </w:r>
          </w:p>
          <w:p w:rsidR="00AB062A" w:rsidRDefault="008D3BE8">
            <w:pPr>
              <w:jc w:val="both"/>
              <w:rPr>
                <w:b/>
                <w:bCs/>
                <w:lang w:val="bg-BG"/>
              </w:rPr>
            </w:pPr>
            <w:bookmarkStart w:id="19" w:name="_Toc417896877"/>
            <w:r>
              <w:rPr>
                <w:b/>
                <w:bCs/>
                <w:lang w:val="bg-BG"/>
              </w:rPr>
              <w:t>Раздел 1</w:t>
            </w:r>
            <w:bookmarkEnd w:id="19"/>
            <w:r>
              <w:rPr>
                <w:b/>
                <w:bCs/>
                <w:lang w:val="bg-BG"/>
              </w:rPr>
              <w:t xml:space="preserve"> </w:t>
            </w:r>
          </w:p>
          <w:p w:rsidR="00AB062A" w:rsidRDefault="008D3BE8">
            <w:pPr>
              <w:jc w:val="both"/>
              <w:rPr>
                <w:b/>
                <w:lang w:val="bg-BG"/>
              </w:rPr>
            </w:pPr>
            <w:bookmarkStart w:id="20" w:name="_Toc417896878"/>
            <w:r>
              <w:rPr>
                <w:b/>
                <w:lang w:val="bg-BG"/>
              </w:rPr>
              <w:t>Подготовка</w:t>
            </w:r>
            <w:bookmarkEnd w:id="20"/>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40</w:t>
            </w:r>
          </w:p>
          <w:p w:rsidR="00AB062A" w:rsidRDefault="008D3BE8">
            <w:pPr>
              <w:jc w:val="both"/>
              <w:rPr>
                <w:lang w:val="bg-BG"/>
              </w:rPr>
            </w:pPr>
            <w:r>
              <w:rPr>
                <w:b/>
                <w:lang w:val="bg-BG"/>
              </w:rPr>
              <w:t>Предварителни пазарни консултации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Преди да открият процедура за възлагане на обществена поръчка, възлагащите органи могат да проведат пазарни консултации с цел подготовка на възлагането на обществената поръчка и информиране на икономическите оператори за своите планове и изисквания във връзка с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44,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3а, ал. 1, т. 1-3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44.</w:t>
            </w:r>
            <w:r>
              <w:rPr>
                <w:lang w:val="bg-BG"/>
              </w:rPr>
              <w:t xml:space="preserve"> (1) При подготовката за възлагане на обществена поръчка възложителят може да проведе пазарни консултации, като потърси съвети от независими експерти или органи, или от участници на пазара.</w:t>
            </w:r>
          </w:p>
          <w:p w:rsidR="00AB062A" w:rsidRDefault="00AB062A">
            <w:pPr>
              <w:jc w:val="both"/>
              <w:rPr>
                <w:lang w:val="bg-BG"/>
              </w:rPr>
            </w:pPr>
          </w:p>
          <w:p w:rsidR="00AB062A" w:rsidRPr="005E1B2A" w:rsidRDefault="008D3BE8">
            <w:pPr>
              <w:jc w:val="both"/>
              <w:rPr>
                <w:lang w:val="bg-BG"/>
              </w:rPr>
            </w:pPr>
            <w:r w:rsidRPr="005E1B2A">
              <w:rPr>
                <w:b/>
                <w:lang w:val="bg-BG"/>
              </w:rPr>
              <w:t>Чл. 3а.</w:t>
            </w:r>
            <w:r w:rsidRPr="005E1B2A">
              <w:rPr>
                <w:lang w:val="bg-BG"/>
              </w:rPr>
              <w:t xml:space="preserve"> (1)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rsidR="00AB062A" w:rsidRPr="005E1B2A" w:rsidRDefault="008D3BE8">
            <w:pPr>
              <w:jc w:val="both"/>
              <w:rPr>
                <w:lang w:val="bg-BG"/>
              </w:rPr>
            </w:pPr>
            <w:r w:rsidRPr="005E1B2A">
              <w:rPr>
                <w:lang w:val="bg-BG"/>
              </w:rPr>
              <w:t>1. по калкулативен метод;</w:t>
            </w:r>
          </w:p>
          <w:p w:rsidR="00AB062A" w:rsidRPr="005E1B2A" w:rsidRDefault="008D3BE8">
            <w:pPr>
              <w:jc w:val="both"/>
              <w:rPr>
                <w:lang w:val="bg-BG"/>
              </w:rPr>
            </w:pPr>
            <w:r w:rsidRPr="005E1B2A">
              <w:rPr>
                <w:lang w:val="bg-BG"/>
              </w:rPr>
              <w:t>2. анализ на размера и тенденциите за изменение на цените за възлагане на аналогични дейности през текущата и предходната година;</w:t>
            </w:r>
          </w:p>
          <w:p w:rsidR="00AB062A" w:rsidRPr="005E1B2A" w:rsidRDefault="008D3BE8">
            <w:pPr>
              <w:jc w:val="both"/>
              <w:rPr>
                <w:lang w:val="bg-BG"/>
              </w:rPr>
            </w:pPr>
            <w:r w:rsidRPr="005E1B2A">
              <w:rPr>
                <w:lang w:val="bg-BG"/>
              </w:rPr>
              <w:t>3. чрез маркетингово проучване със събиране на оферти;</w:t>
            </w:r>
          </w:p>
          <w:p w:rsidR="00AB062A" w:rsidRDefault="008D3BE8">
            <w:pPr>
              <w:jc w:val="both"/>
              <w:rPr>
                <w:lang w:val="bg-BG"/>
              </w:rPr>
            </w:pPr>
            <w:r w:rsidRPr="005E1B2A">
              <w:rPr>
                <w:lang w:val="bg-BG"/>
              </w:rPr>
              <w:t>4. комбиниран метод по посочените в т. 1 – 3.</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тази цел възлагащите органи могат например да потърсят или приемат съвети от независими експерти или органи или от участници на пазара. Тези съвети могат да се използват при планирането и провеждането на процедурата за възлагане на обществена поръчка, при условие че не водят до нарушаване на конкуренцията и на принципите за недискриминация и прозрачност.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44,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3а, ал. 1, т.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44.</w:t>
            </w:r>
            <w:r>
              <w:rPr>
                <w:lang w:val="bg-BG"/>
              </w:rPr>
              <w:t xml:space="preserve"> (2) Консултациите по ал. 1 могат да се използват, при условие че не водят до нарушаване на конкуренцията и на принципите за недискриминация и прозрачност.</w:t>
            </w:r>
          </w:p>
          <w:p w:rsidR="00AB062A" w:rsidRDefault="00AB062A">
            <w:pPr>
              <w:jc w:val="both"/>
              <w:rPr>
                <w:lang w:val="bg-BG"/>
              </w:rPr>
            </w:pPr>
          </w:p>
          <w:p w:rsidR="00AB062A" w:rsidRDefault="00AB062A">
            <w:pPr>
              <w:jc w:val="both"/>
              <w:rPr>
                <w:lang w:val="bg-BG"/>
              </w:rPr>
            </w:pPr>
          </w:p>
          <w:p w:rsidR="00AB062A" w:rsidRDefault="008D3BE8">
            <w:pPr>
              <w:jc w:val="both"/>
              <w:rPr>
                <w:lang w:val="bg-BG"/>
              </w:rPr>
            </w:pPr>
            <w:r>
              <w:rPr>
                <w:b/>
                <w:bCs/>
                <w:lang w:val="bg-BG"/>
              </w:rPr>
              <w:t>Чл. 3а.</w:t>
            </w:r>
            <w:r>
              <w:rPr>
                <w:lang w:val="bg-BG"/>
              </w:rPr>
              <w:t xml:space="preserve"> (1)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чрез маркетингово проучване със събиране на оферти;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41</w:t>
            </w:r>
          </w:p>
          <w:p w:rsidR="00AB062A" w:rsidRDefault="008D3BE8">
            <w:pPr>
              <w:jc w:val="both"/>
              <w:rPr>
                <w:lang w:val="bg-BG"/>
              </w:rPr>
            </w:pPr>
            <w:r>
              <w:rPr>
                <w:b/>
                <w:lang w:val="bg-BG"/>
              </w:rPr>
              <w:t>Предварително участие на кандидати или оференти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кандидат, оферент или предприятие, свързано с кандидат или оферент, съветва възлагащия орган при условията на член 40 или в други случаи, или по друг начин участва в подготовката на процедурата за възлагане на обществена поръчка, възлагащият орган взема съответните мерки, за да гарантира, че участието на този кандидат или оферент не нарушава конкуренцията.</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44, ал. 3, 4 и 5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8D3BE8">
            <w:pPr>
              <w:jc w:val="both"/>
              <w:rPr>
                <w:b/>
                <w:bCs/>
                <w:lang w:val="bg-BG"/>
              </w:rPr>
            </w:pPr>
            <w:r>
              <w:rPr>
                <w:b/>
                <w:bCs/>
                <w:lang w:val="bg-BG"/>
              </w:rPr>
              <w:t>Чл. 121, ал. 2 ЗОП</w:t>
            </w: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44.</w:t>
            </w:r>
            <w:r>
              <w:rPr>
                <w:lang w:val="bg-BG"/>
              </w:rPr>
              <w:t xml:space="preserve"> (3)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Тези действия включват най-малко следното:</w:t>
            </w:r>
          </w:p>
          <w:p w:rsidR="00AB062A" w:rsidRDefault="008D3BE8">
            <w:pPr>
              <w:jc w:val="both"/>
              <w:rPr>
                <w:lang w:val="bg-BG"/>
              </w:rPr>
            </w:pPr>
            <w:r>
              <w:rPr>
                <w:lang w:val="bg-BG"/>
              </w:rPr>
              <w:t>1. публикуване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rsidR="00AB062A" w:rsidRDefault="008D3BE8">
            <w:pPr>
              <w:jc w:val="both"/>
              <w:rPr>
                <w:lang w:val="bg-BG"/>
              </w:rPr>
            </w:pPr>
            <w:r>
              <w:rPr>
                <w:lang w:val="bg-BG"/>
              </w:rPr>
              <w:t>2. определяне на подходящ срок за получаването на оферти, включително като се прецени дали съкращаването на срокове не води до нарушаване на принципа за равнопоставеност.</w:t>
            </w:r>
          </w:p>
          <w:p w:rsidR="00AB062A" w:rsidRDefault="008D3BE8">
            <w:pPr>
              <w:jc w:val="both"/>
              <w:rPr>
                <w:lang w:val="bg-BG"/>
              </w:rPr>
            </w:pPr>
            <w:r>
              <w:rPr>
                <w:lang w:val="bg-BG"/>
              </w:rPr>
              <w:t>(4) Възложителят е длъжен да удължи срока за получаване на заявления за участие или оферти най-малко до минималните срокове за съответния вид процедура, в случай че е използвано съкращаване на сроковете и в определения срок е получена само една оферта или заявление за участие, които са представени от лице, участвало в пазарните консултации и/или в подготовката на документацията за участие.</w:t>
            </w:r>
          </w:p>
          <w:p w:rsidR="00AB062A" w:rsidRDefault="008D3BE8">
            <w:pPr>
              <w:jc w:val="both"/>
              <w:rPr>
                <w:lang w:val="bg-BG"/>
              </w:rPr>
            </w:pPr>
            <w:r>
              <w:rPr>
                <w:lang w:val="bg-BG"/>
              </w:rPr>
              <w:t>(5)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p w:rsidR="00AB062A" w:rsidRDefault="008D3BE8">
            <w:pPr>
              <w:jc w:val="both"/>
              <w:rPr>
                <w:lang w:val="bg-BG"/>
              </w:rPr>
            </w:pPr>
            <w:r>
              <w:rPr>
                <w:b/>
                <w:bCs/>
                <w:lang w:val="bg-BG"/>
              </w:rPr>
              <w:t>Чл. 121.</w:t>
            </w:r>
            <w:r>
              <w:rPr>
                <w:lang w:val="bg-BG"/>
              </w:rPr>
              <w:t xml:space="preserve"> (2)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p>
          <w:p w:rsidR="00AB062A" w:rsidRDefault="00AB062A">
            <w:pPr>
              <w:jc w:val="both"/>
              <w:rPr>
                <w:lang w:val="bg-BG"/>
              </w:rPr>
            </w:pPr>
          </w:p>
          <w:p w:rsidR="00AB062A" w:rsidRDefault="00AB062A">
            <w:pPr>
              <w:jc w:val="both"/>
              <w:rPr>
                <w:lang w:val="bg-BG"/>
              </w:rPr>
            </w:pPr>
          </w:p>
        </w:tc>
        <w:tc>
          <w:tcPr>
            <w:tcW w:w="1710" w:type="dxa"/>
            <w:vMerge w:val="restart"/>
            <w:tcBorders>
              <w:top w:val="single" w:sz="4" w:space="0" w:color="auto"/>
              <w:left w:val="single" w:sz="4" w:space="0" w:color="auto"/>
              <w:right w:val="single" w:sz="4" w:space="0" w:color="auto"/>
            </w:tcBorders>
          </w:tcPr>
          <w:p w:rsidR="00AB062A" w:rsidRDefault="008D3BE8">
            <w:pPr>
              <w:jc w:val="both"/>
              <w:rPr>
                <w:bCs/>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Тези мерки включват съобщаване на другите кандидати и оференти на съответната информация, разменена в контекста на участието на кандидата или оферента в подготовката на процедурата за възлагане на обществена поръчка или получена в резултат от неговото участие, и определянето на подходящи срокове за получаването на оферти. Въпросният кандидат или оферент се изключва от процедурата само когато няма други начини да се осигури изпълнението на задължението за спазване на принципа за равнопоставеност.</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Преди всяко такова изключване на кандидатите или оферентите задължително се предоставя възможност да докажат, че тяхното участие в подготовката на процедурата за възлагане на обществена поръчка не може да наруши конкуренцията. Взетите мерки се документират в индивидуалния доклад, който се изисква съгласно член 84.</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42</w:t>
            </w:r>
          </w:p>
          <w:p w:rsidR="00AB062A" w:rsidRDefault="008D3BE8">
            <w:pPr>
              <w:jc w:val="both"/>
              <w:rPr>
                <w:lang w:val="bg-BG"/>
              </w:rPr>
            </w:pPr>
            <w:r>
              <w:rPr>
                <w:b/>
                <w:lang w:val="bg-BG"/>
              </w:rPr>
              <w:t>Технически спецификации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r>
      <w:tr w:rsidR="00AB062A">
        <w:trPr>
          <w:trHeight w:val="57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Техническите спецификации, определени в приложение VII, точка 1, се посочват в документацията за обществената поръчка. В техническите спецификации се определят необходимите характеристики на строителството, услугата или доставката.</w:t>
            </w:r>
          </w:p>
        </w:tc>
        <w:tc>
          <w:tcPr>
            <w:tcW w:w="1620" w:type="dxa"/>
            <w:vMerge w:val="restart"/>
            <w:tcBorders>
              <w:top w:val="single" w:sz="4" w:space="0" w:color="000000"/>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31, ал. 1, т. 1 ЗОП</w:t>
            </w:r>
          </w:p>
          <w:p w:rsidR="00AB062A" w:rsidRDefault="00AB062A">
            <w:pPr>
              <w:jc w:val="both"/>
              <w:rPr>
                <w:b/>
                <w:bCs/>
                <w:lang w:val="bg-BG"/>
              </w:rPr>
            </w:pPr>
          </w:p>
          <w:p w:rsidR="00AB062A" w:rsidRDefault="008D3BE8">
            <w:pPr>
              <w:jc w:val="both"/>
              <w:rPr>
                <w:b/>
                <w:bCs/>
                <w:lang w:val="bg-BG"/>
              </w:rPr>
            </w:pPr>
            <w:r>
              <w:rPr>
                <w:b/>
                <w:bCs/>
                <w:lang w:val="bg-BG"/>
              </w:rPr>
              <w:t>Чл. 48,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15, ал. 4, т. 6, чл. 16, ал. 1, т. 8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bCs/>
                <w:lang w:val="bg-BG"/>
              </w:rPr>
              <w:t>Чл. 31.</w:t>
            </w:r>
            <w:r>
              <w:rPr>
                <w:lang w:val="bg-BG"/>
              </w:rPr>
              <w:t xml:space="preserve"> (1) Документацията за обществена поръчка трябва да съдържа:</w:t>
            </w:r>
          </w:p>
          <w:p w:rsidR="00AB062A" w:rsidRDefault="008D3BE8">
            <w:pPr>
              <w:jc w:val="both"/>
              <w:rPr>
                <w:lang w:val="bg-BG"/>
              </w:rPr>
            </w:pPr>
            <w:r>
              <w:rPr>
                <w:lang w:val="bg-BG"/>
              </w:rPr>
              <w:t>1. техническите спецификации</w:t>
            </w:r>
          </w:p>
          <w:p w:rsidR="00AB062A" w:rsidRDefault="008D3BE8">
            <w:pPr>
              <w:jc w:val="both"/>
              <w:rPr>
                <w:lang w:val="bg-BG"/>
              </w:rPr>
            </w:pPr>
            <w:r>
              <w:rPr>
                <w:b/>
                <w:bCs/>
                <w:lang w:val="bg-BG"/>
              </w:rPr>
              <w:t>Чл. 48.</w:t>
            </w:r>
            <w:r>
              <w:rPr>
                <w:lang w:val="bg-BG"/>
              </w:rPr>
              <w:t xml:space="preserve"> (1) Техническите спецификации определят необходимите характеристики на предмета на поръчката. Възложителят определя техническите спецификации по един от следните начини:</w:t>
            </w:r>
          </w:p>
          <w:p w:rsidR="00AB062A" w:rsidRDefault="008D3BE8">
            <w:pPr>
              <w:jc w:val="both"/>
              <w:rPr>
                <w:lang w:val="bg-BG"/>
              </w:rPr>
            </w:pPr>
            <w:r>
              <w:rPr>
                <w:lang w:val="bg-BG"/>
              </w:rPr>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rsidR="00AB062A" w:rsidRDefault="008D3BE8">
            <w:pPr>
              <w:jc w:val="both"/>
              <w:rPr>
                <w:lang w:val="bg-BG"/>
              </w:rPr>
            </w:pPr>
            <w:r>
              <w:rPr>
                <w:lang w:val="bg-BG"/>
              </w:rPr>
              <w:t>2. чрез посочване в следния ред на:</w:t>
            </w:r>
          </w:p>
          <w:p w:rsidR="00AB062A" w:rsidRDefault="008D3BE8">
            <w:pPr>
              <w:jc w:val="both"/>
              <w:rPr>
                <w:lang w:val="bg-BG"/>
              </w:rPr>
            </w:pPr>
            <w:r>
              <w:rPr>
                <w:lang w:val="bg-BG"/>
              </w:rPr>
              <w:t>а) български стандарти, които въвеждат европейски стандарти;</w:t>
            </w:r>
          </w:p>
          <w:p w:rsidR="00AB062A" w:rsidRDefault="008D3BE8">
            <w:pPr>
              <w:jc w:val="both"/>
              <w:rPr>
                <w:lang w:val="bg-BG"/>
              </w:rPr>
            </w:pPr>
            <w:r>
              <w:rPr>
                <w:lang w:val="bg-BG"/>
              </w:rPr>
              <w:t>б) европейски технически оценки;</w:t>
            </w:r>
          </w:p>
          <w:p w:rsidR="00AB062A" w:rsidRDefault="008D3BE8">
            <w:pPr>
              <w:jc w:val="both"/>
              <w:rPr>
                <w:lang w:val="bg-BG"/>
              </w:rPr>
            </w:pPr>
            <w:r>
              <w:rPr>
                <w:lang w:val="bg-BG"/>
              </w:rPr>
              <w:t>в) общи технически спецификации;</w:t>
            </w:r>
          </w:p>
          <w:p w:rsidR="00AB062A" w:rsidRDefault="008D3BE8">
            <w:pPr>
              <w:jc w:val="both"/>
              <w:rPr>
                <w:lang w:val="bg-BG"/>
              </w:rPr>
            </w:pPr>
            <w:r>
              <w:rPr>
                <w:lang w:val="bg-BG"/>
              </w:rPr>
              <w:t>г) международни стандарти;</w:t>
            </w:r>
          </w:p>
          <w:p w:rsidR="00AB062A" w:rsidRDefault="008D3BE8">
            <w:pPr>
              <w:jc w:val="both"/>
              <w:rPr>
                <w:lang w:val="bg-BG"/>
              </w:rPr>
            </w:pPr>
            <w:r>
              <w:rPr>
                <w:lang w:val="bg-BG"/>
              </w:rPr>
              <w:t>д) други стандартизационни документи, установени от европейски органи по стандартизация, или когато няма такива - чрез български стандарти, български технически одобрения или български технически спецификации, отнасящи се до проектирането, метода на изчисление и изпълнение на строителството, както и до използването на стоките;</w:t>
            </w:r>
          </w:p>
          <w:p w:rsidR="00AB062A" w:rsidRDefault="008D3BE8">
            <w:pPr>
              <w:jc w:val="both"/>
              <w:rPr>
                <w:lang w:val="bg-BG"/>
              </w:rPr>
            </w:pPr>
            <w:r>
              <w:rPr>
                <w:lang w:val="bg-BG"/>
              </w:rPr>
              <w:t>3. чрез определяне на работни характеристики или на функционални изисквания чрез посочване на спецификации по т. 2, позоваването на които се приема за постигане на съответствие с изискванията за работните характеристики или функционални изисквания;</w:t>
            </w:r>
          </w:p>
          <w:p w:rsidR="00AB062A" w:rsidRDefault="008D3BE8">
            <w:pPr>
              <w:jc w:val="both"/>
              <w:rPr>
                <w:lang w:val="bg-BG"/>
              </w:rPr>
            </w:pPr>
            <w:r>
              <w:rPr>
                <w:lang w:val="bg-BG"/>
              </w:rPr>
              <w:t>4. чрез спецификации по т. 2 за част от характеристиките, а за други - чрез посочване на работните характеристики или функционалните изисквания по т. 1.</w:t>
            </w:r>
          </w:p>
          <w:p w:rsidR="00AB062A" w:rsidRDefault="00AB062A">
            <w:pPr>
              <w:jc w:val="both"/>
              <w:rPr>
                <w:lang w:val="bg-BG"/>
              </w:rPr>
            </w:pPr>
          </w:p>
          <w:p w:rsidR="00AB062A" w:rsidRDefault="008D3BE8">
            <w:pPr>
              <w:jc w:val="both"/>
              <w:rPr>
                <w:lang w:val="bg-BG"/>
              </w:rPr>
            </w:pPr>
            <w:r>
              <w:rPr>
                <w:b/>
                <w:bCs/>
                <w:lang w:val="bg-BG"/>
              </w:rPr>
              <w:t>Чл. 15.</w:t>
            </w:r>
            <w:r>
              <w:rPr>
                <w:lang w:val="bg-BG"/>
              </w:rPr>
              <w:t xml:space="preserve"> (4) Заповедта за откриване на конкурса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6. условия за допускане на участниците до участие в конкурса;</w:t>
            </w:r>
          </w:p>
          <w:p w:rsidR="00AB062A" w:rsidRPr="005E1B2A" w:rsidRDefault="00AB062A">
            <w:pPr>
              <w:jc w:val="both"/>
              <w:rPr>
                <w:lang w:val="bg-BG"/>
              </w:rPr>
            </w:pPr>
          </w:p>
          <w:p w:rsidR="00AB062A" w:rsidRDefault="008D3BE8">
            <w:pPr>
              <w:jc w:val="both"/>
              <w:rPr>
                <w:lang w:val="bg-BG"/>
              </w:rPr>
            </w:pPr>
            <w:r w:rsidRPr="005E1B2A">
              <w:rPr>
                <w:b/>
                <w:bCs/>
                <w:lang w:val="bg-BG"/>
              </w:rPr>
              <w:t>Чл. 16.</w:t>
            </w:r>
            <w:r w:rsidRPr="005E1B2A">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w:t>
            </w:r>
          </w:p>
          <w:p w:rsidR="00AB062A" w:rsidRDefault="008D3BE8">
            <w:pPr>
              <w:jc w:val="both"/>
              <w:rPr>
                <w:lang w:val="bg-BG"/>
              </w:rPr>
            </w:pPr>
            <w:r w:rsidRPr="005E1B2A">
              <w:rPr>
                <w:lang w:val="bg-BG"/>
              </w:rPr>
              <w:t>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AB062A">
            <w:pPr>
              <w:jc w:val="both"/>
              <w:rPr>
                <w:lang w:val="bg-BG"/>
              </w:rPr>
            </w:pPr>
          </w:p>
        </w:tc>
        <w:tc>
          <w:tcPr>
            <w:tcW w:w="1710" w:type="dxa"/>
            <w:tcBorders>
              <w:top w:val="single" w:sz="4" w:space="0" w:color="auto"/>
              <w:left w:val="single" w:sz="4" w:space="0" w:color="auto"/>
              <w:right w:val="single" w:sz="4" w:space="0" w:color="auto"/>
            </w:tcBorders>
          </w:tcPr>
          <w:p w:rsidR="00AB062A" w:rsidRDefault="008D3BE8">
            <w:pPr>
              <w:jc w:val="both"/>
              <w:rPr>
                <w:bCs/>
                <w:lang w:val="bg-BG"/>
              </w:rPr>
            </w:pPr>
            <w:r>
              <w:rPr>
                <w:b/>
                <w:lang w:val="bg-BG"/>
              </w:rPr>
              <w:t>Пълно</w:t>
            </w:r>
          </w:p>
        </w:tc>
      </w:tr>
      <w:tr w:rsidR="00AB062A">
        <w:trPr>
          <w:trHeight w:val="114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vMerge/>
            <w:tcBorders>
              <w:left w:val="single" w:sz="4" w:space="0" w:color="auto"/>
              <w:bottom w:val="single" w:sz="4" w:space="0" w:color="000000"/>
              <w:right w:val="single" w:sz="4" w:space="0" w:color="auto"/>
            </w:tcBorders>
          </w:tcPr>
          <w:p w:rsidR="00AB062A" w:rsidRDefault="00AB062A">
            <w:pPr>
              <w:jc w:val="both"/>
              <w:rPr>
                <w:lang w:val="bg-BG"/>
              </w:rPr>
            </w:pPr>
          </w:p>
        </w:tc>
        <w:tc>
          <w:tcPr>
            <w:tcW w:w="1710" w:type="dxa"/>
            <w:tcBorders>
              <w:left w:val="single" w:sz="4" w:space="0" w:color="auto"/>
              <w:bottom w:val="single" w:sz="4" w:space="0" w:color="000000"/>
              <w:right w:val="single" w:sz="4" w:space="0" w:color="auto"/>
            </w:tcBorders>
          </w:tcPr>
          <w:p w:rsidR="00AB062A" w:rsidRDefault="00AB062A">
            <w:pPr>
              <w:jc w:val="both"/>
              <w:rPr>
                <w:lang w:val="bg-BG"/>
              </w:rPr>
            </w:pP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Тези характеристики могат да се отнасят и до специфичния процес или метод за производство или предоставяне на заявеното строителство, доставки или услуги, или до специфичен процес на друг етап от жизнения им цикъл, дори когато тези фактори не са част от съществените им характеристики, при условие че са свързани с предмета на поръчката и са пропорционални на нейната стойност и цели.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48, ал. 3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E33BB5" w:rsidRDefault="00E33BB5">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15, ал. 4, т. 6, чл. 16, ал. 1, т. 8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48.</w:t>
            </w:r>
            <w:r>
              <w:rPr>
                <w:lang w:val="bg-BG"/>
              </w:rPr>
              <w:t xml:space="preserve"> (3) Възложителят може да постави допълнителни изисквания, които са свързани с предмета на поръчката и са пропорционални на нейната стойност и цели. Те могат да се отнасят до специфичен процес или метод за производство или предоставяне на строителство, доставки или услуги, или до специфичен процес на друг етап от жизнения им цикъл.</w:t>
            </w:r>
          </w:p>
          <w:p w:rsidR="00AB062A" w:rsidRDefault="00AB062A">
            <w:pPr>
              <w:jc w:val="both"/>
              <w:rPr>
                <w:b/>
                <w:bCs/>
                <w:lang w:val="bg-BG"/>
              </w:rPr>
            </w:pPr>
          </w:p>
          <w:p w:rsidR="00AB062A" w:rsidRDefault="008D3BE8">
            <w:pPr>
              <w:jc w:val="both"/>
              <w:rPr>
                <w:lang w:val="bg-BG"/>
              </w:rPr>
            </w:pPr>
            <w:r>
              <w:rPr>
                <w:b/>
                <w:bCs/>
                <w:lang w:val="bg-BG"/>
              </w:rPr>
              <w:t>Чл. 15.</w:t>
            </w:r>
            <w:r>
              <w:rPr>
                <w:lang w:val="bg-BG"/>
              </w:rPr>
              <w:t xml:space="preserve"> (4) Заповедта за откриване на конкурса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6. условия за допускане на участниците до участие в конкурса;</w:t>
            </w:r>
          </w:p>
          <w:p w:rsidR="00AB062A" w:rsidRPr="005E1B2A" w:rsidRDefault="00AB062A">
            <w:pPr>
              <w:jc w:val="both"/>
              <w:rPr>
                <w:lang w:val="bg-BG"/>
              </w:rPr>
            </w:pPr>
          </w:p>
          <w:p w:rsidR="00AB062A" w:rsidRDefault="008D3BE8">
            <w:pPr>
              <w:jc w:val="both"/>
              <w:rPr>
                <w:lang w:val="bg-BG"/>
              </w:rPr>
            </w:pPr>
            <w:r w:rsidRPr="005E1B2A">
              <w:rPr>
                <w:b/>
                <w:bCs/>
                <w:lang w:val="bg-BG"/>
              </w:rPr>
              <w:t>Чл. 16.</w:t>
            </w:r>
            <w:r w:rsidRPr="005E1B2A">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w:t>
            </w:r>
          </w:p>
          <w:p w:rsidR="00AB062A" w:rsidRDefault="008D3BE8">
            <w:pPr>
              <w:jc w:val="both"/>
              <w:rPr>
                <w:lang w:val="bg-BG"/>
              </w:rPr>
            </w:pPr>
            <w:r w:rsidRPr="005E1B2A">
              <w:rPr>
                <w:lang w:val="bg-BG"/>
              </w:rPr>
              <w:t>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Техническите спецификации могат също така посочват дали ще бъде необходимо прехвърляне на права върху интелектуалната собственост.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48,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48.</w:t>
            </w:r>
            <w:r>
              <w:rPr>
                <w:lang w:val="bg-BG"/>
              </w:rPr>
              <w:t xml:space="preserve"> (4) При необходимост в техническите спецификации възложителят посочва изискването за прехвърляне на правата върху интелектуална собственост.</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всички обществени поръчки, които са предназначени за използване от физически лица – независимо дали става въпрос за масовия потребител или за персонала на възлагащия орган, техническите спецификации се изготвят така, че — освен в надлежно обосновани случаи —да бъдат съобразени с критериите за достъпност за хора с увреждания или да бъдат с предназначение за всички потребители.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48,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48.</w:t>
            </w:r>
            <w:r>
              <w:rPr>
                <w:lang w:val="bg-BG"/>
              </w:rPr>
              <w:t xml:space="preserve"> (5) Когато резултатът от поръчката ще се използва от физически лица, техническите спецификации, които определят характеристиките на предмета на поръчката, трябва да бъдат съобразени с критериите за достъпност за хора с увреждания или да осигурят възможност и хора с увреждания да ползват този резултат.</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задължителни изисквания за достъпност са приети с правен акт на Съюза, техническите спецификации се определят с препратка към тези изисквания, когато става въпроса за критерии за достъпност за хора с увреждания или за предназначение за всички потребители.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48, ал.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48.</w:t>
            </w:r>
            <w:r>
              <w:rPr>
                <w:lang w:val="bg-BG"/>
              </w:rPr>
              <w:t xml:space="preserve"> (6) Когато с акт на Европейския съюз са определени задължителни изисквания, свързани с критерии за достъпност за хора с увреждания или условия за ползване от такива хора, в техническите спецификации се включва препратка към тези изисквания.</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Техническите спецификации трябва да осигуряват равен достъп на икономическите оператори до процедурата за възлагане на обществената поръчка и да не водят до създаване на необосновани пречки пред възлагането на обществената поръчка в условията на конкуренция.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49,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15а, ал. 1, т. 1-2, ал. 2, 3, т. 1-3 и ал. 4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49.</w:t>
            </w:r>
            <w:r>
              <w:rPr>
                <w:lang w:val="bg-BG"/>
              </w:rPr>
              <w:t xml:space="preserve"> (1) Техническите спецификации трябва да осигуряват равен достъп на кандидатите или участниците до процедурата за възлагане на обществената поръчка и да не създават необосновани пречки пред възлагането на обществената поръчка в условията на конкуренция.</w:t>
            </w:r>
          </w:p>
          <w:p w:rsidR="00AB062A" w:rsidRDefault="008D3BE8">
            <w:pPr>
              <w:jc w:val="both"/>
              <w:rPr>
                <w:lang w:val="bg-BG"/>
              </w:rPr>
            </w:pPr>
            <w:r>
              <w:rPr>
                <w:b/>
                <w:bCs/>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Без да се засягат задължителните национални технически правила, доколкото те съответстват на правото на Съюза, техническите спецификации се определят по един от следните начини:</w:t>
            </w:r>
          </w:p>
          <w:p w:rsidR="00AB062A" w:rsidRDefault="008D3BE8">
            <w:pPr>
              <w:jc w:val="both"/>
              <w:rPr>
                <w:lang w:val="bg-BG"/>
              </w:rPr>
            </w:pPr>
            <w:r>
              <w:rPr>
                <w:lang w:val="bg-BG"/>
              </w:rPr>
              <w:t>а)</w:t>
            </w:r>
            <w:r>
              <w:rPr>
                <w:lang w:val="bg-BG"/>
              </w:rPr>
              <w:tab/>
              <w:t>посредством изисквания за работните характеристики или функционалните изисквания, включително екологичните характеристики, при условие че параметрите са достатъчно точно определени, за да позволят на оферентите да определят предмета на поръчката, а на възлагащите органи — да възложат поръчката;</w:t>
            </w:r>
          </w:p>
          <w:p w:rsidR="00AB062A" w:rsidRDefault="008D3BE8">
            <w:pPr>
              <w:jc w:val="both"/>
              <w:rPr>
                <w:lang w:val="bg-BG"/>
              </w:rPr>
            </w:pPr>
            <w:r>
              <w:rPr>
                <w:lang w:val="bg-BG"/>
              </w:rPr>
              <w:t>б)</w:t>
            </w:r>
            <w:r>
              <w:rPr>
                <w:lang w:val="bg-BG"/>
              </w:rPr>
              <w:tab/>
              <w:t>чрез препратка към техническите спецификации и в ред по тяхното предимство — на националните стандарти, които транспонират европейски стандарти, европейски технически оценки, общи технически спецификации, международни стандарти, други технически еталони, установени от европейски органи по стандартизация, или когато няма такива— чрез препратка към националните стандарти, националните технически одобрения или националните технически спецификации, отнасящи се до проектирането, метода на изчисление и изпълнение на строителството, както и до използването на доставките; при всяка препратка се добавят думите „или еквивалентно(и)“;</w:t>
            </w:r>
          </w:p>
          <w:p w:rsidR="00AB062A" w:rsidRDefault="008D3BE8">
            <w:pPr>
              <w:jc w:val="both"/>
              <w:rPr>
                <w:lang w:val="bg-BG"/>
              </w:rPr>
            </w:pPr>
            <w:r>
              <w:rPr>
                <w:lang w:val="bg-BG"/>
              </w:rPr>
              <w:t>в)</w:t>
            </w:r>
            <w:r>
              <w:rPr>
                <w:lang w:val="bg-BG"/>
              </w:rPr>
              <w:tab/>
              <w:t>по отношение на изискванията за работните характеристики или функционалните изисквания, посочени в буква а) — с препратка към техническите спецификации, посочени в буква б), като средство да се въведе презумпция за съответствие с тези изисквания за работните характеристики или функционални изисквания;</w:t>
            </w:r>
          </w:p>
          <w:p w:rsidR="00AB062A" w:rsidRDefault="008D3BE8">
            <w:pPr>
              <w:jc w:val="both"/>
              <w:rPr>
                <w:lang w:val="bg-BG"/>
              </w:rPr>
            </w:pPr>
            <w:r>
              <w:rPr>
                <w:lang w:val="bg-BG"/>
              </w:rPr>
              <w:t>г)</w:t>
            </w:r>
            <w:r>
              <w:rPr>
                <w:lang w:val="bg-BG"/>
              </w:rPr>
              <w:tab/>
              <w:t>чрез препратка към техническите спецификации, посочени в буква б), за едни характеристики, а за други – чрез препратка към изискванията за работните характеристики или функционалните изисквания, посочени в буква 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48, ал. 1 и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15, ал. 4, т. 6, ал. 6, 7 и 8, чл. 15а, ал. 1, т. 1-2, ал. 2, 3, т. 1-3 и ал. 4, чл. 16, ал. 1, т. 4 и 8 и ал.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bCs/>
                <w:lang w:val="bg-BG"/>
              </w:rPr>
              <w:t>Чл. 48.</w:t>
            </w:r>
            <w:r>
              <w:rPr>
                <w:lang w:val="bg-BG"/>
              </w:rPr>
              <w:t xml:space="preserve"> (1) </w:t>
            </w:r>
            <w:r w:rsidRPr="005E1B2A">
              <w:rPr>
                <w:lang w:val="bg-BG"/>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rsidR="00AB062A" w:rsidRPr="005E1B2A" w:rsidRDefault="008D3BE8">
            <w:pPr>
              <w:jc w:val="both"/>
              <w:rPr>
                <w:lang w:val="bg-BG"/>
              </w:rPr>
            </w:pPr>
            <w:r w:rsidRPr="005E1B2A">
              <w:rPr>
                <w:lang w:val="bg-BG"/>
              </w:rPr>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rsidR="00AB062A" w:rsidRPr="005E1B2A" w:rsidRDefault="008D3BE8">
            <w:pPr>
              <w:jc w:val="both"/>
              <w:rPr>
                <w:lang w:val="bg-BG"/>
              </w:rPr>
            </w:pPr>
            <w:r w:rsidRPr="005E1B2A">
              <w:rPr>
                <w:lang w:val="bg-BG"/>
              </w:rPr>
              <w:t>2. чрез посочване в следния ред на:</w:t>
            </w:r>
          </w:p>
          <w:p w:rsidR="00AB062A" w:rsidRPr="005E1B2A" w:rsidRDefault="008D3BE8">
            <w:pPr>
              <w:jc w:val="both"/>
              <w:rPr>
                <w:lang w:val="bg-BG"/>
              </w:rPr>
            </w:pPr>
            <w:r w:rsidRPr="005E1B2A">
              <w:rPr>
                <w:lang w:val="bg-BG"/>
              </w:rPr>
              <w:t>а) български стандарти, които въвеждат европейски стандарти;</w:t>
            </w:r>
          </w:p>
          <w:p w:rsidR="00AB062A" w:rsidRPr="005E1B2A" w:rsidRDefault="008D3BE8">
            <w:pPr>
              <w:jc w:val="both"/>
              <w:rPr>
                <w:lang w:val="bg-BG"/>
              </w:rPr>
            </w:pPr>
            <w:r w:rsidRPr="005E1B2A">
              <w:rPr>
                <w:lang w:val="bg-BG"/>
              </w:rPr>
              <w:t>б) европейски технически оценки;</w:t>
            </w:r>
          </w:p>
          <w:p w:rsidR="00AB062A" w:rsidRPr="005E1B2A" w:rsidRDefault="008D3BE8">
            <w:pPr>
              <w:jc w:val="both"/>
              <w:rPr>
                <w:lang w:val="bg-BG"/>
              </w:rPr>
            </w:pPr>
            <w:r w:rsidRPr="005E1B2A">
              <w:rPr>
                <w:lang w:val="bg-BG"/>
              </w:rPr>
              <w:t>в) общи технически спецификации;</w:t>
            </w:r>
          </w:p>
          <w:p w:rsidR="00AB062A" w:rsidRPr="005E1B2A" w:rsidRDefault="008D3BE8">
            <w:pPr>
              <w:jc w:val="both"/>
              <w:rPr>
                <w:lang w:val="bg-BG"/>
              </w:rPr>
            </w:pPr>
            <w:r w:rsidRPr="005E1B2A">
              <w:rPr>
                <w:lang w:val="bg-BG"/>
              </w:rPr>
              <w:t>г) международни стандарти;</w:t>
            </w:r>
          </w:p>
          <w:p w:rsidR="00AB062A" w:rsidRPr="005E1B2A" w:rsidRDefault="008D3BE8">
            <w:pPr>
              <w:jc w:val="both"/>
              <w:rPr>
                <w:lang w:val="bg-BG"/>
              </w:rPr>
            </w:pPr>
            <w:r w:rsidRPr="005E1B2A">
              <w:rPr>
                <w:lang w:val="bg-BG"/>
              </w:rPr>
              <w:t>д) други стандартизационни документи, установени от европейски органи по стандартизация, или когато няма такива - чрез български стандарти, български технически одобрения или български технически спецификации, отнасящи се до проектирането, метода на изчисление и изпълнение на строителството, както и до използването на стоките;</w:t>
            </w:r>
          </w:p>
          <w:p w:rsidR="00AB062A" w:rsidRPr="005E1B2A" w:rsidRDefault="008D3BE8">
            <w:pPr>
              <w:jc w:val="both"/>
              <w:rPr>
                <w:lang w:val="bg-BG"/>
              </w:rPr>
            </w:pPr>
            <w:r w:rsidRPr="005E1B2A">
              <w:rPr>
                <w:lang w:val="bg-BG"/>
              </w:rPr>
              <w:t>3. чрез определяне на работни характеристики или на функционални изисквания чрез посочване на спецификации по т. 2, позоваването на които се приема за постигане на съответствие с изискванията за работните характеристики или функционални изисквания;</w:t>
            </w:r>
          </w:p>
          <w:p w:rsidR="00AB062A" w:rsidRPr="005E1B2A" w:rsidRDefault="008D3BE8">
            <w:pPr>
              <w:jc w:val="both"/>
              <w:rPr>
                <w:lang w:val="bg-BG"/>
              </w:rPr>
            </w:pPr>
            <w:r w:rsidRPr="005E1B2A">
              <w:rPr>
                <w:lang w:val="bg-BG"/>
              </w:rPr>
              <w:t>4. чрез спецификации по т. 2 за част от характеристиките, а за други - чрез посочване на работните характеристики или функционалните изисквания по т. 1.</w:t>
            </w:r>
          </w:p>
          <w:p w:rsidR="00AB062A" w:rsidRPr="005E1B2A" w:rsidRDefault="008D3BE8">
            <w:pPr>
              <w:jc w:val="both"/>
              <w:rPr>
                <w:lang w:val="bg-BG"/>
              </w:rPr>
            </w:pPr>
            <w:r>
              <w:rPr>
                <w:lang w:val="bg-BG"/>
              </w:rPr>
              <w:t xml:space="preserve">(2) </w:t>
            </w:r>
            <w:r w:rsidRPr="005E1B2A">
              <w:rPr>
                <w:lang w:val="bg-BG"/>
              </w:rPr>
              <w:t>Всяко посочване на стандарт, спецификация, техническа оценка или техническо одобрение по ал. 1, т. 2 следва да е допълнено с думите "или еквивалентно/и".</w:t>
            </w:r>
          </w:p>
          <w:p w:rsidR="00AB062A" w:rsidRDefault="00AB062A">
            <w:pPr>
              <w:jc w:val="both"/>
              <w:rPr>
                <w:lang w:val="bg-BG"/>
              </w:rPr>
            </w:pPr>
          </w:p>
          <w:p w:rsidR="00AB062A" w:rsidRDefault="008D3BE8">
            <w:pPr>
              <w:jc w:val="both"/>
              <w:rPr>
                <w:lang w:val="bg-BG"/>
              </w:rPr>
            </w:pPr>
            <w:r>
              <w:rPr>
                <w:b/>
                <w:bCs/>
                <w:lang w:val="bg-BG"/>
              </w:rPr>
              <w:t>Чл. 15.</w:t>
            </w:r>
            <w:r>
              <w:rPr>
                <w:lang w:val="bg-BG"/>
              </w:rPr>
              <w:t xml:space="preserve"> (4) Заповедта за откриване на конкурса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6. условия за допускане на участниците до участие в конкурса;</w:t>
            </w:r>
          </w:p>
          <w:p w:rsidR="00AB062A" w:rsidRDefault="008D3BE8">
            <w:pPr>
              <w:jc w:val="both"/>
              <w:rPr>
                <w:lang w:val="bg-BG"/>
              </w:rPr>
            </w:pPr>
            <w:r>
              <w:rPr>
                <w:lang w:val="bg-BG"/>
              </w:rPr>
              <w:t>(6) Изискванията на ал. 4, т. 6, обхватът на информацията и документите, които се изискват, трябва да са съобразени и да съответстват на сложността и на обема на възлаганите дейности.</w:t>
            </w:r>
          </w:p>
          <w:p w:rsidR="00AB062A" w:rsidRDefault="008D3BE8">
            <w:pPr>
              <w:jc w:val="both"/>
              <w:rPr>
                <w:lang w:val="bg-BG"/>
              </w:rPr>
            </w:pPr>
            <w:r>
              <w:rPr>
                <w:lang w:val="bg-BG"/>
              </w:rPr>
              <w:t>(7) Възложителят може да предвиди допълнителни изисквания за изпълнението на поръчката, свързани с предпазване от увреждане на растителни и животински видове и на техните местообитания, на почвите, водните обекти и елементите на техническата инфраструктура.</w:t>
            </w:r>
          </w:p>
          <w:p w:rsidR="00AB062A" w:rsidRDefault="008D3BE8">
            <w:pPr>
              <w:jc w:val="both"/>
              <w:rPr>
                <w:lang w:val="bg-BG"/>
              </w:rPr>
            </w:pPr>
            <w:r>
              <w:rPr>
                <w:lang w:val="bg-BG"/>
              </w:rPr>
              <w:t>(8) В случаите по ал. 7 при изготвянето на офертата участниците посочват и начина на изпълнение на допълнителните изисквания.</w:t>
            </w:r>
          </w:p>
          <w:p w:rsidR="00AB062A" w:rsidRPr="005E1B2A" w:rsidRDefault="008D3BE8">
            <w:pPr>
              <w:jc w:val="both"/>
              <w:rPr>
                <w:lang w:val="bg-BG"/>
              </w:rPr>
            </w:pPr>
            <w:r w:rsidRPr="005E1B2A">
              <w:rPr>
                <w:b/>
                <w:lang w:val="bg-BG"/>
              </w:rPr>
              <w:t>Чл. 15а.</w:t>
            </w:r>
            <w:r w:rsidRPr="005E1B2A">
              <w:rPr>
                <w:lang w:val="bg-BG"/>
              </w:rPr>
              <w:t xml:space="preserve"> </w:t>
            </w:r>
            <w:r>
              <w:rPr>
                <w:lang w:val="bg-BG"/>
              </w:rPr>
              <w:t xml:space="preserve">(1) </w:t>
            </w:r>
            <w:r w:rsidRPr="005E1B2A">
              <w:rPr>
                <w:lang w:val="bg-BG"/>
              </w:rPr>
              <w:t>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Pr="005E1B2A" w:rsidRDefault="008D3BE8">
            <w:pPr>
              <w:jc w:val="both"/>
              <w:rPr>
                <w:lang w:val="bg-BG"/>
              </w:rPr>
            </w:pPr>
            <w:r w:rsidRPr="005E1B2A">
              <w:rPr>
                <w:lang w:val="bg-BG"/>
              </w:rPr>
              <w:t>1. най-ниска цена;</w:t>
            </w:r>
          </w:p>
          <w:p w:rsidR="00AB062A" w:rsidRPr="005E1B2A" w:rsidRDefault="008D3BE8">
            <w:pPr>
              <w:jc w:val="both"/>
              <w:rPr>
                <w:lang w:val="bg-BG"/>
              </w:rPr>
            </w:pPr>
            <w:r w:rsidRPr="005E1B2A">
              <w:rPr>
                <w:lang w:val="bg-BG"/>
              </w:rPr>
              <w:t>2. икономически най-изгодна оферта.</w:t>
            </w:r>
          </w:p>
          <w:p w:rsidR="00AB062A" w:rsidRPr="005E1B2A" w:rsidRDefault="008D3BE8">
            <w:pPr>
              <w:jc w:val="both"/>
              <w:rPr>
                <w:lang w:val="bg-BG"/>
              </w:rPr>
            </w:pPr>
            <w:r w:rsidRPr="005E1B2A">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Pr="005E1B2A" w:rsidRDefault="008D3BE8">
            <w:pPr>
              <w:jc w:val="both"/>
              <w:rPr>
                <w:lang w:val="bg-BG"/>
              </w:rPr>
            </w:pPr>
            <w:r w:rsidRPr="005E1B2A">
              <w:rPr>
                <w:lang w:val="bg-BG"/>
              </w:rPr>
              <w:t xml:space="preserve">(3) Показателите по ал. 2 могат да съдържат: </w:t>
            </w:r>
          </w:p>
          <w:p w:rsidR="00AB062A" w:rsidRPr="005E1B2A" w:rsidRDefault="008D3BE8">
            <w:pPr>
              <w:jc w:val="both"/>
              <w:rPr>
                <w:lang w:val="bg-BG"/>
              </w:rPr>
            </w:pPr>
            <w:r w:rsidRPr="005E1B2A">
              <w:rPr>
                <w:lang w:val="bg-BG"/>
              </w:rPr>
              <w:t xml:space="preserve">1. качествени, включително технически параметри, както и изискванията по чл. 15, ал. 7; </w:t>
            </w:r>
          </w:p>
          <w:p w:rsidR="00AB062A" w:rsidRPr="005E1B2A" w:rsidRDefault="008D3BE8">
            <w:pPr>
              <w:jc w:val="both"/>
              <w:rPr>
                <w:lang w:val="bg-BG"/>
              </w:rPr>
            </w:pPr>
            <w:r w:rsidRPr="005E1B2A">
              <w:rPr>
                <w:lang w:val="bg-BG"/>
              </w:rPr>
              <w:t xml:space="preserve">2. организация и професионална компетентност на персонала на изпълнителя; </w:t>
            </w:r>
          </w:p>
          <w:p w:rsidR="00AB062A" w:rsidRPr="005E1B2A" w:rsidRDefault="008D3BE8">
            <w:pPr>
              <w:jc w:val="both"/>
              <w:rPr>
                <w:lang w:val="bg-BG"/>
              </w:rPr>
            </w:pPr>
            <w:r w:rsidRPr="005E1B2A">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sidRPr="005E1B2A">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rsidR="00AB062A" w:rsidRDefault="00AB062A">
            <w:pPr>
              <w:ind w:firstLine="480"/>
              <w:jc w:val="both"/>
              <w:rPr>
                <w:lang w:val="bg-BG"/>
              </w:rPr>
            </w:pPr>
          </w:p>
          <w:p w:rsidR="00AB062A" w:rsidRDefault="008D3BE8">
            <w:pPr>
              <w:jc w:val="both"/>
              <w:rPr>
                <w:lang w:val="bg-BG"/>
              </w:rPr>
            </w:pPr>
            <w:r>
              <w:rPr>
                <w:b/>
                <w:bCs/>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lang w:val="bg-BG"/>
              </w:rPr>
            </w:pPr>
            <w:r>
              <w:rPr>
                <w:lang w:val="bg-BG"/>
              </w:rPr>
              <w:t>…….</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4050"/>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Освен ако това не е обосновано от предмета на поръчката, техническите спецификации не могат да посочват конкретен модел или източник, или специфичен процес, който характеризира продуктите или услугите, предлагани от конкретен икономически оператор, нито търговска марка, патент, тип или конкретен произход или производство, което би довело до облагодетелстване или отстраняване на някои предприятия или някои продукти. Подобно посочване се разрешава в изключителни случаи, когато е невъзможно предметът на поръчката да се опише достатъчно точно и разбираемо съгласно параграф 3. Към това посочване се добавят думите „или еквивалентно(и)“.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49,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15, ал. 4, чл. 16, ал. 3 от Н</w:t>
            </w:r>
            <w:r>
              <w:rPr>
                <w:b/>
                <w:lang w:val="bg-BG"/>
              </w:rPr>
              <w:t xml:space="preserve">аредба за условията и реда за възлагане изпълнението на дейности в горските територии </w:t>
            </w: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Чл. 49.</w:t>
            </w:r>
            <w:r>
              <w:rPr>
                <w:lang w:val="bg-BG"/>
              </w:rPr>
              <w:t xml:space="preserve"> (2) Техническите спецификации не могат да съдържат конкретен модел, източник или специфичен процес, който характеризира продуктите или услугите, предлагани от конкретен потенциален изпълнител, нито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По изключение, когато е невъзможно предметът на поръчката да се опише достатъчно точно и разбираемо по реда на чл. 48, ал. 1, се допуска подобно посочване, като задължително се добавят думите "или еквивалентно/и".</w:t>
            </w:r>
          </w:p>
          <w:p w:rsidR="00AB062A" w:rsidRDefault="00AB062A">
            <w:pPr>
              <w:jc w:val="both"/>
              <w:rPr>
                <w:lang w:val="bg-BG"/>
              </w:rPr>
            </w:pPr>
          </w:p>
          <w:p w:rsidR="00AB062A" w:rsidRDefault="008D3BE8">
            <w:pPr>
              <w:jc w:val="both"/>
              <w:rPr>
                <w:lang w:val="bg-BG"/>
              </w:rPr>
            </w:pPr>
            <w:r>
              <w:rPr>
                <w:b/>
                <w:bCs/>
                <w:lang w:val="bg-BG"/>
              </w:rPr>
              <w:t>Чл. 15.</w:t>
            </w:r>
            <w:r>
              <w:rPr>
                <w:lang w:val="bg-BG"/>
              </w:rPr>
              <w:t xml:space="preserve"> </w:t>
            </w:r>
            <w:r w:rsidRPr="005E1B2A">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tc>
        <w:tc>
          <w:tcPr>
            <w:tcW w:w="1710" w:type="dxa"/>
            <w:tcBorders>
              <w:top w:val="single" w:sz="4" w:space="0" w:color="000000"/>
              <w:left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Когато възлагащ орган използва възможността за препратка към техническите спецификации съгласно параграф 3, буква б), той не може да отхвърли оферта с аргумента, че оферираното строителство, доставки или услуги не съответства на техническите спецификации, към които е препратил, ако оферентът докаже в своята оферта по какъвто и да било подходящ начин, включително чрез доказателствата по член 44, че предлаганите решения удовлетворяват по еквивалентен начин изискванията, определени от техническите спецификации.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50,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19, ал. 6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50.</w:t>
            </w:r>
            <w:r>
              <w:rPr>
                <w:lang w:val="bg-BG"/>
              </w:rPr>
              <w:t xml:space="preserve"> (1) Когато техническите спецификации са определени съгласно чл. 48, ал. 1, т. 2, възложителят не може да отстрани оферта на основание, че предложеното строителство, доставки или услуги не съответства на посочения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че предлаганите решения удовлетворяват по еквивалентен начин изискванията, определени от техническите спецификации.</w:t>
            </w:r>
          </w:p>
          <w:p w:rsidR="00AB062A" w:rsidRDefault="00AB062A">
            <w:pPr>
              <w:jc w:val="both"/>
              <w:rPr>
                <w:lang w:val="bg-BG"/>
              </w:rPr>
            </w:pPr>
          </w:p>
          <w:p w:rsidR="00AB062A" w:rsidRDefault="008D3BE8">
            <w:pPr>
              <w:jc w:val="both"/>
              <w:rPr>
                <w:lang w:val="bg-BG"/>
              </w:rPr>
            </w:pPr>
            <w:r>
              <w:rPr>
                <w:b/>
                <w:bCs/>
                <w:lang w:val="bg-BG"/>
              </w:rPr>
              <w:t>Чл. 19.</w:t>
            </w:r>
            <w:r>
              <w:rPr>
                <w:lang w:val="bg-BG"/>
              </w:rPr>
              <w:t xml:space="preserve"> (6) 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rPr>
          <w:trHeight w:val="5720"/>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Когато възлагащ орган използва възможността по параграф 3, буква а) да формулира технически спецификации въз основа на изисквания за работни характеристики или функционални изисквания, той не може да отхвърли оферта за строителство, доставки или услуги, които съответстват на национален стандарт, транспониращ европейски стандарт, на европейско техническо одобрение, обща техническа спецификация, международен стандарт или технически еталон, установен от европейски орган по стандартизация, ако тези спецификации се отнасят до определените от възлагащия орган изисквания за работни характеристики и функционални изисквания.</w:t>
            </w:r>
          </w:p>
          <w:p w:rsidR="00AB062A" w:rsidRDefault="008D3BE8">
            <w:pPr>
              <w:jc w:val="both"/>
              <w:rPr>
                <w:lang w:val="bg-BG"/>
              </w:rPr>
            </w:pPr>
            <w:r>
              <w:rPr>
                <w:lang w:val="bg-BG"/>
              </w:rPr>
              <w:t>В своята оферта оферентът доказва по какъвто и да е подходящ начин, включително по предвидените по член 44, че съответстващото на стандарта строителство, доставка или услуга отговаря на изискванията за работни характеристики или функционалните изисквания на възлагащия орган.</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50,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shd w:val="clear" w:color="auto" w:fill="FEFEFE"/>
                <w:lang w:val="bg-BG"/>
              </w:rPr>
            </w:pPr>
            <w:r>
              <w:rPr>
                <w:b/>
                <w:bCs/>
                <w:lang w:val="bg-BG"/>
              </w:rPr>
              <w:t>Чл. 19, ал. 6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Чл. 50.</w:t>
            </w:r>
            <w:r>
              <w:rPr>
                <w:lang w:val="bg-BG"/>
              </w:rPr>
              <w:t xml:space="preserve"> (2) Когато технически спецификации са определени съгласно чл. 48, ал. 1, т. 1, възложителят не може да отстрани оферта за строителство, доставки или услуги,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доказателствата по чл. 52, че тези стандартизационни документи се отнасят до определените от възложителя изисквания за работни характеристики и функционални изисквания.</w:t>
            </w:r>
          </w:p>
          <w:p w:rsidR="00AB062A" w:rsidRDefault="00AB062A">
            <w:pPr>
              <w:jc w:val="both"/>
              <w:rPr>
                <w:lang w:val="bg-BG"/>
              </w:rPr>
            </w:pPr>
          </w:p>
          <w:p w:rsidR="00AB062A" w:rsidRDefault="008D3BE8">
            <w:pPr>
              <w:jc w:val="both"/>
              <w:rPr>
                <w:lang w:val="bg-BG"/>
              </w:rPr>
            </w:pPr>
            <w:r>
              <w:rPr>
                <w:b/>
                <w:bCs/>
                <w:lang w:val="bg-BG"/>
              </w:rPr>
              <w:t>Чл. 19.</w:t>
            </w:r>
            <w:r>
              <w:rPr>
                <w:lang w:val="bg-BG"/>
              </w:rPr>
              <w:t xml:space="preserve"> (6) 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43</w:t>
            </w:r>
          </w:p>
          <w:p w:rsidR="00AB062A" w:rsidRDefault="008D3BE8">
            <w:pPr>
              <w:jc w:val="both"/>
              <w:rPr>
                <w:b/>
                <w:lang w:val="bg-BG"/>
              </w:rPr>
            </w:pPr>
            <w:r>
              <w:rPr>
                <w:b/>
                <w:lang w:val="bg-BG"/>
              </w:rPr>
              <w:t>Маркировки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Когато възлагащите органи възнамеряват да закупят строителство, доставки или услуги с конкретни екологични, социални или други характеристики, в техническите спецификации, критериите за възлагане или условията за изпълнение на поръчката те могат да изискват определена маркировка като доказателство, че строителството, услугите или доставките съответстват на изискваните характеристики, при условие че са изпълнени всички изброени по-долу условия:</w:t>
            </w:r>
          </w:p>
          <w:p w:rsidR="00AB062A" w:rsidRDefault="008D3BE8">
            <w:pPr>
              <w:jc w:val="both"/>
              <w:rPr>
                <w:lang w:val="bg-BG"/>
              </w:rPr>
            </w:pPr>
            <w:r>
              <w:rPr>
                <w:lang w:val="bg-BG"/>
              </w:rPr>
              <w:t>а)</w:t>
            </w:r>
            <w:r>
              <w:rPr>
                <w:lang w:val="bg-BG"/>
              </w:rPr>
              <w:tab/>
              <w:t>изискванията за маркировката се отнасят единствено до критерии, свързани с предмета на поръчката, и са подходящи за определяне на характеристиките на строителството, доставките или услугите, предмет на поръчката;</w:t>
            </w:r>
          </w:p>
          <w:p w:rsidR="00AB062A" w:rsidRDefault="008D3BE8">
            <w:pPr>
              <w:jc w:val="both"/>
              <w:rPr>
                <w:lang w:val="bg-BG"/>
              </w:rPr>
            </w:pPr>
            <w:r>
              <w:rPr>
                <w:lang w:val="bg-BG"/>
              </w:rPr>
              <w:t>б)</w:t>
            </w:r>
            <w:r>
              <w:rPr>
                <w:lang w:val="bg-BG"/>
              </w:rPr>
              <w:tab/>
              <w:t>изискванията за маркировката се основават на обективно проверими и недискриминационни критерии;</w:t>
            </w:r>
          </w:p>
          <w:p w:rsidR="00AB062A" w:rsidRDefault="008D3BE8">
            <w:pPr>
              <w:jc w:val="both"/>
              <w:rPr>
                <w:lang w:val="bg-BG"/>
              </w:rPr>
            </w:pPr>
            <w:r>
              <w:rPr>
                <w:lang w:val="bg-BG"/>
              </w:rPr>
              <w:t>в)</w:t>
            </w:r>
            <w:r>
              <w:rPr>
                <w:lang w:val="bg-BG"/>
              </w:rPr>
              <w:tab/>
              <w:t>маркировките са установени съгласно открита и прозрачна процедура, в която могат да участват всички заинтересовани страни, включително държавни органи, потребители, социални партньори, производители, дистрибутори и неправителствени организации;</w:t>
            </w:r>
          </w:p>
          <w:p w:rsidR="00AB062A" w:rsidRDefault="008D3BE8">
            <w:pPr>
              <w:jc w:val="both"/>
              <w:rPr>
                <w:lang w:val="bg-BG"/>
              </w:rPr>
            </w:pPr>
            <w:r>
              <w:rPr>
                <w:lang w:val="bg-BG"/>
              </w:rPr>
              <w:t>г)</w:t>
            </w:r>
            <w:r>
              <w:rPr>
                <w:lang w:val="bg-BG"/>
              </w:rPr>
              <w:tab/>
              <w:t>маркировките са достъпни за всички заинтересовани страни;</w:t>
            </w:r>
          </w:p>
          <w:p w:rsidR="00AB062A" w:rsidRDefault="008D3BE8">
            <w:pPr>
              <w:jc w:val="both"/>
              <w:rPr>
                <w:lang w:val="bg-BG"/>
              </w:rPr>
            </w:pPr>
            <w:r>
              <w:rPr>
                <w:lang w:val="bg-BG"/>
              </w:rPr>
              <w:t>д)</w:t>
            </w:r>
            <w:r>
              <w:rPr>
                <w:lang w:val="bg-BG"/>
              </w:rPr>
              <w:tab/>
              <w:t>изискванията за маркировката се определят от трета страна, над която икономическият оператор, кандидатстващ за маркировката, не може да оказва решаващо влияние.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51,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51.</w:t>
            </w:r>
            <w:r>
              <w:rPr>
                <w:lang w:val="bg-BG"/>
              </w:rPr>
              <w:t xml:space="preserve"> (1) Когато предметът на поръчката включва конкретни екологични, социални или други характеристики, в техническите спецификации, показателите за оценка или условията за изпълнение на поръчката възложителите могат да изискват определени маркировки, които доказват, че изпълнението ще съответства на изискваните характеристики. В тези случаи маркировките трябва:</w:t>
            </w:r>
          </w:p>
          <w:p w:rsidR="00AB062A" w:rsidRDefault="008D3BE8">
            <w:pPr>
              <w:jc w:val="both"/>
              <w:rPr>
                <w:lang w:val="bg-BG"/>
              </w:rPr>
            </w:pPr>
            <w:r>
              <w:rPr>
                <w:lang w:val="bg-BG"/>
              </w:rPr>
              <w:t>1. да се отнасят до предмета на поръчката и да са подходящи за определяне на неговите характеристики;</w:t>
            </w:r>
          </w:p>
          <w:p w:rsidR="00AB062A" w:rsidRDefault="008D3BE8">
            <w:pPr>
              <w:jc w:val="both"/>
              <w:rPr>
                <w:lang w:val="bg-BG"/>
              </w:rPr>
            </w:pPr>
            <w:r>
              <w:rPr>
                <w:lang w:val="bg-BG"/>
              </w:rPr>
              <w:t>2. да се основават на обективно проверими и недискриминационни изисквания;</w:t>
            </w:r>
          </w:p>
          <w:p w:rsidR="00AB062A" w:rsidRDefault="008D3BE8">
            <w:pPr>
              <w:jc w:val="both"/>
              <w:rPr>
                <w:lang w:val="bg-BG"/>
              </w:rPr>
            </w:pPr>
            <w:r>
              <w:rPr>
                <w:lang w:val="bg-BG"/>
              </w:rPr>
              <w:t>3. да са установени съгласно открита и прозрачна процедура, в която са имали право да участват всички заинтересовани страни;</w:t>
            </w:r>
          </w:p>
          <w:p w:rsidR="00AB062A" w:rsidRDefault="008D3BE8">
            <w:pPr>
              <w:jc w:val="both"/>
              <w:rPr>
                <w:lang w:val="bg-BG"/>
              </w:rPr>
            </w:pPr>
            <w:r>
              <w:rPr>
                <w:lang w:val="bg-BG"/>
              </w:rPr>
              <w:t>4. да са достъпни за ползване от всички потенциални кандидати и участници;</w:t>
            </w:r>
          </w:p>
          <w:p w:rsidR="00AB062A" w:rsidRDefault="008D3BE8">
            <w:pPr>
              <w:jc w:val="both"/>
              <w:rPr>
                <w:lang w:val="bg-BG"/>
              </w:rPr>
            </w:pPr>
            <w:r>
              <w:rPr>
                <w:lang w:val="bg-BG"/>
              </w:rPr>
              <w:t>5. да са определени от организация, която е независима от потенциалните кандидати и участници в процедурата за обществената поръчка.</w:t>
            </w:r>
          </w:p>
          <w:p w:rsidR="00AB062A" w:rsidRDefault="00AB062A">
            <w:pPr>
              <w:jc w:val="both"/>
              <w:rPr>
                <w:lang w:val="bg-BG"/>
              </w:rPr>
            </w:pP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не изискват строителството, доставките или услугите да отговарят на всички изисквания за маркировка, те определят към кои изисквания за маркировка се препраща.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b/>
                <w:bCs/>
                <w:lang w:val="bg-BG"/>
              </w:rPr>
            </w:pPr>
            <w:r>
              <w:rPr>
                <w:b/>
                <w:bCs/>
                <w:lang w:val="bg-BG"/>
              </w:rPr>
              <w:t>Чл. 51,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51.</w:t>
            </w:r>
            <w:r>
              <w:rPr>
                <w:lang w:val="bg-BG"/>
              </w:rPr>
              <w:t xml:space="preserve"> (2) Когато възложителят не изисква предметът на поръчката да отговаря на всички изисквания за маркировки, той определя кои са приложимите изисквания за маркировки.</w:t>
            </w:r>
          </w:p>
          <w:p w:rsidR="00AB062A" w:rsidRPr="005E1B2A" w:rsidRDefault="00AB062A">
            <w:pPr>
              <w:jc w:val="both"/>
              <w:rPr>
                <w:i/>
                <w:iCs/>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които изискват определена маркировка, приемат всички маркировки, които потвърждават, че строителството, доставките или услугите отговарят на еквивалентни изисквания за маркировка.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51,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51.</w:t>
            </w:r>
            <w:r>
              <w:rPr>
                <w:lang w:val="bg-BG"/>
              </w:rPr>
              <w:t xml:space="preserve"> (3) Възложителите са длъжни да приемат всички еквивалентни маркировки, които потвърждават, че предлаганото строителство, доставка или услуга отговаря на поставените изисквания за маркировка.</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икономическият оператор очевидно не може да получи конкретната маркировка, определена от възлагащия орган, или еквивалентна маркировка в съответния срок по независещи от него причини, възлагащият орган приема други подходящи доказателства, които могат да включват техническото досие на производителя, при условие че съответният икономически оператор докаже, че строителството, доставките или услугите, които трябва да достави, отговарят на изискванията на конкретната маркировка или на конкретните изисквания, посочени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51,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51.</w:t>
            </w:r>
            <w:r>
              <w:rPr>
                <w:lang w:val="bg-BG"/>
              </w:rPr>
              <w:t xml:space="preserve"> (4) Възложителите приемат и всякакви други подходящи доказателства за съответствие, при условие че участникът докаже, че предлаганото строителство, доставка или услуга отговаря на изискванията на конкретната маркировка или на конкретните изисквания, посочени от възложителя.</w:t>
            </w:r>
          </w:p>
          <w:p w:rsidR="00AB062A" w:rsidRDefault="00AB062A">
            <w:pPr>
              <w:jc w:val="both"/>
              <w:rPr>
                <w:lang w:val="bg-BG"/>
              </w:rPr>
            </w:pPr>
          </w:p>
          <w:p w:rsidR="00AB062A" w:rsidRDefault="00AB062A">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дадена маркировка отговаря на условията, предвидени в параграф 1, букви б), в), г) и д), но също така поставя изисквания, които не са свързани с предмета на поръчката, възлагащите органи не изискват самата маркировка, а могат да определят технически спецификации, като препращат само към онези подробни спецификации на маркировката или, когато е необходимо, към части от тях, които са свързани с предмета на поръчката и са подходящи за определяне на характеристиките на този предмет.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51,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51.</w:t>
            </w:r>
            <w:r>
              <w:rPr>
                <w:lang w:val="bg-BG"/>
              </w:rPr>
              <w:t xml:space="preserve"> (5) Възложителите не могат да изискват определена маркировка, когато тя отговаря на условията по ал. 1, т. 2 - 5, но включва и други, които не са свързани с предмета на поръчката. В тези случаи те определят техническите спецификации, като посочват само тази част от показателите на маркировката, които са свързани с предмета на поръчката и са подходящи за определяне на характеристиките на нейния предмет.</w:t>
            </w:r>
          </w:p>
          <w:p w:rsidR="00AB062A" w:rsidRDefault="00AB062A">
            <w:pPr>
              <w:jc w:val="both"/>
              <w:rPr>
                <w:lang w:val="bg-BG"/>
              </w:rPr>
            </w:pPr>
          </w:p>
          <w:p w:rsidR="00AB062A" w:rsidRDefault="008D3BE8">
            <w:pPr>
              <w:jc w:val="both"/>
              <w:rPr>
                <w:b/>
                <w:lang w:val="bg-BG"/>
              </w:rPr>
            </w:pPr>
            <w:r>
              <w:rPr>
                <w:b/>
                <w:i/>
                <w:iCs/>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44</w:t>
            </w:r>
          </w:p>
          <w:p w:rsidR="00AB062A" w:rsidRDefault="008D3BE8">
            <w:pPr>
              <w:jc w:val="both"/>
              <w:rPr>
                <w:lang w:val="bg-BG"/>
              </w:rPr>
            </w:pPr>
            <w:r>
              <w:rPr>
                <w:b/>
                <w:lang w:val="bg-BG"/>
              </w:rPr>
              <w:t>Протоколи от изпитване, сертифициране и други доказателства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изискват от икономическите оператори да представят протокол от изпитване от орган за оценяване на съответствието или сертификат, издаден от такъв орган, като доказателство за съответствие с изискванията или критериите, посочени в техническите спецификации, в критериите за възлагане или в условията за изпълнение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52,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38, ал. 1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p w:rsidR="00AB062A" w:rsidRDefault="008D3BE8">
            <w:pPr>
              <w:jc w:val="both"/>
              <w:rPr>
                <w:b/>
                <w:bCs/>
                <w:lang w:val="bg-BG"/>
              </w:rPr>
            </w:pPr>
            <w:r>
              <w:rPr>
                <w:b/>
                <w:bCs/>
                <w:lang w:val="bg-BG"/>
              </w:rPr>
              <w:t>Чл. 115, ал. 1   Закон за горите</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52.</w:t>
            </w:r>
            <w:r>
              <w:rPr>
                <w:lang w:val="bg-BG"/>
              </w:rPr>
              <w:t xml:space="preserve"> (1) Възложителите могат да изискват от участниците и кандидатите да представят протокол от изпитване от орган за оценяване на съответствието или сертификат, издаден от такъв орган, като доказателство за съответствие с изискванията или критериите, свързани с изпълнението на поръчката.</w:t>
            </w:r>
          </w:p>
          <w:p w:rsidR="00AB062A" w:rsidRDefault="008D3BE8">
            <w:pPr>
              <w:jc w:val="both"/>
              <w:rPr>
                <w:lang w:val="bg-BG"/>
              </w:rPr>
            </w:pPr>
            <w:r>
              <w:rPr>
                <w:b/>
                <w:bCs/>
                <w:lang w:val="bg-BG"/>
              </w:rPr>
              <w:t>Чл. 38.</w:t>
            </w:r>
            <w:r>
              <w:rPr>
                <w:lang w:val="bg-BG"/>
              </w:rPr>
              <w:t xml:space="preserve"> (1) Държавните горски стопанства, ДЛС, както и общините – собственици на гори, могат да предоставят до една трета от годишното си ползване на дървесина за добив или за преработване на търговци, които отговарят на изискванията на чл. 115 ЗГ.</w:t>
            </w:r>
          </w:p>
          <w:p w:rsidR="00AB062A" w:rsidRDefault="00AB062A">
            <w:pPr>
              <w:jc w:val="both"/>
              <w:rPr>
                <w:highlight w:val="red"/>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lang w:val="bg-BG"/>
              </w:rPr>
            </w:pPr>
            <w:r>
              <w:rPr>
                <w:b/>
                <w:bCs/>
                <w:lang w:val="bg-BG"/>
              </w:rPr>
              <w:t>Чл. 115.</w:t>
            </w:r>
            <w:r>
              <w:rPr>
                <w:lang w:val="bg-BG"/>
              </w:rPr>
              <w:t xml:space="preserve"> (1) Държавните горски стопанства, държавните ловни стопанства, както и общините - собственици на гори, могат да предоставят до една трета от годишното си ползване на дървесина за добив или за преработване на търговци, които:</w:t>
            </w:r>
          </w:p>
          <w:p w:rsidR="00AB062A" w:rsidRDefault="008D3BE8">
            <w:pPr>
              <w:jc w:val="both"/>
              <w:rPr>
                <w:lang w:val="bg-BG"/>
              </w:rPr>
            </w:pPr>
            <w:r>
              <w:rPr>
                <w:lang w:val="bg-BG"/>
              </w:rPr>
              <w:t xml:space="preserve"> 1. (изм. – ДВ, бр. 28 от 2014 г.) осъществяват дейността си и са със седалище и адрес на управление на територията на:</w:t>
            </w:r>
          </w:p>
          <w:p w:rsidR="00AB062A" w:rsidRDefault="008D3BE8">
            <w:pPr>
              <w:jc w:val="both"/>
              <w:rPr>
                <w:lang w:val="bg-BG"/>
              </w:rPr>
            </w:pPr>
            <w:r>
              <w:rPr>
                <w:lang w:val="bg-BG"/>
              </w:rPr>
              <w:t xml:space="preserve"> а) община, в която попадат територии на съответното държавно горско стопанство или държавно ловно стопанство, в което се извършва ползването на дървесина, или</w:t>
            </w:r>
          </w:p>
          <w:p w:rsidR="00AB062A" w:rsidRDefault="008D3BE8">
            <w:pPr>
              <w:jc w:val="both"/>
              <w:rPr>
                <w:lang w:val="bg-BG"/>
              </w:rPr>
            </w:pPr>
            <w:r>
              <w:rPr>
                <w:lang w:val="bg-BG"/>
              </w:rPr>
              <w:t xml:space="preserve"> б) съответната община, в случаите, когато ползването на дървесина се извършва в горски територии – общинска собственост, и</w:t>
            </w:r>
          </w:p>
          <w:p w:rsidR="00AB062A" w:rsidRDefault="008D3BE8">
            <w:pPr>
              <w:jc w:val="both"/>
              <w:rPr>
                <w:lang w:val="bg-BG"/>
              </w:rPr>
            </w:pPr>
            <w:r>
              <w:rPr>
                <w:lang w:val="bg-BG"/>
              </w:rPr>
              <w:t xml:space="preserve"> 2. (изм. - ДВ, бр. 60 от 2015 г., в сила от 1.01.2018 г.)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rsidR="00AB062A" w:rsidRDefault="008D3BE8">
            <w:pPr>
              <w:jc w:val="both"/>
              <w:rPr>
                <w:lang w:val="bg-BG"/>
              </w:rPr>
            </w:pPr>
            <w:r>
              <w:rPr>
                <w:lang w:val="bg-BG"/>
              </w:rPr>
              <w:t xml:space="preserve"> (2) Документът за съответствие по ал. 1, т. 2 следва да удостоверява, че търговецът прилага някоя от следните системи за:</w:t>
            </w:r>
          </w:p>
          <w:p w:rsidR="00AB062A" w:rsidRDefault="008D3BE8">
            <w:pPr>
              <w:jc w:val="both"/>
              <w:rPr>
                <w:lang w:val="bg-BG"/>
              </w:rPr>
            </w:pPr>
            <w:r>
              <w:rPr>
                <w:lang w:val="bg-BG"/>
              </w:rPr>
              <w:t xml:space="preserve"> 1. устойчиво управление на гори, или</w:t>
            </w:r>
          </w:p>
          <w:p w:rsidR="00AB062A" w:rsidRDefault="008D3BE8">
            <w:pPr>
              <w:jc w:val="both"/>
              <w:rPr>
                <w:lang w:val="bg-BG"/>
              </w:rPr>
            </w:pPr>
            <w:r>
              <w:rPr>
                <w:lang w:val="bg-BG"/>
              </w:rPr>
              <w:t xml:space="preserve"> 2. контрол върху произхода на дървесината и произвежданите продукти, или</w:t>
            </w:r>
          </w:p>
          <w:p w:rsidR="00AB062A" w:rsidRDefault="008D3BE8">
            <w:pPr>
              <w:jc w:val="both"/>
              <w:rPr>
                <w:highlight w:val="red"/>
                <w:lang w:val="bg-BG"/>
              </w:rPr>
            </w:pPr>
            <w:r>
              <w:rPr>
                <w:lang w:val="bg-BG"/>
              </w:rPr>
              <w:t xml:space="preserve"> 3. качество на производствения процес и предлаганите продукти и услуги.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изискват представянето на сертификати, изготвени от конкретен орган за оценяване на съответствието, те приемат и сертификати от други еквивалентни органи за оценяване на съответствието.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52,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16, ал.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52.</w:t>
            </w:r>
            <w:r>
              <w:rPr>
                <w:lang w:val="bg-BG"/>
              </w:rPr>
              <w:t xml:space="preserve"> (2) Когато възложителите изискват представянето на сертификати, изготвени от конкретен орган за оценяване на съответствието, те приемат и сертификати от други еквивалентни органи.</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целите на настоящия параграф орган за оценяване на съответствието е орган, който изпълнява дейности по оценяване на съответствието, в това число калибриране, изпитване, сертифициране и проверка, и е акредитиран съгласно Регламент (ЕО) № 765/2008 на Европейския парламент и на Съвета</w:t>
            </w:r>
            <w:r>
              <w:rPr>
                <w:u w:val="single"/>
                <w:lang w:val="bg-BG"/>
              </w:rPr>
              <w:t> </w:t>
            </w:r>
            <w:r>
              <w:rPr>
                <w:lang w:val="bg-B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color w:val="000000"/>
                <w:lang w:val="bg-BG"/>
              </w:rPr>
            </w:pPr>
            <w:r>
              <w:rPr>
                <w:b/>
                <w:bCs/>
                <w:color w:val="000000"/>
                <w:lang w:val="bg-BG"/>
              </w:rPr>
              <w:t xml:space="preserve"> § 2, т. 32 ДР на ЗОП</w:t>
            </w: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AB062A">
            <w:pPr>
              <w:jc w:val="both"/>
              <w:rPr>
                <w:b/>
                <w:bCs/>
                <w:color w:val="000000"/>
                <w:lang w:val="bg-BG"/>
              </w:rPr>
            </w:pPr>
          </w:p>
          <w:p w:rsidR="00AB062A" w:rsidRDefault="008D3BE8">
            <w:pPr>
              <w:jc w:val="both"/>
              <w:rPr>
                <w:b/>
                <w:bCs/>
                <w:lang w:val="bg-BG"/>
              </w:rPr>
            </w:pPr>
            <w:r>
              <w:rPr>
                <w:b/>
                <w:bCs/>
                <w:lang w:val="bg-BG"/>
              </w:rPr>
              <w:t>Чл. 16, ал. 3 от Н</w:t>
            </w:r>
            <w:r>
              <w:rPr>
                <w:b/>
                <w:lang w:val="bg-BG"/>
              </w:rPr>
              <w:t>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color w:val="000000"/>
                <w:lang w:val="bg-BG"/>
              </w:rPr>
            </w:pPr>
            <w:r>
              <w:rPr>
                <w:b/>
                <w:bCs/>
                <w:color w:val="000000"/>
                <w:lang w:val="bg-BG"/>
              </w:rPr>
              <w:t>§ 2 от ДР на ЗОП:</w:t>
            </w:r>
          </w:p>
          <w:p w:rsidR="00AB062A" w:rsidRDefault="008D3BE8">
            <w:pPr>
              <w:jc w:val="both"/>
              <w:rPr>
                <w:color w:val="000000"/>
                <w:lang w:val="bg-BG"/>
              </w:rPr>
            </w:pPr>
            <w:r>
              <w:rPr>
                <w:color w:val="000000"/>
                <w:lang w:val="bg-BG"/>
              </w:rPr>
              <w:t>32. "Орган за оценяване на съответствието" е орган, който изпълнява дейности по оценяване на съответствието, в т. ч. калибриране, изпитване, сертифициране и проверка, и е акредитиран съгласно Регламент (ЕО) № 765/2008 на Европейския парламент и на Съвета от 9 юли 2008 г. за определяне на изискванията за акредитация и надзор на пазара във връзка с предлагането на пазара на продукти и за отмяна на Регламент (ЕИО) № 339/93 (ОВ, L 218/30 от 13 август 2008 г.).</w:t>
            </w:r>
          </w:p>
          <w:p w:rsidR="00AB062A" w:rsidRDefault="00AB062A">
            <w:pPr>
              <w:jc w:val="both"/>
              <w:rPr>
                <w:color w:val="000000"/>
                <w:lang w:val="bg-BG"/>
              </w:rPr>
            </w:pPr>
          </w:p>
          <w:p w:rsidR="00AB062A" w:rsidRDefault="008D3BE8">
            <w:pPr>
              <w:jc w:val="both"/>
              <w:rPr>
                <w:color w:val="000000"/>
                <w:lang w:val="bg-BG"/>
              </w:rPr>
            </w:pPr>
            <w:r>
              <w:rPr>
                <w:b/>
                <w:bCs/>
                <w:lang w:val="bg-BG"/>
              </w:rPr>
              <w:t>Чл. 16.</w:t>
            </w:r>
            <w:r>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rsidR="00AB062A" w:rsidRDefault="00AB062A">
            <w:pPr>
              <w:jc w:val="both"/>
              <w:rPr>
                <w:color w:val="000000"/>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приемат други подходящи доказателства освен тези по параграф 1, като техническо досие на производителя, когато заинтересованият икономически оператор няма достъп до сертификатите или протоколите от изпитване по параграф 1 или няма възможност да ги получи в съответните срокове, в случай че няма достъп до тях по независещи от него причини и при условие че заинтересованият икономически оператор докаже, че строителството, доставките и услугите отговарят на изискванията или критериите, установени в техническите спецификации, критериите за възлагане или условията за изпълнение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52,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52.</w:t>
            </w:r>
            <w:r>
              <w:rPr>
                <w:lang w:val="bg-BG"/>
              </w:rPr>
              <w:t xml:space="preserve"> (3) Възложителите приемат други подходящи доказателства за съответствие с изискванията или критериите, свързани с изпълнението на поръчката, когато участникът по независещи от него причини няма възможност да осигури сертификатите или протоколите от изпитване по ал. 1 и 2 или няма възможност да ги получи в съответните срокове и при условие че участникът докаже, че строителството, доставките и услугите отговарят на изискванията или критериите, свързани с изпълнението на поръчката.</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rsidRPr="00505A7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Държавите членки предоставят на други държави членки при поискване всяка информация, свързана с доказателствата и документите, подадени в съответствие с член 42, параграф 6, член 43 и параграфи 1 и 2 от настоящия член. Компетентните органи на държавата членка, в която е установен икономическият оператор, предоставят тази информация в съответствие с член 86.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52, ал. 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lang w:val="bg-BG"/>
              </w:rPr>
            </w:pPr>
            <w:r>
              <w:rPr>
                <w:b/>
                <w:bCs/>
                <w:lang w:val="bg-BG"/>
              </w:rPr>
              <w:t>Чл. 229, ал. 1, т. 26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52.</w:t>
            </w:r>
            <w:r>
              <w:rPr>
                <w:lang w:val="bg-BG"/>
              </w:rPr>
              <w:t xml:space="preserve"> (4) Компетентните органи, които имат право да издават документи по ал. 1 и 2, предоставят при поискване на лица от други държави членки информация в рамките на своята компетентност, освен ако в нормативен акт не се съдържа забрана за предоставяне на такава информация.</w:t>
            </w:r>
          </w:p>
          <w:p w:rsidR="00AB062A" w:rsidRDefault="00AB062A">
            <w:pPr>
              <w:jc w:val="both"/>
              <w:rPr>
                <w:b/>
                <w:bCs/>
                <w:lang w:val="bg-BG"/>
              </w:rPr>
            </w:pPr>
          </w:p>
          <w:p w:rsidR="00AB062A" w:rsidRDefault="008D3BE8">
            <w:pPr>
              <w:jc w:val="both"/>
              <w:rPr>
                <w:lang w:val="bg-BG"/>
              </w:rPr>
            </w:pPr>
            <w:r>
              <w:rPr>
                <w:b/>
                <w:bCs/>
                <w:lang w:val="bg-BG"/>
              </w:rPr>
              <w:t>Чл. 229.</w:t>
            </w:r>
            <w:r>
              <w:rPr>
                <w:lang w:val="bg-BG"/>
              </w:rPr>
              <w:t xml:space="preserve"> (1) </w:t>
            </w:r>
            <w:r>
              <w:rPr>
                <w:shd w:val="clear" w:color="auto" w:fill="FEFEFE"/>
                <w:lang w:val="bg-BG"/>
              </w:rPr>
              <w:t>Изпълнителният директор на Агенцията по обществени поръчки:</w:t>
            </w:r>
          </w:p>
          <w:p w:rsidR="00AB062A" w:rsidRPr="005E1B2A" w:rsidRDefault="008D3BE8">
            <w:pPr>
              <w:jc w:val="both"/>
              <w:rPr>
                <w:shd w:val="clear" w:color="auto" w:fill="FEFEFE"/>
                <w:lang w:val="bg-BG"/>
              </w:rPr>
            </w:pPr>
            <w:r>
              <w:rPr>
                <w:shd w:val="clear" w:color="auto" w:fill="FEFEFE"/>
                <w:lang w:val="bg-BG"/>
              </w:rPr>
              <w:t xml:space="preserve">26. </w:t>
            </w:r>
            <w:r w:rsidRPr="005E1B2A">
              <w:rPr>
                <w:shd w:val="clear" w:color="auto" w:fill="FEFEFE"/>
                <w:lang w:val="bg-BG"/>
              </w:rPr>
              <w:t>при поискване предоставя на други държави членки информация, свързана с прилагането на чл. 48, 51, 52, 54 - 59, чл. 64, ал. 3 - 7 и чл. 72, ал. 8;</w:t>
            </w:r>
          </w:p>
          <w:p w:rsidR="00E00E2E" w:rsidRDefault="008D3BE8" w:rsidP="00E00E2E">
            <w:pPr>
              <w:jc w:val="both"/>
              <w:rPr>
                <w:b/>
                <w:i/>
                <w:shd w:val="clear" w:color="auto" w:fill="FEFEFE"/>
                <w:lang w:val="ru-RU"/>
              </w:rPr>
            </w:pPr>
            <w:r w:rsidRPr="00E00E2E">
              <w:rPr>
                <w:b/>
                <w:i/>
                <w:color w:val="202122"/>
                <w:shd w:val="clear" w:color="auto" w:fill="FFFFFF"/>
                <w:lang w:val="bg-BG"/>
              </w:rPr>
              <w:t>§</w:t>
            </w:r>
            <w:r w:rsidR="00E00E2E" w:rsidRPr="00E00E2E">
              <w:rPr>
                <w:b/>
                <w:i/>
                <w:shd w:val="clear" w:color="auto" w:fill="FEFEFE"/>
                <w:lang w:val="ru-RU"/>
              </w:rPr>
              <w:t>36</w:t>
            </w:r>
            <w:r w:rsidRPr="00E00E2E">
              <w:rPr>
                <w:b/>
                <w:i/>
                <w:shd w:val="clear" w:color="auto" w:fill="FEFEFE"/>
                <w:lang w:val="ru-RU"/>
              </w:rPr>
              <w:t>.</w:t>
            </w:r>
            <w:r>
              <w:rPr>
                <w:b/>
                <w:i/>
                <w:shd w:val="clear" w:color="auto" w:fill="FEFEFE"/>
                <w:lang w:val="ru-RU"/>
              </w:rPr>
              <w:t xml:space="preserve"> В чл. 229 се правят следните изменения и допълнения:</w:t>
            </w:r>
          </w:p>
          <w:p w:rsidR="00AB062A" w:rsidRDefault="00E00E2E" w:rsidP="00E00E2E">
            <w:pPr>
              <w:jc w:val="both"/>
              <w:rPr>
                <w:b/>
                <w:i/>
                <w:shd w:val="clear" w:color="auto" w:fill="FEFEFE"/>
                <w:lang w:val="ru-RU"/>
              </w:rPr>
            </w:pPr>
            <w:r>
              <w:rPr>
                <w:b/>
                <w:i/>
                <w:shd w:val="clear" w:color="auto" w:fill="FEFEFE"/>
                <w:lang w:val="ru-RU"/>
              </w:rPr>
              <w:t>1.</w:t>
            </w:r>
            <w:r w:rsidR="008D3BE8">
              <w:rPr>
                <w:b/>
                <w:i/>
                <w:shd w:val="clear" w:color="auto" w:fill="FEFEFE"/>
                <w:lang w:val="ru-RU"/>
              </w:rPr>
              <w:t>В ал. 1:</w:t>
            </w:r>
          </w:p>
          <w:p w:rsidR="00AB062A" w:rsidRDefault="008D3BE8">
            <w:pPr>
              <w:tabs>
                <w:tab w:val="center" w:pos="540"/>
                <w:tab w:val="num" w:pos="1751"/>
              </w:tabs>
              <w:ind w:firstLine="180"/>
              <w:jc w:val="both"/>
              <w:rPr>
                <w:b/>
                <w:i/>
                <w:shd w:val="clear" w:color="auto" w:fill="FEFEFE"/>
                <w:lang w:val="bg-BG"/>
              </w:rPr>
            </w:pPr>
            <w:r>
              <w:rPr>
                <w:b/>
                <w:i/>
                <w:shd w:val="clear" w:color="auto" w:fill="FEFEFE"/>
                <w:lang w:val="bg-BG"/>
              </w:rPr>
              <w:t>в) в т. 26 думите „ал. 8“ се заменят с „ал. 9“.</w:t>
            </w:r>
          </w:p>
          <w:p w:rsidR="00AB062A" w:rsidRPr="005E1B2A" w:rsidRDefault="00AB062A">
            <w:pPr>
              <w:jc w:val="both"/>
              <w:rPr>
                <w:shd w:val="clear" w:color="auto" w:fill="FEFEFE"/>
                <w:lang w:val="ru-RU"/>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E00E2E">
            <w:pPr>
              <w:jc w:val="both"/>
              <w:rPr>
                <w:bCs/>
                <w:lang w:val="bg-BG"/>
              </w:rPr>
            </w:pPr>
            <w:r>
              <w:rPr>
                <w:b/>
                <w:lang w:val="bg-BG"/>
              </w:rPr>
              <w:t xml:space="preserve">  </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45</w:t>
            </w:r>
          </w:p>
          <w:p w:rsidR="00AB062A" w:rsidRDefault="008D3BE8">
            <w:pPr>
              <w:jc w:val="both"/>
              <w:rPr>
                <w:lang w:val="bg-BG"/>
              </w:rPr>
            </w:pPr>
            <w:r>
              <w:rPr>
                <w:b/>
                <w:lang w:val="bg-BG"/>
              </w:rPr>
              <w:t>Варианти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разрешават на оферентите или да изискват от тях да представят варианти. Те посочват дали разрешават или изискват варианти в обявлението за поръчката или, когато обявление за предварителна информация се използва като покана за участие в състезателна процедура — в поканата за потвърждаване на интерес. Представянето на варианти не се разрешава без такова посочване. Вариантите трябва да са свързани с предмета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53, ал. 1и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53.</w:t>
            </w:r>
            <w:r>
              <w:rPr>
                <w:lang w:val="bg-BG"/>
              </w:rPr>
              <w:t xml:space="preserve"> (1) Възложителите могат да разрешат или да изискат представяне на варианти в офертата. В тези случаи те посочват тази информация в обявлението, с което се оповестява откриването на процедурата, или в поканата за потвърждаване на интерес.</w:t>
            </w:r>
          </w:p>
          <w:p w:rsidR="00AB062A" w:rsidRDefault="008D3BE8">
            <w:pPr>
              <w:jc w:val="both"/>
              <w:rPr>
                <w:lang w:val="bg-BG"/>
              </w:rPr>
            </w:pPr>
            <w:r>
              <w:rPr>
                <w:lang w:val="bg-BG"/>
              </w:rPr>
              <w:t>(2) Вариантите трябва да са свързани с предмета на поръчката.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които разрешават или изискват варианти, посочват в документацията за обществената поръчка минималните изисквания, на които трябва да отговарят вариантите, както и всички конкретни изисквания за тяхното представяне, по-специално дали могат да се представят варианти единствено в случай, че се представя и оферта, която не е вариант. Те гарантират също, че избраните критерии за възлага не могат да се прилагат както към вариантите, които отговарят на тези минимални изисквания, така и към редовните оферти, които не са варианти.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53, ал. 3 и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53.</w:t>
            </w:r>
            <w:r>
              <w:rPr>
                <w:lang w:val="bg-BG"/>
              </w:rPr>
              <w:t xml:space="preserve"> (3) В случаите по ал. 1 възложителите посочват в документацията за обществената поръчка минималните изисквания, на които трябва да отговарят вариантите, както и всички конкретни изисквания за тяхното представяне.</w:t>
            </w:r>
          </w:p>
          <w:p w:rsidR="00AB062A" w:rsidRDefault="008D3BE8">
            <w:pPr>
              <w:jc w:val="both"/>
              <w:rPr>
                <w:lang w:val="bg-BG"/>
              </w:rPr>
            </w:pPr>
            <w:r>
              <w:rPr>
                <w:lang w:val="bg-BG"/>
              </w:rPr>
              <w:t>(5) Избраният критерий за възлагане и показателите за оценка на офертите следва да могат да се приложат по един и същ начин както към офертите, които съдържат варианти, отговарящи на минималните изисквания, така и към офертите, които не съдържат варианти.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За разглеждане се приемат само варианти, които отговарят на предвидените от възлагащите органи минимални изисквания.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53,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53.</w:t>
            </w:r>
            <w:r>
              <w:rPr>
                <w:lang w:val="bg-BG"/>
              </w:rPr>
              <w:t xml:space="preserve"> (4) За разглеждане се приемат само варианти, които отговарят на предвидените от възложителите минимални изисквания.</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процедури за възлагане на обществени поръчки за доставки или услуги възлагащите органи, които са разрешили или изискали представянето на варианти, не могат да отхвърлят вариант само на основание, че изборът му би довел до сключването на договор за услуги вместо на договор за обществена поръчка за доставка или обратното — на договор за доставка вместо на договор за обществена поръчка за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53, ал.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53.</w:t>
            </w:r>
            <w:r>
              <w:rPr>
                <w:lang w:val="bg-BG"/>
              </w:rPr>
              <w:t xml:space="preserve"> (6) При процедури за възлагане на обществени поръчки за доставки или услуги възложителите, които са разрешили или са изискали представянето на варианти, не могат да отхвърлят вариант само на основание, че изборът му би довел до сключването на договор за услуга вместо на договор за доставка или обратното - на договор за доставка вместо на договор за услуга.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46</w:t>
            </w:r>
          </w:p>
          <w:p w:rsidR="00AB062A" w:rsidRDefault="008D3BE8">
            <w:pPr>
              <w:jc w:val="both"/>
              <w:rPr>
                <w:lang w:val="bg-BG"/>
              </w:rPr>
            </w:pPr>
            <w:r>
              <w:rPr>
                <w:b/>
                <w:lang w:val="bg-BG"/>
              </w:rPr>
              <w:t>Разделяне на поръчките на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решат да възложат поръчка под формата на отделни обособени позиции и могат да определят размера и предмета на тези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46,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10, ал. 2, и чл. 18, ал. 6 от Н</w:t>
            </w:r>
            <w:r>
              <w:rPr>
                <w:b/>
                <w:lang w:val="bg-BG"/>
              </w:rPr>
              <w:t>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46.</w:t>
            </w:r>
            <w:r>
              <w:rPr>
                <w:lang w:val="bg-BG"/>
              </w:rPr>
              <w:t xml:space="preserve"> (2) Когато възложителите възлагат обществени поръчки с обособени позиции, те задължително определят предмета и обема на всяка позиция, а когато е приложимо - и прогнозната стойност.</w:t>
            </w:r>
          </w:p>
          <w:p w:rsidR="00AB062A" w:rsidRDefault="00AB062A">
            <w:pPr>
              <w:jc w:val="both"/>
              <w:rPr>
                <w:b/>
                <w:bCs/>
                <w:lang w:val="bg-BG"/>
              </w:rPr>
            </w:pPr>
          </w:p>
          <w:p w:rsidR="00AB062A" w:rsidRDefault="008D3BE8">
            <w:pPr>
              <w:jc w:val="both"/>
              <w:rPr>
                <w:lang w:val="bg-BG"/>
              </w:rPr>
            </w:pPr>
            <w:r>
              <w:rPr>
                <w:b/>
                <w:bCs/>
                <w:lang w:val="bg-BG"/>
              </w:rPr>
              <w:t>Чл.10.</w:t>
            </w:r>
            <w:r>
              <w:rPr>
                <w:lang w:val="bg-BG"/>
              </w:rPr>
              <w:t xml:space="preserve"> (2) Дейностите по ал. 1 се възлагат поотделно, част от дейност или комплекс от дейности.</w:t>
            </w:r>
          </w:p>
          <w:p w:rsidR="00AB062A" w:rsidRDefault="008D3BE8">
            <w:pPr>
              <w:jc w:val="both"/>
              <w:rPr>
                <w:lang w:val="bg-BG"/>
              </w:rPr>
            </w:pPr>
            <w:r>
              <w:rPr>
                <w:b/>
                <w:bCs/>
                <w:lang w:val="bg-BG"/>
              </w:rPr>
              <w:t>Чл. 18.</w:t>
            </w:r>
            <w:r>
              <w:rPr>
                <w:lang w:val="bg-BG"/>
              </w:rPr>
              <w:t xml:space="preserve"> (6)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Освен при поръчките, чието разделяне е задължително съгласно параграф 4 от настоящия член, възлагащите органи посочват основните причини за решението да не разделят поръчката на обособени позиции, като те се включват в документацията за обществената поръчка или в индивидуалния доклад по член 84.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46,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18, ал. 6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46.</w:t>
            </w:r>
            <w:r>
              <w:rPr>
                <w:lang w:val="bg-BG"/>
              </w:rPr>
              <w:t xml:space="preserve"> (1) При подготовката за възлагане на обществена поръчка възложителят преценява възможността за разделянето й на обособени позиции.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rsidR="00AB062A" w:rsidRDefault="00AB062A">
            <w:pPr>
              <w:jc w:val="both"/>
              <w:rPr>
                <w:b/>
                <w:bCs/>
                <w:lang w:val="bg-BG"/>
              </w:rPr>
            </w:pPr>
          </w:p>
          <w:p w:rsidR="00AB062A" w:rsidRDefault="008D3BE8">
            <w:pPr>
              <w:jc w:val="both"/>
              <w:rPr>
                <w:lang w:val="bg-BG"/>
              </w:rPr>
            </w:pPr>
            <w:r>
              <w:rPr>
                <w:b/>
                <w:bCs/>
                <w:lang w:val="bg-BG"/>
              </w:rPr>
              <w:t>Чл. 18.</w:t>
            </w:r>
            <w:r>
              <w:rPr>
                <w:lang w:val="bg-BG"/>
              </w:rPr>
              <w:t xml:space="preserve"> (6)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посочват в обявлението за поръчката или в поканата за потвърждаване на интерес дали офертите могат да бъдат подавани за една, за няколко или за всички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46, ал. 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18, ал. 6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46.</w:t>
            </w:r>
            <w:r>
              <w:rPr>
                <w:lang w:val="bg-BG"/>
              </w:rPr>
              <w:t xml:space="preserve"> (4) Възложителите посочват в обявлението, с което се оповестява откриването на процедурата, или в поканата за потвърждаване на интерес дали офертите могат да бъдат подавани за една, за няколко или за всички обособени позиции.</w:t>
            </w:r>
          </w:p>
          <w:p w:rsidR="00AB062A" w:rsidRDefault="00AB062A">
            <w:pPr>
              <w:jc w:val="both"/>
              <w:rPr>
                <w:b/>
                <w:bCs/>
                <w:lang w:val="bg-BG"/>
              </w:rPr>
            </w:pPr>
          </w:p>
          <w:p w:rsidR="00AB062A" w:rsidRDefault="008D3BE8">
            <w:pPr>
              <w:jc w:val="both"/>
              <w:rPr>
                <w:lang w:val="bg-BG"/>
              </w:rPr>
            </w:pPr>
            <w:r>
              <w:rPr>
                <w:b/>
                <w:bCs/>
                <w:lang w:val="bg-BG"/>
              </w:rPr>
              <w:t>Чл. 18.</w:t>
            </w:r>
            <w:r>
              <w:rPr>
                <w:lang w:val="bg-BG"/>
              </w:rPr>
              <w:t xml:space="preserve"> (6)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могат, дори когато е разрешено оферти да се подават за няколко или за всички обособени позиции, да ограничат броя обособени позиции, които могат да бъдат възложени на един оферент, при условие че максималният брой обособени позиции на оферент е посочен в обявлението за поръчката или в поканата за потвърждаване на интерес. Когато прилагането на критериите за възлагане би могло да доведе до възлагане на по-голям от максималния брой обособени позиции на един оферент, възлагащите органи посочват в документацията за обществената поръчка обективните и недискриминационни критерии или правила, които възнамеряват да приложат, за да определят кои обособени позиции да възложат.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46, ал. 5 и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46.</w:t>
            </w:r>
            <w:r>
              <w:rPr>
                <w:lang w:val="bg-BG"/>
              </w:rPr>
              <w:t xml:space="preserve"> (5) Когато възложителите са посочили, че оферти могат да се подават за няколко или за всички обособени позиции, те имат право да ограничат броя на обособените позиции, които се възлагат на един изпълнител. Този брой се посочва в обявлението, с което се оповестява откриването на процедурата, или в поканата за потвърждаване на интерес.</w:t>
            </w:r>
          </w:p>
          <w:p w:rsidR="00AB062A" w:rsidRDefault="008D3BE8">
            <w:pPr>
              <w:jc w:val="both"/>
              <w:rPr>
                <w:lang w:val="bg-BG"/>
              </w:rPr>
            </w:pPr>
            <w:r>
              <w:rPr>
                <w:lang w:val="bg-BG"/>
              </w:rPr>
              <w:t>(6) В случаите по ал. 5 възложителите посочват в обявлението, с което се оповестява откриването на процедурата за поръчката, в поканата за потвърждаване на интерес или в документацията за обществената поръчка обективни и недискриминационни критерии или правила, които ще приложат, когато участник е спечелил по-голям от максимално допустимия брой обособени позиции.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е възможно повече от една обособена позиция да бъде възложена на един оферент, държавите членки могат да осигурят на възлагащите органи възможност да възлагат поръчки, като съчетават няколко или всички обособени позиции, при условие че в обявлението за поръчката или в поканата за потвърждаване на интерес са посочили, че си запазват тази възможност, и са посочили и обособените позиции или групите от обособени позиции, които могат да бъдат комбинирани.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България не се възползва от тази възможност</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Държавите членки могат да прилагат втора алинея от параграф 1, като направят задължително възлагането на поръчки под формата на отделни обособени позиции при условия, които се посочват в съответствие с националното им право при спазване на правото на Съюза. В такъв случай се прилага също така първа алинея от параграф 2 и когато е целесъобразно, параграф 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46,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46. (3) </w:t>
            </w:r>
            <w:r>
              <w:rPr>
                <w:lang w:val="bg-BG"/>
              </w:rPr>
              <w:t>Министерският съвет може да определи области, в които обществените поръчки задължително се разделят на обособени позиции съобразно специализираните сектори на дейност на малките и средните предприятия и техните капацитетни възможности.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47</w:t>
            </w:r>
          </w:p>
          <w:p w:rsidR="00AB062A" w:rsidRDefault="008D3BE8">
            <w:pPr>
              <w:jc w:val="both"/>
              <w:rPr>
                <w:b/>
                <w:lang w:val="bg-BG"/>
              </w:rPr>
            </w:pPr>
            <w:r>
              <w:rPr>
                <w:b/>
                <w:lang w:val="bg-BG"/>
              </w:rPr>
              <w:t>Определяне на срокове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При определяне на сроковете за получаване на оферти и заявления за участие възлагащите органи отчитат сложността на поръчката и времето, необходимо за изготвяне на офертите, без да се засягат минималните срокове, определени в членове 27—31.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45,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16, ал. 7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45. (1) </w:t>
            </w:r>
            <w:r>
              <w:rPr>
                <w:lang w:val="bg-BG"/>
              </w:rPr>
              <w:t>При определяне на сроковете за получаване на заявления за участие и оферти възложителите отчитат сложността на поръчката и времето, необходимо за изготвяне на офертите, без да се засягат минималните срокове за съответните процедури, определени в този закон.</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офертите могат да се съставят само след посещение на обекта или след проверка на място на документите, съпътстващи документацията за обществената поръчка, сроковете за получаването на оферти, които не могат да бъдат по-дълги от посочените в членове 27—31 минимални срокове, се определят така, че всички заинтересовани икономически оператори да могат да се запознаят с цялата информация, необходима за изготвяне на офертите.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45,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lang w:val="bg-BG"/>
              </w:rPr>
            </w:pPr>
            <w:r>
              <w:rPr>
                <w:b/>
                <w:bCs/>
                <w:lang w:val="bg-BG"/>
              </w:rPr>
              <w:t>Чл. 16, ал. 7 от Н</w:t>
            </w:r>
            <w:r>
              <w:rPr>
                <w:b/>
                <w:lang w:val="bg-BG"/>
              </w:rPr>
              <w:t xml:space="preserve">аредба за условията и реда за възлагане изпълнението на дейности в горските територии </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45. (2) </w:t>
            </w:r>
            <w:r>
              <w:rPr>
                <w:lang w:val="bg-BG"/>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rsidR="00AB062A" w:rsidRDefault="00AB062A">
            <w:pPr>
              <w:jc w:val="both"/>
              <w:rPr>
                <w:lang w:val="bg-BG"/>
              </w:rPr>
            </w:pPr>
          </w:p>
          <w:p w:rsidR="00AB062A" w:rsidRPr="005E1B2A" w:rsidRDefault="008D3BE8">
            <w:pPr>
              <w:jc w:val="both"/>
              <w:rPr>
                <w:lang w:val="bg-BG"/>
              </w:rPr>
            </w:pPr>
            <w:r>
              <w:rPr>
                <w:b/>
                <w:bCs/>
                <w:lang w:val="bg-BG"/>
              </w:rPr>
              <w:t>Чл. 16.</w:t>
            </w: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Възлагащите органи удължават сроковете за получаване на офертите, така че всички заинтересовани икономически оператори да могат да се запознаят с цялата информация, необходима за изготвяне на офертите, в следните случаи:</w:t>
            </w:r>
          </w:p>
          <w:p w:rsidR="00AB062A" w:rsidRDefault="008D3BE8">
            <w:pPr>
              <w:jc w:val="both"/>
              <w:rPr>
                <w:lang w:val="bg-BG"/>
              </w:rPr>
            </w:pPr>
            <w:r>
              <w:rPr>
                <w:lang w:val="bg-BG"/>
              </w:rPr>
              <w:t>а)</w:t>
            </w:r>
            <w:r>
              <w:rPr>
                <w:lang w:val="bg-BG"/>
              </w:rPr>
              <w:tab/>
              <w:t>когато по независимо какви причини допълнителната информация, въпреки че е поискана своевременно от икономическия оператор, не бъде представена най-късно шест дни преди изтичането на срока за получаване на офертите. В случай на ускорена процедура по член 27, параграф 3 и член 28, параграф 6 този срок е четири дни;</w:t>
            </w:r>
          </w:p>
          <w:p w:rsidR="00AB062A" w:rsidRDefault="008D3BE8">
            <w:pPr>
              <w:jc w:val="both"/>
              <w:rPr>
                <w:lang w:val="bg-BG"/>
              </w:rPr>
            </w:pPr>
            <w:r>
              <w:rPr>
                <w:lang w:val="bg-BG"/>
              </w:rPr>
              <w:t>б)</w:t>
            </w:r>
            <w:r>
              <w:rPr>
                <w:lang w:val="bg-BG"/>
              </w:rPr>
              <w:tab/>
              <w:t>когато са внесени съществени промени в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lang w:val="bg-BG"/>
              </w:rPr>
              <w:t xml:space="preserve"> </w:t>
            </w:r>
            <w:r>
              <w:rPr>
                <w:b/>
                <w:lang w:val="bg-BG"/>
              </w:rPr>
              <w:t>Чл. 100, ал 7 и 10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33, ал. 1 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100. (7) </w:t>
            </w:r>
            <w:r>
              <w:rPr>
                <w:lang w:val="bg-BG"/>
              </w:rPr>
              <w:t>Възложителят удължава сроковете за получаване на оферти,  когато:</w:t>
            </w:r>
          </w:p>
          <w:p w:rsidR="00AB062A" w:rsidRDefault="008D3BE8">
            <w:pPr>
              <w:jc w:val="both"/>
              <w:rPr>
                <w:lang w:val="bg-BG"/>
              </w:rPr>
            </w:pPr>
            <w:r>
              <w:rPr>
                <w:lang w:val="bg-BG"/>
              </w:rPr>
              <w:t xml:space="preserve">1. </w:t>
            </w:r>
            <w:r w:rsidRPr="005E1B2A">
              <w:rPr>
                <w:lang w:val="bg-BG"/>
              </w:rPr>
              <w:t>в случаите по ал. 1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rsidR="00AB062A" w:rsidRPr="005E1B2A" w:rsidRDefault="008D3BE8">
            <w:pPr>
              <w:jc w:val="both"/>
              <w:rPr>
                <w:lang w:val="bg-BG"/>
              </w:rPr>
            </w:pPr>
            <w:r>
              <w:rPr>
                <w:lang w:val="bg-BG"/>
              </w:rPr>
              <w:t xml:space="preserve">2. </w:t>
            </w:r>
            <w:r w:rsidRPr="005E1B2A">
              <w:rPr>
                <w:lang w:val="bg-BG"/>
              </w:rPr>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p w:rsidR="00AB062A" w:rsidRDefault="008D3BE8">
            <w:pPr>
              <w:jc w:val="both"/>
              <w:rPr>
                <w:b/>
                <w:lang w:val="bg-BG"/>
              </w:rPr>
            </w:pPr>
            <w:r>
              <w:rPr>
                <w:lang w:val="bg-BG"/>
              </w:rPr>
              <w:t xml:space="preserve"> (10) С обявлението за изменение или допълнителна информация в случаите на промени по ал. 7, т. 1, възложителите не трябва да въвеждат условия, които биха променили кръга на заинтересованите лица</w:t>
            </w:r>
            <w:r>
              <w:rPr>
                <w:b/>
                <w:lang w:val="bg-BG"/>
              </w:rPr>
              <w:t>.</w:t>
            </w:r>
          </w:p>
          <w:p w:rsidR="00AB062A" w:rsidRDefault="00AB062A">
            <w:pPr>
              <w:jc w:val="both"/>
              <w:rPr>
                <w:b/>
                <w:lang w:val="bg-BG"/>
              </w:rPr>
            </w:pPr>
          </w:p>
          <w:p w:rsidR="00AB062A" w:rsidRPr="005E1B2A" w:rsidRDefault="008D3BE8">
            <w:pPr>
              <w:jc w:val="both"/>
              <w:rPr>
                <w:lang w:val="bg-BG"/>
              </w:rPr>
            </w:pPr>
            <w:r>
              <w:rPr>
                <w:b/>
                <w:lang w:val="bg-BG"/>
              </w:rPr>
              <w:t xml:space="preserve">Чл. 33. </w:t>
            </w:r>
            <w:r>
              <w:rPr>
                <w:lang w:val="bg-BG"/>
              </w:rPr>
              <w:t xml:space="preserve">(1) </w:t>
            </w:r>
            <w:r w:rsidRPr="005E1B2A">
              <w:rPr>
                <w:lang w:val="bg-BG"/>
              </w:rPr>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p>
          <w:p w:rsidR="00AB062A" w:rsidRDefault="008D3BE8">
            <w:pPr>
              <w:jc w:val="both"/>
              <w:rPr>
                <w:lang w:val="bg-BG"/>
              </w:rPr>
            </w:pPr>
            <w:r>
              <w:rPr>
                <w:lang w:val="bg-BG"/>
              </w:rPr>
              <w:t>(2) Възложителят предоставя разясненията в 4-дневен срок от получаване на искането, но не по-късно отт 6 дни  преди срока за получаване на заявления за участие и/или оферти, а когато срокът е съкратен по чл. 74, ал. 2 или чл. 133, ал. 2 или поради необходимост от спешно възлагане - до 4 дни. В разясненията</w:t>
            </w:r>
            <w:r>
              <w:rPr>
                <w:highlight w:val="white"/>
                <w:shd w:val="clear" w:color="auto" w:fill="FEFEFE"/>
                <w:lang w:val="bg-BG"/>
              </w:rPr>
              <w:t xml:space="preserve"> не се посочва лицето, направило запитването. </w:t>
            </w:r>
            <w:r>
              <w:rPr>
                <w:highlight w:val="cyan"/>
                <w:lang w:val="bg-BG"/>
              </w:rPr>
              <w:t xml:space="preserve"> </w:t>
            </w:r>
          </w:p>
          <w:p w:rsidR="00AB062A" w:rsidRDefault="00AB062A">
            <w:pPr>
              <w:jc w:val="both"/>
              <w:rPr>
                <w:lang w:val="bg-BG"/>
              </w:rPr>
            </w:pPr>
          </w:p>
          <w:p w:rsidR="00AB062A" w:rsidRDefault="00AB062A">
            <w:pPr>
              <w:jc w:val="both"/>
              <w:rPr>
                <w:b/>
                <w:lang w:val="bg-BG"/>
              </w:rPr>
            </w:pPr>
          </w:p>
          <w:p w:rsidR="00AB062A" w:rsidRDefault="00AB062A">
            <w:pPr>
              <w:jc w:val="both"/>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Удължаването на срока трябва да е пропорционално на значимостта на информацията или промяната.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100, ал. 7, т. 1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100.</w:t>
            </w:r>
            <w:r>
              <w:rPr>
                <w:lang w:val="bg-BG"/>
              </w:rPr>
              <w:t xml:space="preserve"> </w:t>
            </w:r>
            <w:r w:rsidRPr="005E1B2A">
              <w:rPr>
                <w:lang w:val="bg-BG"/>
              </w:rPr>
              <w:t>(7) Възложителят удължава сроковете за получаване на оферти, когато:</w:t>
            </w:r>
          </w:p>
          <w:p w:rsidR="00AB062A" w:rsidRDefault="008D3BE8">
            <w:pPr>
              <w:jc w:val="both"/>
              <w:rPr>
                <w:lang w:val="bg-BG"/>
              </w:rPr>
            </w:pPr>
            <w:r>
              <w:rPr>
                <w:lang w:val="bg-BG"/>
              </w:rPr>
              <w:t xml:space="preserve">1. </w:t>
            </w:r>
            <w:r w:rsidRPr="005E1B2A">
              <w:rPr>
                <w:lang w:val="bg-BG"/>
              </w:rPr>
              <w:t>в случаите по ал. 1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rsidR="00AB062A" w:rsidRPr="005E1B2A" w:rsidRDefault="00AB062A">
            <w:pPr>
              <w:jc w:val="center"/>
              <w:rPr>
                <w:i/>
                <w:iCs/>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От възлагащите органи не се изисква да удължават сроковете, когато допълнителната информация не е била поискана своевременно или когато нейното значение за изготвянето на оферти е несъществено.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100, ал. 7, т.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33, ал. 5 ЗОП</w:t>
            </w:r>
          </w:p>
          <w:p w:rsidR="00AB062A" w:rsidRDefault="00AB062A">
            <w:pPr>
              <w:jc w:val="both"/>
              <w:rPr>
                <w:b/>
                <w:lang w:val="bg-BG"/>
              </w:rPr>
            </w:pPr>
          </w:p>
          <w:p w:rsidR="00AB062A" w:rsidRDefault="008D3BE8">
            <w:pPr>
              <w:jc w:val="both"/>
              <w:rPr>
                <w:b/>
                <w:bCs/>
                <w:lang w:val="bg-BG"/>
              </w:rPr>
            </w:pPr>
            <w:r>
              <w:rPr>
                <w:b/>
                <w:bCs/>
                <w:lang w:val="bg-BG"/>
              </w:rPr>
              <w:t>Чл. 1</w:t>
            </w:r>
            <w:r w:rsidRPr="005E1B2A">
              <w:rPr>
                <w:b/>
                <w:bCs/>
                <w:lang w:val="bg-BG"/>
              </w:rPr>
              <w:t>6</w:t>
            </w:r>
            <w:r>
              <w:rPr>
                <w:b/>
                <w:bCs/>
                <w:lang w:val="bg-BG"/>
              </w:rPr>
              <w:t xml:space="preserve">, ал. </w:t>
            </w:r>
            <w:r w:rsidRPr="005E1B2A">
              <w:rPr>
                <w:b/>
                <w:bCs/>
                <w:lang w:val="bg-BG"/>
              </w:rPr>
              <w:t xml:space="preserve">8 </w:t>
            </w:r>
            <w:r>
              <w:rPr>
                <w:b/>
                <w:bCs/>
                <w:lang w:val="bg-BG"/>
              </w:rPr>
              <w:t>и 9 от Н</w:t>
            </w:r>
            <w:r>
              <w:rPr>
                <w:b/>
                <w:lang w:val="bg-BG"/>
              </w:rPr>
              <w:t>аредба за условията и реда за възлагане изпълнението на дейности в горските територии</w:t>
            </w:r>
          </w:p>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1234"/>
              </w:tabs>
              <w:jc w:val="both"/>
              <w:rPr>
                <w:lang w:val="bg-BG"/>
              </w:rPr>
            </w:pPr>
            <w:r>
              <w:rPr>
                <w:b/>
                <w:lang w:val="bg-BG"/>
              </w:rPr>
              <w:t>Чл. 100.</w:t>
            </w:r>
            <w:r>
              <w:rPr>
                <w:lang w:val="bg-BG"/>
              </w:rPr>
              <w:t xml:space="preserve"> (7) Възложителят удължава сроковете за получаване на оферти, когато:</w:t>
            </w:r>
          </w:p>
          <w:p w:rsidR="00AB062A" w:rsidRPr="005E1B2A" w:rsidRDefault="008D3BE8">
            <w:pPr>
              <w:tabs>
                <w:tab w:val="left" w:pos="1234"/>
              </w:tabs>
              <w:jc w:val="both"/>
              <w:rPr>
                <w:lang w:val="bg-BG"/>
              </w:rPr>
            </w:pPr>
            <w:r>
              <w:rPr>
                <w:lang w:val="bg-BG"/>
              </w:rPr>
              <w:t xml:space="preserve">2. </w:t>
            </w:r>
            <w:r w:rsidRPr="005E1B2A">
              <w:rPr>
                <w:lang w:val="bg-BG"/>
              </w:rPr>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p w:rsidR="00AB062A" w:rsidRPr="005E1B2A" w:rsidRDefault="008D3BE8">
            <w:pPr>
              <w:tabs>
                <w:tab w:val="left" w:pos="1234"/>
              </w:tabs>
              <w:jc w:val="both"/>
              <w:rPr>
                <w:lang w:val="bg-BG"/>
              </w:rPr>
            </w:pPr>
            <w:r>
              <w:rPr>
                <w:b/>
                <w:lang w:val="bg-BG"/>
              </w:rPr>
              <w:t>Чл. 33.</w:t>
            </w:r>
            <w:r>
              <w:rPr>
                <w:lang w:val="bg-BG"/>
              </w:rPr>
              <w:t xml:space="preserve"> (5) </w:t>
            </w:r>
            <w:r w:rsidRPr="005E1B2A">
              <w:rPr>
                <w:lang w:val="bg-BG"/>
              </w:rPr>
              <w:t>С разясненията не може да се въвеждат промени в условията на процедурата.</w:t>
            </w:r>
          </w:p>
          <w:p w:rsidR="00AB062A" w:rsidRDefault="00AB062A">
            <w:pPr>
              <w:tabs>
                <w:tab w:val="left" w:pos="1234"/>
              </w:tabs>
              <w:jc w:val="both"/>
              <w:rPr>
                <w:lang w:val="bg-BG"/>
              </w:rPr>
            </w:pPr>
          </w:p>
          <w:p w:rsidR="00AB062A" w:rsidRDefault="008D3BE8">
            <w:pPr>
              <w:jc w:val="both"/>
              <w:rPr>
                <w:lang w:val="bg-BG"/>
              </w:rPr>
            </w:pPr>
            <w:r>
              <w:rPr>
                <w:b/>
                <w:bCs/>
                <w:lang w:val="bg-BG"/>
              </w:rPr>
              <w:t>Чл. 16.</w:t>
            </w:r>
            <w:r>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Pr="005E1B2A" w:rsidRDefault="008D3BE8">
            <w:pPr>
              <w:tabs>
                <w:tab w:val="left" w:pos="1234"/>
              </w:tabs>
              <w:jc w:val="both"/>
              <w:rPr>
                <w:lang w:val="bg-BG"/>
              </w:rPr>
            </w:pPr>
            <w:r>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rsidR="00AB062A" w:rsidRDefault="00AB062A">
            <w:pPr>
              <w:tabs>
                <w:tab w:val="left" w:pos="1234"/>
              </w:tabs>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1234"/>
              </w:tabs>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21" w:name="_Toc417896879"/>
            <w:r>
              <w:rPr>
                <w:b/>
                <w:bCs/>
                <w:lang w:val="bg-BG"/>
              </w:rPr>
              <w:t>Раздел 2</w:t>
            </w:r>
            <w:bookmarkEnd w:id="21"/>
            <w:r>
              <w:rPr>
                <w:b/>
                <w:bCs/>
                <w:lang w:val="bg-BG"/>
              </w:rPr>
              <w:t xml:space="preserve"> </w:t>
            </w:r>
          </w:p>
          <w:p w:rsidR="00AB062A" w:rsidRDefault="008D3BE8">
            <w:pPr>
              <w:jc w:val="both"/>
              <w:rPr>
                <w:b/>
                <w:lang w:val="bg-BG"/>
              </w:rPr>
            </w:pPr>
            <w:bookmarkStart w:id="22" w:name="_Toc417896880"/>
            <w:r>
              <w:rPr>
                <w:b/>
                <w:lang w:val="bg-BG"/>
              </w:rPr>
              <w:t>Публикуване и прозрачност</w:t>
            </w:r>
            <w:bookmarkEnd w:id="22"/>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48</w:t>
            </w:r>
          </w:p>
          <w:p w:rsidR="00AB062A" w:rsidRDefault="008D3BE8">
            <w:pPr>
              <w:jc w:val="both"/>
              <w:rPr>
                <w:lang w:val="bg-BG"/>
              </w:rPr>
            </w:pPr>
            <w:r>
              <w:rPr>
                <w:b/>
                <w:lang w:val="bg-BG"/>
              </w:rPr>
              <w:t>Обявления за предварителна информация</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rPr>
          <w:trHeight w:val="2683"/>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 xml:space="preserve">1.   Възлагащите органи могат да оповестяват своите намерения за планирани обществени поръчки чрез публикуването на обявление за предварителна информация. Тези обявления съдържат информацията, посочена в част Б, раздел I от приложение V. Те се публикуват от Службата за публикации на Европейския съюз или от възлагащите органи в техните профили на купувачи в съответствие с точка 2, буква б) от приложение VIII. </w:t>
            </w:r>
          </w:p>
          <w:p w:rsidR="00AB062A" w:rsidRDefault="00AB062A">
            <w:pPr>
              <w:jc w:val="both"/>
              <w:rPr>
                <w:lang w:val="bg-BG"/>
              </w:rPr>
            </w:pPr>
          </w:p>
          <w:p w:rsidR="00AB062A" w:rsidRDefault="008D3BE8">
            <w:pPr>
              <w:jc w:val="both"/>
              <w:rPr>
                <w:lang w:val="bg-BG"/>
              </w:rPr>
            </w:pPr>
            <w:r>
              <w:rPr>
                <w:lang w:val="bg-BG"/>
              </w:rPr>
              <w:t>Когато обявлението за предварителна информация е публикувано от възлагащите органи в профила им на купувач, те изпращат на Службата за публикации на Европейския съюз съобщение за публикуването в профила си на купувач в съответствие с приложение VIII. Тези съобщения съдържат информацията, посочена в част А от приложение V.</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23, ал. 1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23. (1)</w:t>
            </w:r>
            <w:r>
              <w:rPr>
                <w:lang w:val="bg-BG"/>
              </w:rPr>
              <w:t xml:space="preserve"> Възложителите могат да оповестят своите намерения за възлагане на обществени поръчки или за сключване на рамкови споразумения през следващите 12 месеца чрез публикуване на предварителни обявления, които в зависимост от вида на възложителя са:</w:t>
            </w:r>
          </w:p>
          <w:p w:rsidR="00AB062A" w:rsidRDefault="008D3BE8">
            <w:pPr>
              <w:jc w:val="both"/>
              <w:rPr>
                <w:lang w:val="bg-BG"/>
              </w:rPr>
            </w:pPr>
            <w:r>
              <w:rPr>
                <w:lang w:val="bg-BG"/>
              </w:rPr>
              <w:t>1. обявление за предварителна информация - за публични възложители;</w:t>
            </w:r>
          </w:p>
          <w:p w:rsidR="00AB062A" w:rsidRDefault="008D3BE8">
            <w:pPr>
              <w:jc w:val="both"/>
              <w:rPr>
                <w:lang w:val="bg-BG"/>
              </w:rPr>
            </w:pPr>
            <w:r>
              <w:rPr>
                <w:lang w:val="bg-BG"/>
              </w:rPr>
              <w:t>2. периодично индикативно обявление - за секторни възложители.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579"/>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35, ал. 1, т. 1 и ал. 2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35.</w:t>
            </w:r>
            <w:r>
              <w:rPr>
                <w:lang w:val="bg-BG"/>
              </w:rPr>
              <w:t xml:space="preserve"> (1) 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1. обявленията по чл. 23, ал. 1, включително когато те се използват за оповестяване откриването на процедура.</w:t>
            </w:r>
          </w:p>
          <w:p w:rsidR="00AB062A" w:rsidRDefault="008D3BE8">
            <w:pPr>
              <w:jc w:val="both"/>
              <w:rPr>
                <w:lang w:val="bg-BG"/>
              </w:rPr>
            </w:pPr>
            <w:r>
              <w:rPr>
                <w:lang w:val="bg-BG"/>
              </w:rPr>
              <w:t>(</w:t>
            </w:r>
            <w:r>
              <w:rPr>
                <w:bCs/>
                <w:iCs/>
                <w:lang w:val="bg-BG"/>
              </w:rPr>
              <w:t>2)</w:t>
            </w:r>
            <w:r>
              <w:rPr>
                <w:lang w:val="bg-BG"/>
              </w:rPr>
              <w:t xml:space="preserve"> 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lang w:val="bg-BG"/>
              </w:rPr>
            </w:pPr>
            <w:r>
              <w:rPr>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lang w:val="bg-BG"/>
              </w:rPr>
            </w:pPr>
            <w:r>
              <w:rPr>
                <w:lang w:val="bg-BG"/>
              </w:rPr>
              <w:t>2. приложение № 13 – за обявленията по ал. 1, т. 8.</w:t>
            </w:r>
          </w:p>
          <w:p w:rsidR="00AB062A" w:rsidRDefault="00AB062A">
            <w:pPr>
              <w:tabs>
                <w:tab w:val="center" w:pos="540"/>
              </w:tabs>
              <w:jc w:val="both"/>
              <w:rPr>
                <w:highlight w:val="white"/>
                <w:shd w:val="clear" w:color="auto" w:fill="FEFEFE"/>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За ограничени процедури и състезателни процедури с договаряне нецентралните възлагащи органи могат да използват обявление за предварителна информация като покана за участие в състезателна процедура по член 26, параграф 5, при условие че обявлението отговаря на всички посочени по-долу условия:</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23, ал. 3, ал. 5, т.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23.</w:t>
            </w:r>
            <w:r>
              <w:rPr>
                <w:lang w:val="bg-BG"/>
              </w:rPr>
              <w:t xml:space="preserve"> (3) За ограничени процедури и състезателни процедури с договаряне публичните възложители по чл. 5, ал. 2, т. 8, 9, 14 и 16 могат да използват обявлението за предварителна информация за оповестяване откриването на процедура.</w:t>
            </w:r>
          </w:p>
          <w:p w:rsidR="00AB062A" w:rsidRDefault="008D3BE8">
            <w:pPr>
              <w:jc w:val="both"/>
              <w:rPr>
                <w:lang w:val="bg-BG"/>
              </w:rPr>
            </w:pPr>
            <w:r>
              <w:rPr>
                <w:lang w:val="bg-BG"/>
              </w:rPr>
              <w:t>(5) В случаите по ал. 3 и 4 обявлението трябва да:</w:t>
            </w:r>
          </w:p>
          <w:p w:rsidR="00AB062A" w:rsidRDefault="008D3BE8">
            <w:pPr>
              <w:jc w:val="both"/>
              <w:rPr>
                <w:lang w:val="bg-BG"/>
              </w:rPr>
            </w:pPr>
            <w:r>
              <w:rPr>
                <w:lang w:val="bg-BG"/>
              </w:rPr>
              <w:t xml:space="preserve">1. е </w:t>
            </w:r>
            <w:r w:rsidRPr="005E1B2A">
              <w:rPr>
                <w:lang w:val="bg-BG"/>
              </w:rPr>
              <w:t xml:space="preserve">изпратено за публикуване </w:t>
            </w:r>
            <w:r>
              <w:rPr>
                <w:lang w:val="bg-BG"/>
              </w:rPr>
              <w:t xml:space="preserve"> между 35 дни и 12 месеца преди датата на изпращане на поканата за потвърждаване на интерес, 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4616"/>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дa указва изрично доставките, строителството или услугите, които ще сa предмет нa поръчката, която се възлага;</w:t>
            </w:r>
          </w:p>
          <w:p w:rsidR="00AB062A" w:rsidRDefault="008D3BE8">
            <w:pPr>
              <w:jc w:val="both"/>
              <w:rPr>
                <w:lang w:val="bg-BG"/>
              </w:rPr>
            </w:pPr>
            <w:r>
              <w:rPr>
                <w:lang w:val="bg-BG"/>
              </w:rPr>
              <w:t>б)</w:t>
            </w:r>
            <w:r>
              <w:rPr>
                <w:lang w:val="bg-BG"/>
              </w:rPr>
              <w:tab/>
              <w:t>да посочва, че поръчката ще бъде възложена чрез ограничена процедура или състезателна процедура с договаряне без по-нататъшно публикуване на покана за участие в състезателна процедура, и да кани заинтересованите икономически оператори да заявят своя интерес;</w:t>
            </w:r>
          </w:p>
          <w:p w:rsidR="00AB062A" w:rsidRDefault="008D3BE8">
            <w:pPr>
              <w:jc w:val="both"/>
              <w:rPr>
                <w:lang w:val="bg-BG"/>
              </w:rPr>
            </w:pPr>
            <w:r>
              <w:rPr>
                <w:lang w:val="bg-BG"/>
              </w:rPr>
              <w:t>в)</w:t>
            </w:r>
            <w:r>
              <w:rPr>
                <w:lang w:val="bg-BG"/>
              </w:rPr>
              <w:tab/>
              <w:t>да съдържа, в допълнение към информацията, посочена в част Б, раздел I от приложение V, информацията, посочена в част Б, раздел II от приложение V;</w:t>
            </w:r>
          </w:p>
          <w:p w:rsidR="00AB062A" w:rsidRDefault="008D3BE8">
            <w:pPr>
              <w:jc w:val="both"/>
              <w:rPr>
                <w:lang w:val="bg-BG"/>
              </w:rPr>
            </w:pPr>
            <w:r>
              <w:rPr>
                <w:lang w:val="bg-BG"/>
              </w:rPr>
              <w:t>г)</w:t>
            </w:r>
            <w:r>
              <w:rPr>
                <w:lang w:val="bg-BG"/>
              </w:rPr>
              <w:tab/>
              <w:t>да е било изпратено за публикуване между 35 дни и 12 месеца преди датата на изпращане на поканата, посочена в член 54, параграф 1.</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 Чл. 23, ал. 5 ЗОП</w:t>
            </w:r>
          </w:p>
        </w:tc>
        <w:tc>
          <w:tcPr>
            <w:tcW w:w="5040" w:type="dxa"/>
            <w:tcBorders>
              <w:top w:val="single" w:sz="4" w:space="0" w:color="000000"/>
              <w:left w:val="single" w:sz="4" w:space="0" w:color="000000"/>
              <w:right w:val="single" w:sz="4" w:space="0" w:color="000000"/>
            </w:tcBorders>
          </w:tcPr>
          <w:p w:rsidR="00AB062A" w:rsidRPr="005E1B2A" w:rsidRDefault="008D3BE8">
            <w:pPr>
              <w:jc w:val="both"/>
              <w:rPr>
                <w:lang w:val="bg-BG"/>
              </w:rPr>
            </w:pPr>
            <w:r>
              <w:rPr>
                <w:b/>
                <w:lang w:val="bg-BG"/>
              </w:rPr>
              <w:t>Чл. 23.</w:t>
            </w:r>
            <w:r>
              <w:rPr>
                <w:lang w:val="bg-BG"/>
              </w:rPr>
              <w:t xml:space="preserve"> (5) </w:t>
            </w:r>
            <w:r w:rsidRPr="005E1B2A">
              <w:rPr>
                <w:lang w:val="bg-BG"/>
              </w:rPr>
              <w:t>В случаите по ал. 3 и 4 обявлението трябва да:</w:t>
            </w:r>
          </w:p>
          <w:p w:rsidR="00AB062A" w:rsidRPr="005E1B2A" w:rsidRDefault="008D3BE8">
            <w:pPr>
              <w:jc w:val="both"/>
              <w:rPr>
                <w:lang w:val="bg-BG"/>
              </w:rPr>
            </w:pPr>
            <w:r w:rsidRPr="005E1B2A">
              <w:rPr>
                <w:lang w:val="bg-BG"/>
              </w:rPr>
              <w:t>1. е изпратено за публикуване между 35 дни и 12 месеца преди датата на изпращане на поканата за потвърждаване на интерес, и</w:t>
            </w:r>
          </w:p>
          <w:p w:rsidR="00AB062A" w:rsidRPr="005E1B2A" w:rsidRDefault="008D3BE8">
            <w:pPr>
              <w:jc w:val="both"/>
              <w:rPr>
                <w:lang w:val="bg-BG"/>
              </w:rPr>
            </w:pPr>
            <w:r w:rsidRPr="005E1B2A">
              <w:rPr>
                <w:lang w:val="bg-BG"/>
              </w:rPr>
              <w:t>2. съдържа цялата информация:</w:t>
            </w:r>
          </w:p>
          <w:p w:rsidR="00AB062A" w:rsidRPr="005E1B2A" w:rsidRDefault="008D3BE8">
            <w:pPr>
              <w:jc w:val="both"/>
              <w:rPr>
                <w:lang w:val="bg-BG"/>
              </w:rPr>
            </w:pPr>
            <w:r w:rsidRPr="005E1B2A">
              <w:rPr>
                <w:lang w:val="bg-BG"/>
              </w:rPr>
              <w:t>а) по част А от приложение № 4 - за публични възложители;</w:t>
            </w:r>
          </w:p>
          <w:p w:rsidR="00AB062A" w:rsidRPr="005E1B2A" w:rsidRDefault="008D3BE8">
            <w:pPr>
              <w:jc w:val="both"/>
              <w:rPr>
                <w:lang w:val="bg-BG"/>
              </w:rPr>
            </w:pPr>
            <w:r w:rsidRPr="005E1B2A">
              <w:rPr>
                <w:lang w:val="bg-BG"/>
              </w:rPr>
              <w:t>б) по част А от приложение № 5 - за секторни възложители.</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Обявленията не се публикуват в профил на купувач. При все това обаче допълнителното публикуване на национално равнище съгласно член 52, ако има такова, може да се извършва в профил на купувач.</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36, ал. 1, т.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36а,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36.</w:t>
            </w:r>
            <w:r>
              <w:rPr>
                <w:lang w:val="bg-BG"/>
              </w:rPr>
              <w:t xml:space="preserve"> (1) Регистъра Регистърът на обществените поръчки (РОП) представлява електронна база данни, – част от платформата по чл. 39а, ал. 1, с информация за възлаганите обществени поръчки от възложителите по този закон. В регистъра се публикуват:</w:t>
            </w:r>
          </w:p>
          <w:p w:rsidR="00AB062A" w:rsidRPr="00E64EDA" w:rsidRDefault="008D3BE8" w:rsidP="0089798B">
            <w:pPr>
              <w:pStyle w:val="ListParagraph"/>
              <w:numPr>
                <w:ilvl w:val="1"/>
                <w:numId w:val="3"/>
              </w:numPr>
              <w:jc w:val="both"/>
              <w:rPr>
                <w:lang w:val="bg-BG"/>
              </w:rPr>
            </w:pPr>
            <w:r w:rsidRPr="00E64EDA">
              <w:rPr>
                <w:lang w:val="bg-BG"/>
              </w:rPr>
              <w:t>обявленията по чл. 35, ал. 1;</w:t>
            </w:r>
          </w:p>
          <w:p w:rsidR="00E64EDA" w:rsidRDefault="00E64EDA" w:rsidP="00E64EDA">
            <w:pPr>
              <w:tabs>
                <w:tab w:val="num" w:pos="540"/>
              </w:tabs>
              <w:jc w:val="both"/>
              <w:rPr>
                <w:b/>
                <w:bCs/>
                <w:i/>
                <w:iCs/>
                <w:highlight w:val="white"/>
                <w:shd w:val="clear" w:color="auto" w:fill="FEFEFE"/>
                <w:lang w:val="bg-BG"/>
              </w:rPr>
            </w:pPr>
            <w:r w:rsidRPr="005E1B2A">
              <w:rPr>
                <w:b/>
                <w:bCs/>
                <w:i/>
                <w:iCs/>
                <w:color w:val="000000"/>
                <w:lang w:val="bg-BG"/>
              </w:rPr>
              <w:t xml:space="preserve">§ </w:t>
            </w:r>
            <w:r>
              <w:rPr>
                <w:b/>
                <w:bCs/>
                <w:i/>
                <w:iCs/>
                <w:color w:val="000000"/>
                <w:lang w:val="bg-BG"/>
              </w:rPr>
              <w:t>8</w:t>
            </w:r>
            <w:r w:rsidRPr="005E1B2A">
              <w:rPr>
                <w:b/>
                <w:bCs/>
                <w:i/>
                <w:iCs/>
                <w:color w:val="000000"/>
                <w:lang w:val="bg-BG"/>
              </w:rPr>
              <w:t xml:space="preserve">. </w:t>
            </w:r>
            <w:r>
              <w:rPr>
                <w:b/>
                <w:bCs/>
                <w:i/>
                <w:iCs/>
                <w:highlight w:val="white"/>
                <w:shd w:val="clear" w:color="auto" w:fill="FEFEFE"/>
                <w:lang w:val="bg-BG"/>
              </w:rPr>
              <w:t>В чл. 36, ал. 1 се правят следните изменения и допълнения:</w:t>
            </w:r>
          </w:p>
          <w:p w:rsidR="00E64EDA" w:rsidRDefault="00E64EDA" w:rsidP="00E64EDA">
            <w:pPr>
              <w:tabs>
                <w:tab w:val="num" w:pos="540"/>
              </w:tabs>
              <w:ind w:firstLine="24"/>
              <w:jc w:val="both"/>
              <w:rPr>
                <w:b/>
                <w:bCs/>
                <w:i/>
                <w:iCs/>
                <w:shd w:val="clear" w:color="auto" w:fill="FEFEFE"/>
                <w:lang w:val="bg-BG"/>
              </w:rPr>
            </w:pPr>
            <w:r>
              <w:rPr>
                <w:b/>
                <w:bCs/>
                <w:i/>
                <w:iCs/>
                <w:shd w:val="clear" w:color="auto" w:fill="FEFEFE"/>
                <w:lang w:val="bg-BG"/>
              </w:rPr>
              <w:t>2. Създава се т. 17:</w:t>
            </w:r>
          </w:p>
          <w:p w:rsidR="00E64EDA" w:rsidRDefault="00E64EDA" w:rsidP="00E64EDA">
            <w:pPr>
              <w:pBdr>
                <w:top w:val="none" w:sz="4" w:space="0" w:color="auto"/>
                <w:left w:val="none" w:sz="4" w:space="0" w:color="auto"/>
                <w:bottom w:val="none" w:sz="4" w:space="0" w:color="auto"/>
                <w:right w:val="none" w:sz="4" w:space="0" w:color="auto"/>
                <w:between w:val="none" w:sz="4" w:space="0" w:color="auto"/>
                <w:bar w:val="none" w:sz="4" w:color="auto"/>
              </w:pBdr>
              <w:rPr>
                <w:shd w:val="clear" w:color="auto" w:fill="FEFEFE"/>
                <w:lang w:val="bg-BG"/>
              </w:rPr>
            </w:pPr>
            <w:r>
              <w:rPr>
                <w:b/>
                <w:bCs/>
                <w:i/>
                <w:iCs/>
                <w:shd w:val="clear" w:color="auto" w:fill="FEFEFE"/>
                <w:lang w:val="bg-BG"/>
              </w:rPr>
              <w:t>„</w:t>
            </w:r>
            <w:r>
              <w:rPr>
                <w:b/>
                <w:bCs/>
                <w:i/>
                <w:iCs/>
                <w:highlight w:val="white"/>
                <w:shd w:val="clear" w:color="auto" w:fill="FEFEFE"/>
                <w:lang w:val="bg-BG"/>
              </w:rPr>
              <w:t>17. информацията, свързана с проведени пазарни консултации</w:t>
            </w:r>
            <w:r>
              <w:rPr>
                <w:b/>
                <w:bCs/>
                <w:i/>
                <w:iCs/>
                <w:shd w:val="clear" w:color="auto" w:fill="FEFEFE"/>
                <w:lang w:val="bg-BG"/>
              </w:rPr>
              <w:t>.“</w:t>
            </w:r>
          </w:p>
          <w:p w:rsidR="00E64EDA" w:rsidRPr="00E64EDA" w:rsidRDefault="00E64EDA" w:rsidP="00E64EDA">
            <w:pPr>
              <w:jc w:val="both"/>
              <w:rPr>
                <w:lang w:val="bg-BG"/>
              </w:rPr>
            </w:pPr>
          </w:p>
          <w:p w:rsidR="00AB062A" w:rsidRDefault="00AB062A">
            <w:pPr>
              <w:jc w:val="both"/>
              <w:rPr>
                <w:lang w:val="bg-BG"/>
              </w:rPr>
            </w:pPr>
          </w:p>
          <w:p w:rsidR="00AB062A" w:rsidRPr="005E1B2A" w:rsidRDefault="008D3BE8">
            <w:pPr>
              <w:jc w:val="both"/>
              <w:rPr>
                <w:lang w:val="bg-BG"/>
              </w:rPr>
            </w:pPr>
            <w:r>
              <w:rPr>
                <w:b/>
                <w:lang w:val="bg-BG"/>
              </w:rPr>
              <w:t>Чл. 36а.</w:t>
            </w:r>
            <w:r>
              <w:rPr>
                <w:lang w:val="bg-BG"/>
              </w:rPr>
              <w:t xml:space="preserve"> </w:t>
            </w:r>
            <w:r w:rsidRPr="005E1B2A">
              <w:rPr>
                <w:lang w:val="bg-BG"/>
              </w:rPr>
              <w:t>(1) Възложителите осигуряват чрез профила на купувача, който се поддържа на платформата по чл. 39а, ал. 1, публичност на:</w:t>
            </w:r>
          </w:p>
          <w:p w:rsidR="00AB062A" w:rsidRPr="005E1B2A" w:rsidRDefault="008D3BE8">
            <w:pPr>
              <w:jc w:val="both"/>
              <w:rPr>
                <w:lang w:val="bg-BG"/>
              </w:rPr>
            </w:pPr>
            <w:r w:rsidRPr="005E1B2A">
              <w:rPr>
                <w:lang w:val="bg-BG"/>
              </w:rPr>
              <w:t>1. информацията по чл. 36;</w:t>
            </w:r>
          </w:p>
          <w:p w:rsidR="00AB062A" w:rsidRPr="005E1B2A" w:rsidRDefault="008D3BE8">
            <w:pPr>
              <w:jc w:val="both"/>
              <w:rPr>
                <w:lang w:val="bg-BG"/>
              </w:rPr>
            </w:pPr>
            <w:r w:rsidRPr="005E1B2A">
              <w:rPr>
                <w:lang w:val="bg-BG"/>
              </w:rPr>
              <w:t>2. информацията, свързана с проведени пазарни консултации;</w:t>
            </w:r>
          </w:p>
          <w:p w:rsidR="00AB062A" w:rsidRPr="005E1B2A" w:rsidRDefault="008D3BE8">
            <w:pPr>
              <w:jc w:val="both"/>
              <w:rPr>
                <w:lang w:val="bg-BG"/>
              </w:rPr>
            </w:pPr>
            <w:r w:rsidRPr="005E1B2A">
              <w:rPr>
                <w:lang w:val="bg-BG"/>
              </w:rPr>
              <w:t>3. друга относима информация във връзка с възлагането на обществени поръчки по преценка на възложителя,</w:t>
            </w:r>
          </w:p>
          <w:p w:rsidR="00AB062A" w:rsidRPr="005E1B2A" w:rsidRDefault="00AB062A">
            <w:pPr>
              <w:jc w:val="both"/>
              <w:rPr>
                <w:lang w:val="bg-BG"/>
              </w:rPr>
            </w:pPr>
          </w:p>
          <w:p w:rsidR="00AB062A" w:rsidRDefault="008D3BE8">
            <w:pPr>
              <w:pBdr>
                <w:top w:val="none" w:sz="4" w:space="0" w:color="auto"/>
                <w:left w:val="none" w:sz="4" w:space="0" w:color="auto"/>
                <w:bottom w:val="none" w:sz="4" w:space="0" w:color="auto"/>
                <w:right w:val="none" w:sz="4" w:space="0" w:color="auto"/>
                <w:between w:val="none" w:sz="4" w:space="0" w:color="auto"/>
                <w:bar w:val="none" w:sz="4" w:color="auto"/>
              </w:pBdr>
              <w:rPr>
                <w:shd w:val="clear" w:color="auto" w:fill="FEFEFE"/>
                <w:lang w:val="bg-BG"/>
              </w:rPr>
            </w:pPr>
            <w:r w:rsidRPr="005E1B2A">
              <w:rPr>
                <w:b/>
                <w:bCs/>
                <w:i/>
                <w:iCs/>
                <w:color w:val="000000"/>
                <w:lang w:val="bg-BG"/>
              </w:rPr>
              <w:t xml:space="preserve">§ </w:t>
            </w:r>
            <w:r w:rsidR="001F10AF">
              <w:rPr>
                <w:b/>
                <w:bCs/>
                <w:i/>
                <w:iCs/>
                <w:color w:val="000000"/>
                <w:lang w:val="bg-BG"/>
              </w:rPr>
              <w:t>9</w:t>
            </w:r>
            <w:r w:rsidRPr="005E1B2A">
              <w:rPr>
                <w:b/>
                <w:bCs/>
                <w:i/>
                <w:iCs/>
                <w:color w:val="000000"/>
                <w:lang w:val="bg-BG"/>
              </w:rPr>
              <w:t xml:space="preserve">. </w:t>
            </w:r>
            <w:r>
              <w:rPr>
                <w:b/>
                <w:bCs/>
                <w:i/>
                <w:iCs/>
                <w:shd w:val="clear" w:color="auto" w:fill="FEFEFE"/>
                <w:lang w:val="bg-BG"/>
              </w:rPr>
              <w:t>В чл. 36а</w:t>
            </w:r>
            <w:r w:rsidR="009A168E">
              <w:rPr>
                <w:b/>
                <w:bCs/>
                <w:i/>
                <w:iCs/>
                <w:shd w:val="clear" w:color="auto" w:fill="FEFEFE"/>
                <w:lang w:val="bg-BG"/>
              </w:rPr>
              <w:t>, ал. 1,</w:t>
            </w:r>
            <w:r>
              <w:rPr>
                <w:b/>
                <w:bCs/>
                <w:i/>
                <w:iCs/>
                <w:shd w:val="clear" w:color="auto" w:fill="FEFEFE"/>
                <w:lang w:val="bg-BG"/>
              </w:rPr>
              <w:t xml:space="preserve"> точка 2 се заличава.</w:t>
            </w:r>
          </w:p>
          <w:p w:rsidR="00AB062A" w:rsidRDefault="00AB062A">
            <w:pPr>
              <w:tabs>
                <w:tab w:val="num" w:pos="540"/>
              </w:tabs>
              <w:ind w:left="502"/>
              <w:jc w:val="both"/>
              <w:rPr>
                <w:shd w:val="clear" w:color="auto" w:fill="FEFEFE"/>
                <w:lang w:val="bg-BG"/>
              </w:rPr>
            </w:pPr>
          </w:p>
          <w:p w:rsidR="00AB062A" w:rsidRDefault="00AB062A">
            <w:pPr>
              <w:jc w:val="both"/>
              <w:rPr>
                <w:lang w:val="bg-BG"/>
              </w:rPr>
            </w:pPr>
          </w:p>
          <w:p w:rsidR="00AB062A" w:rsidRPr="005E1B2A" w:rsidRDefault="00AB062A">
            <w:pPr>
              <w:jc w:val="both"/>
              <w:rPr>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Периодът, обхванат от обявлението за предварителна информация, продължава най-много 12 месеца от датата на изпращане на обявлението за публикуване. При обществени поръчки за социални и други специфични услуги обаче обявлението за предварителна информация, посочено в член 75, параграф 1, буква б), може да обхваща период, надвишаващ 12 месеца.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23, ал. 5, т. 1 и ал. 7, т.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23.</w:t>
            </w:r>
            <w:r>
              <w:rPr>
                <w:lang w:val="bg-BG"/>
              </w:rPr>
              <w:t xml:space="preserve"> (5) В случаите по ал. 3 и 4 обявлението трябва да:</w:t>
            </w:r>
          </w:p>
          <w:p w:rsidR="00AB062A" w:rsidRDefault="008D3BE8">
            <w:pPr>
              <w:jc w:val="both"/>
              <w:rPr>
                <w:lang w:val="bg-BG"/>
              </w:rPr>
            </w:pPr>
            <w:r>
              <w:rPr>
                <w:lang w:val="bg-BG"/>
              </w:rPr>
              <w:t>1. е изпратено за публикуване между 35 дни и 12 месеца преди датата на изпращане на поканата за потвърждаване на интерес,</w:t>
            </w:r>
          </w:p>
          <w:p w:rsidR="00AB062A" w:rsidRDefault="008D3BE8">
            <w:pPr>
              <w:jc w:val="both"/>
              <w:rPr>
                <w:lang w:val="bg-BG"/>
              </w:rPr>
            </w:pPr>
            <w:r>
              <w:rPr>
                <w:lang w:val="bg-BG"/>
              </w:rPr>
              <w:t>(7) В случаите по ал. 6 обявлението трябва да:</w:t>
            </w:r>
          </w:p>
          <w:p w:rsidR="00AB062A" w:rsidRDefault="008D3BE8">
            <w:pPr>
              <w:jc w:val="both"/>
              <w:rPr>
                <w:lang w:val="bg-BG"/>
              </w:rPr>
            </w:pPr>
            <w:r>
              <w:rPr>
                <w:lang w:val="bg-BG"/>
              </w:rPr>
              <w:t>1. е изпратено за публикуване между 35 дни и 18 месеца преди датата на изпращане на поканата за потвърждаване на интерес</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49</w:t>
            </w:r>
          </w:p>
          <w:p w:rsidR="00AB062A" w:rsidRDefault="008D3BE8">
            <w:pPr>
              <w:jc w:val="both"/>
              <w:rPr>
                <w:lang w:val="bg-BG"/>
              </w:rPr>
            </w:pPr>
            <w:r>
              <w:rPr>
                <w:b/>
                <w:lang w:val="bg-BG"/>
              </w:rPr>
              <w:t>Обявления за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Обявленията за поръчки се използват като покана за участие в състезателна процедура по отношение на всички процедури, без да се засягат разпоредбите на член 26, параграф 5, втора алинея и член 32. Обявленията за поръчки съдържат информацията, посочена в част В от приложение V, и се публикуват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35, ал. 1, т . 2 и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14, ал. 1 и 2, чл. 16, ал. 7  от Н</w:t>
            </w:r>
            <w:r>
              <w:rPr>
                <w:b/>
                <w:lang w:val="bg-BG"/>
              </w:rPr>
              <w:t>аредба за условията и реда за възлагане изпълнението на дейности в горските територии</w:t>
            </w:r>
          </w:p>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24.</w:t>
            </w:r>
            <w:r>
              <w:rPr>
                <w:lang w:val="bg-BG"/>
              </w:rPr>
              <w:t xml:space="preserve"> С обявление за обществена поръчка възложителите оповестяват откриването на процедура за възлагане на обществена поръчка в определените от закона случаи.</w:t>
            </w:r>
          </w:p>
          <w:p w:rsidR="00AB062A" w:rsidRDefault="00AB062A">
            <w:pPr>
              <w:jc w:val="both"/>
              <w:rPr>
                <w:lang w:val="bg-BG"/>
              </w:rPr>
            </w:pPr>
          </w:p>
          <w:p w:rsidR="00AB062A" w:rsidRDefault="008D3BE8">
            <w:pPr>
              <w:jc w:val="both"/>
              <w:rPr>
                <w:lang w:val="bg-BG"/>
              </w:rPr>
            </w:pPr>
            <w:r>
              <w:rPr>
                <w:b/>
                <w:lang w:val="bg-BG"/>
              </w:rPr>
              <w:t>Чл. 35.</w:t>
            </w:r>
            <w:r>
              <w:rPr>
                <w:lang w:val="bg-BG"/>
              </w:rPr>
              <w:t xml:space="preserve"> (1) 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2. обявленията за обществени поръчки;</w:t>
            </w:r>
          </w:p>
          <w:p w:rsidR="00AB062A" w:rsidRDefault="008D3BE8">
            <w:pPr>
              <w:jc w:val="both"/>
              <w:rPr>
                <w:lang w:val="bg-BG"/>
              </w:rPr>
            </w:pPr>
            <w:r>
              <w:rPr>
                <w:lang w:val="bg-BG"/>
              </w:rPr>
              <w:t xml:space="preserve">(2) 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lang w:val="bg-BG"/>
              </w:rPr>
            </w:pPr>
            <w:r>
              <w:rPr>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lang w:val="bg-BG"/>
              </w:rPr>
            </w:pPr>
            <w:r>
              <w:rPr>
                <w:lang w:val="bg-BG"/>
              </w:rPr>
              <w:t>2. приложение № 13 – за обявленията по ал. 1, т. 8.</w:t>
            </w:r>
          </w:p>
          <w:p w:rsidR="00AB062A" w:rsidRDefault="00AB062A">
            <w:pPr>
              <w:tabs>
                <w:tab w:val="center" w:pos="540"/>
              </w:tabs>
              <w:jc w:val="both"/>
              <w:rPr>
                <w:highlight w:val="white"/>
                <w:shd w:val="clear" w:color="auto" w:fill="FEFEFE"/>
                <w:lang w:val="bg-BG"/>
              </w:rPr>
            </w:pPr>
          </w:p>
          <w:p w:rsidR="00AB062A" w:rsidRDefault="00AB062A">
            <w:pPr>
              <w:jc w:val="both"/>
              <w:rPr>
                <w:lang w:val="bg-BG"/>
              </w:rPr>
            </w:pPr>
          </w:p>
          <w:p w:rsidR="00AB062A" w:rsidRDefault="008D3BE8">
            <w:pPr>
              <w:jc w:val="both"/>
              <w:rPr>
                <w:lang w:val="bg-BG"/>
              </w:rPr>
            </w:pPr>
            <w:r>
              <w:rPr>
                <w:b/>
                <w:bCs/>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50</w:t>
            </w:r>
          </w:p>
          <w:p w:rsidR="00AB062A" w:rsidRDefault="008D3BE8">
            <w:pPr>
              <w:jc w:val="both"/>
              <w:rPr>
                <w:lang w:val="bg-BG"/>
              </w:rPr>
            </w:pPr>
            <w:r>
              <w:rPr>
                <w:b/>
                <w:lang w:val="bg-BG"/>
              </w:rPr>
              <w:t>Обявления за възложени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i/>
                <w:iCs/>
                <w:lang w:val="bg-BG"/>
              </w:rPr>
              <w:t>Предишна ал. 2.</w:t>
            </w: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Не по-късно от 30 дни след сключването на договор за поръчка или на рамково споразумение след решението за възлагане или за сключване, възлагащите органи изпращат обявление за възложена поръчка, съдържащо резултатите от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26, ал. 1, т. 1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bCs/>
                <w:lang w:val="bg-BG"/>
              </w:rPr>
            </w:pPr>
            <w:r>
              <w:rPr>
                <w:b/>
                <w:bCs/>
                <w:lang w:val="bg-BG"/>
              </w:rPr>
              <w:t>Чл. 23, ал. 1, т. 1-2 и ал. 4 от Н</w:t>
            </w:r>
            <w:r>
              <w:rPr>
                <w:b/>
                <w:lang w:val="bg-BG"/>
              </w:rPr>
              <w:t>аредба за условията и реда за възлагане изпълнението на дейности в горските територии</w:t>
            </w:r>
          </w:p>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26.</w:t>
            </w:r>
            <w:r>
              <w:rPr>
                <w:lang w:val="bg-BG"/>
              </w:rPr>
              <w:t xml:space="preserve"> (1) Възложителите изпращат за публикуване обявление за възлагане на поръчка в срок до:</w:t>
            </w:r>
          </w:p>
          <w:p w:rsidR="00AB062A" w:rsidRDefault="008D3BE8">
            <w:pPr>
              <w:jc w:val="both"/>
              <w:rPr>
                <w:lang w:val="bg-BG"/>
              </w:rPr>
            </w:pPr>
            <w:r>
              <w:rPr>
                <w:lang w:val="bg-BG"/>
              </w:rPr>
              <w:t>1. тридесет дни след сключване на договор за обществена поръчка или рамково споразумение.</w:t>
            </w:r>
          </w:p>
          <w:p w:rsidR="00AB062A" w:rsidRDefault="00AB062A">
            <w:pPr>
              <w:jc w:val="both"/>
              <w:rPr>
                <w:lang w:val="bg-BG"/>
              </w:rPr>
            </w:pPr>
          </w:p>
          <w:p w:rsidR="00AB062A" w:rsidRDefault="008D3BE8">
            <w:pPr>
              <w:jc w:val="both"/>
              <w:rPr>
                <w:lang w:val="bg-BG"/>
              </w:rPr>
            </w:pPr>
            <w:r>
              <w:rPr>
                <w:b/>
                <w:bCs/>
                <w:lang w:val="bg-BG"/>
              </w:rPr>
              <w:t>Чл. 23.</w:t>
            </w:r>
            <w:r>
              <w:rPr>
                <w:lang w:val="bg-BG"/>
              </w:rPr>
              <w:t xml:space="preserve"> (1) Процедурата завършва със заповед на възложителя за:</w:t>
            </w:r>
          </w:p>
          <w:p w:rsidR="00AB062A" w:rsidRDefault="008D3BE8">
            <w:pPr>
              <w:jc w:val="both"/>
              <w:rPr>
                <w:lang w:val="bg-BG"/>
              </w:rPr>
            </w:pPr>
            <w:r>
              <w:rPr>
                <w:lang w:val="bg-BG"/>
              </w:rPr>
              <w:t xml:space="preserve"> 1. обявяване на класирането и определяне на изпълнител, или</w:t>
            </w:r>
          </w:p>
          <w:p w:rsidR="00AB062A" w:rsidRDefault="008D3BE8">
            <w:pPr>
              <w:jc w:val="both"/>
              <w:rPr>
                <w:lang w:val="bg-BG"/>
              </w:rPr>
            </w:pPr>
            <w:r>
              <w:rPr>
                <w:lang w:val="bg-BG"/>
              </w:rPr>
              <w:t xml:space="preserve"> 2. прекратяване на процедурата.</w:t>
            </w:r>
          </w:p>
          <w:p w:rsidR="00AB062A" w:rsidRDefault="008D3BE8">
            <w:pPr>
              <w:jc w:val="both"/>
              <w:rPr>
                <w:lang w:val="bg-BG"/>
              </w:rPr>
            </w:pPr>
            <w:r>
              <w:rPr>
                <w:lang w:val="bg-BG"/>
              </w:rPr>
              <w:t>……</w:t>
            </w:r>
          </w:p>
          <w:p w:rsidR="00AB062A" w:rsidRDefault="008D3BE8">
            <w:pPr>
              <w:jc w:val="both"/>
              <w:rPr>
                <w:lang w:val="bg-BG"/>
              </w:rPr>
            </w:pPr>
            <w:r>
              <w:rPr>
                <w:lang w:val="bg-BG"/>
              </w:rPr>
              <w:t xml:space="preserve"> (4) 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Това обявление съдържа информацията, посочена в част Г от приложение V, и се публикуват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35, ал. 1, т. 4 и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35.</w:t>
            </w:r>
            <w:r>
              <w:rPr>
                <w:lang w:val="bg-BG"/>
              </w:rPr>
              <w:t xml:space="preserve"> (1) </w:t>
            </w:r>
            <w:r w:rsidRPr="005E1B2A">
              <w:rPr>
                <w:lang w:val="bg-BG"/>
              </w:rPr>
              <w:t xml:space="preserve"> </w:t>
            </w:r>
            <w:r>
              <w:rPr>
                <w:lang w:val="bg-BG"/>
              </w:rPr>
              <w:t>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4. обявленията за възлагане на поръчки</w:t>
            </w:r>
          </w:p>
          <w:p w:rsidR="00AB062A" w:rsidRDefault="008D3BE8">
            <w:pPr>
              <w:jc w:val="both"/>
              <w:rPr>
                <w:lang w:val="bg-BG"/>
              </w:rPr>
            </w:pPr>
            <w:r>
              <w:rPr>
                <w:lang w:val="bg-BG"/>
              </w:rPr>
              <w:t>(2)</w:t>
            </w:r>
            <w:r>
              <w:rPr>
                <w:b/>
                <w:bCs/>
                <w:i/>
                <w:iCs/>
                <w:lang w:val="bg-BG"/>
              </w:rPr>
              <w:t xml:space="preserve"> </w:t>
            </w:r>
            <w:r>
              <w:rPr>
                <w:lang w:val="bg-BG"/>
              </w:rPr>
              <w:t xml:space="preserve">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lang w:val="bg-BG"/>
              </w:rPr>
            </w:pPr>
            <w:r>
              <w:rPr>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highlight w:val="white"/>
                <w:shd w:val="clear" w:color="auto" w:fill="FEFEFE"/>
                <w:lang w:val="bg-BG"/>
              </w:rPr>
            </w:pPr>
            <w:r>
              <w:rPr>
                <w:lang w:val="bg-BG"/>
              </w:rPr>
              <w:t>2. приложение № 13 – за обявленията по ал. 1, т. 8.</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поканата за участие в състезателна процедура за съответната поръчка е направена под формата на обявление за предварителна информация и възлагащият орган е решил да не възлага други поръчки по време на периода, обхванат от обявлението за предварителна информация, това се посочва изрично в обявлението за възложена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26,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26.</w:t>
            </w:r>
            <w:r>
              <w:rPr>
                <w:lang w:val="bg-BG"/>
              </w:rPr>
              <w:t xml:space="preserve"> (3) Когато за оповестяване на откриването на процедура за възлагане на обществена поръчка се използва съответното предварително обявление и възложителят е решил да не възлага други поръчки по време на периода на неговото действие, това се посочва изрично в обявлението за възлагане на поръчка.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рамковите споразумения, сключени в съответствие с член 33, възлагащите органи не са задължени да изпращат обявление за резултатите от процедурата за възлагане за всяка поръчка, основаваща се на такова споразумение. Държавите членки могат да предвидят възлагащите органи да групират на тримесечна основа обявленията за резултатите от процедурата за възлагане за поръчките, основаващи се на рамково споразумение. В този случай възлагащите органи изпращат групираните обявления за тримесечието в срок от 30 дни след края на всяко тримесечие.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26,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26.</w:t>
            </w:r>
            <w:r>
              <w:rPr>
                <w:lang w:val="bg-BG"/>
              </w:rPr>
              <w:t xml:space="preserve"> (4) </w:t>
            </w:r>
            <w:r w:rsidRPr="005E1B2A">
              <w:rPr>
                <w:lang w:val="bg-BG"/>
              </w:rPr>
              <w:t>В случай на поръчки,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Възлагащите органи изпращат обявление за възлагането на поръчките в срок от 30 дни от възлагането на всяка поръчка, която е въз основа на динамична система за покупки. Те обаче могат да групират тези обявления на тримесечна основа. В този случай те изпращат групираните обявления за тримесечието в срок от 30 дни след края на всяко тримесечие.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26,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26.</w:t>
            </w:r>
            <w:r>
              <w:rPr>
                <w:lang w:val="bg-BG"/>
              </w:rPr>
              <w:t xml:space="preserve"> (4) </w:t>
            </w:r>
            <w:r w:rsidRPr="005E1B2A">
              <w:rPr>
                <w:lang w:val="bg-BG"/>
              </w:rPr>
              <w:t>В случай на поръчки,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Определена информация за възлагането на поръчката или за сключването на рамковото споразумение може да не бъде публикувана, когато разкриването ѝ би попречило на правоприлагането или би било в противоречие с обществения интерес поради други причини, би увредило законните търговски интереси на конкретен публичен или частен икономически оператор или би накърнило лоялната конкуренция между икономическите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26, ал.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26.</w:t>
            </w:r>
            <w:r>
              <w:rPr>
                <w:lang w:val="bg-BG"/>
              </w:rPr>
              <w:t xml:space="preserve"> (6) Информация от обявленията по ал. 1, оповестяването на която противоречи на закон, както и такава, по отношение на която участниците правомерно са се позовали на конфиденциалност във връзка с наличието на търговска тайна, не се публикува.</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51</w:t>
            </w:r>
          </w:p>
          <w:p w:rsidR="00AB062A" w:rsidRDefault="008D3BE8">
            <w:pPr>
              <w:jc w:val="both"/>
              <w:rPr>
                <w:lang w:val="bg-BG"/>
              </w:rPr>
            </w:pPr>
            <w:r>
              <w:rPr>
                <w:b/>
                <w:lang w:val="bg-BG"/>
              </w:rPr>
              <w:t>Форма и начин на публикуване на обявленията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color w:val="000000"/>
                <w:lang w:val="bg-BG"/>
              </w:rPr>
            </w:pPr>
          </w:p>
        </w:tc>
      </w:tr>
      <w:tr w:rsidR="00AB062A">
        <w:trPr>
          <w:trHeight w:val="121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Обявленията по членове 48, 49 и 50 трябва да съдържат информацията, посочена в приложение V, под формата на стандартни образци, включително стандартните образци за внасяне на поправки.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35, ал. 1 и 2 ЗОП</w:t>
            </w:r>
          </w:p>
          <w:p w:rsidR="00AB062A" w:rsidRDefault="00AB062A">
            <w:pPr>
              <w:jc w:val="both"/>
              <w:rPr>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35.</w:t>
            </w:r>
            <w:r>
              <w:rPr>
                <w:lang w:val="bg-BG"/>
              </w:rPr>
              <w:t xml:space="preserve"> (1) 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1. обявленията по чл. 23, ал. 1, включително когато те се използват за оповестяване откриването на процедура;</w:t>
            </w:r>
          </w:p>
          <w:p w:rsidR="00AB062A" w:rsidRDefault="008D3BE8">
            <w:pPr>
              <w:jc w:val="both"/>
              <w:rPr>
                <w:lang w:val="bg-BG"/>
              </w:rPr>
            </w:pPr>
            <w:r>
              <w:rPr>
                <w:lang w:val="bg-BG"/>
              </w:rPr>
              <w:t>2. обявленията за обществени поръчки;</w:t>
            </w:r>
          </w:p>
          <w:p w:rsidR="00AB062A" w:rsidRDefault="008D3BE8">
            <w:pPr>
              <w:jc w:val="both"/>
              <w:rPr>
                <w:lang w:val="bg-BG"/>
              </w:rPr>
            </w:pPr>
            <w:r>
              <w:rPr>
                <w:lang w:val="bg-BG"/>
              </w:rPr>
              <w:t>3. обявленията за изменение или допълнителна информация;</w:t>
            </w:r>
          </w:p>
          <w:p w:rsidR="00AB062A" w:rsidRDefault="008D3BE8">
            <w:pPr>
              <w:jc w:val="both"/>
              <w:rPr>
                <w:lang w:val="bg-BG"/>
              </w:rPr>
            </w:pPr>
            <w:r>
              <w:rPr>
                <w:lang w:val="bg-BG"/>
              </w:rPr>
              <w:t xml:space="preserve">4. обявленията за възлагане на поръчки; </w:t>
            </w:r>
          </w:p>
          <w:p w:rsidR="00AB062A" w:rsidRDefault="008D3BE8">
            <w:pPr>
              <w:jc w:val="both"/>
              <w:rPr>
                <w:lang w:val="bg-BG"/>
              </w:rPr>
            </w:pPr>
            <w:r>
              <w:rPr>
                <w:lang w:val="bg-BG"/>
              </w:rPr>
              <w:t>5. обявленията при конкурс за проект;</w:t>
            </w:r>
          </w:p>
          <w:p w:rsidR="00AB062A" w:rsidRDefault="008D3BE8">
            <w:pPr>
              <w:jc w:val="both"/>
              <w:rPr>
                <w:lang w:val="bg-BG"/>
              </w:rPr>
            </w:pPr>
            <w:r>
              <w:rPr>
                <w:lang w:val="bg-BG"/>
              </w:rPr>
              <w:t>6. обявленията за изменение на договори за обществени поръчки и рамкови споразумения</w:t>
            </w:r>
            <w:r w:rsidRPr="005E1B2A">
              <w:rPr>
                <w:lang w:val="bg-BG"/>
              </w:rPr>
              <w:t xml:space="preserve"> </w:t>
            </w:r>
            <w:r>
              <w:rPr>
                <w:lang w:val="bg-BG"/>
              </w:rPr>
              <w:t xml:space="preserve">в случаите по чл. 116, ал. 1, т. 2 и 3; </w:t>
            </w:r>
          </w:p>
          <w:p w:rsidR="00AB062A" w:rsidRDefault="008D3BE8">
            <w:pPr>
              <w:jc w:val="both"/>
              <w:rPr>
                <w:lang w:val="bg-BG"/>
              </w:rPr>
            </w:pPr>
            <w:r>
              <w:rPr>
                <w:lang w:val="bg-BG"/>
              </w:rPr>
              <w:t>7. обявленията за доброволна прозрачност;</w:t>
            </w:r>
          </w:p>
          <w:p w:rsidR="00AB062A" w:rsidRDefault="008D3BE8">
            <w:pPr>
              <w:jc w:val="both"/>
              <w:rPr>
                <w:lang w:val="bg-BG"/>
              </w:rPr>
            </w:pPr>
            <w:r>
              <w:rPr>
                <w:lang w:val="bg-BG"/>
              </w:rPr>
              <w:t>8. обявленията за квалификационни системи.</w:t>
            </w:r>
          </w:p>
          <w:p w:rsidR="00AB062A" w:rsidRDefault="008D3BE8">
            <w:pPr>
              <w:jc w:val="both"/>
              <w:rPr>
                <w:lang w:val="bg-BG"/>
              </w:rPr>
            </w:pPr>
            <w:r>
              <w:rPr>
                <w:lang w:val="bg-BG"/>
              </w:rPr>
              <w:t xml:space="preserve">(2) 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lang w:val="bg-BG"/>
              </w:rPr>
            </w:pPr>
            <w:r>
              <w:rPr>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lang w:val="bg-BG"/>
              </w:rPr>
            </w:pPr>
            <w:r>
              <w:rPr>
                <w:lang w:val="bg-BG"/>
              </w:rPr>
              <w:t>2. приложение № 13 – за обявленията по ал. 1, т. 8.</w:t>
            </w:r>
          </w:p>
        </w:tc>
        <w:tc>
          <w:tcPr>
            <w:tcW w:w="171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Комисията установява тези стандартни образци чрез актове за изпълнение. Тези актове за изпълнение се приемат в съответствие с процедурата по консултиране, посочена в член 89, параграф 2.</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5E1B2A">
        <w:trPr>
          <w:trHeight w:val="2362"/>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Обявленията по членове 48, 49 и 50 се изготвят, предават се на Службата за публикации на Европейския съюз чрез електронни средства и се публикуват в съответствие с приложение VIII. Обявленията се публикуват не по-късно от пет дни след тяхното изпращане. Разходите за публикуване на обявленията от Службата за публикации на Европейския съюз се поемат от Съюза.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Обявленията по членове  48, 49 и 50 се публикуват без съкращения на официалния език или официалните езици на институциите на Съюза, избрани от възлагащия орган. Текстът на този език или на тези езици представлява единственият автентичен текст. Обобщение на важните елементи на всяко обявление се публикува на останалите официални езици на институциите на Съюза.</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lang w:val="bg-BG"/>
              </w:rPr>
              <w:t xml:space="preserve"> </w:t>
            </w:r>
          </w:p>
          <w:p w:rsidR="00AB062A" w:rsidRDefault="00AB062A">
            <w:pPr>
              <w:jc w:val="center"/>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за Службата за публикации</w:t>
            </w:r>
          </w:p>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Службата за публикации на Европейския съюз гарантира, че пълният текст и обобщението на обявленията за предварителна информация по член 48, параграф 2 и поканите за участие в състезателна процедура, въвеждащи динамична система за покупки, по член 34, параграф 4, буква а) продължават да се публикуват: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за Службата за публикации</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при обявления за предварителна информация — в продължение на 12 месеца или до получаване на обявление за възложена поръчка, както е предвидено в член 50, в което се посочва, че по време на 12-месечния период, обхванат от поканата за участие в състезателна процедура, няма да се възлагат други поръчки. При обществени поръчки за социални и други специфични услуги обаче обявлението за предварителна информация, посочено в член 75, параграф 1, буква б), продължава да се публикува до края на първоначално посочения срок на действие или до получаването на обявление за възложена поръчка, както е предвидено в член 50, в което се посочва, че по време на периода, обхванат от поканата за участие в състезателна процедура, няма да се възлагат други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за Службата за публикации</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при поканите за участие в състезателна процедура, въвеждащи динамична система за покупки — през срока на действие на динамичната система за покупки.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
                <w:lang w:val="bg-BG"/>
              </w:rPr>
            </w:pPr>
            <w:r>
              <w:rPr>
                <w:b/>
                <w:lang w:val="bg-BG"/>
              </w:rPr>
              <w:t>Не подлежи на въвеждане - отнася се за Службата за публикации</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5.   Възлагащите органи трябва да са в състояние да докажат на кои дати са били изпратени обявленфията.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i/>
                <w:iCs/>
                <w:lang w:val="bg-BG"/>
              </w:rPr>
            </w:pPr>
            <w:r>
              <w:rPr>
                <w:b/>
                <w:bCs/>
                <w:lang w:val="bg-BG"/>
              </w:rPr>
              <w:t>Чл. 35, ал. 3 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b/>
                <w:bCs/>
                <w:i/>
                <w:iCs/>
                <w:lang w:val="bg-BG"/>
              </w:rPr>
            </w:pPr>
            <w:r>
              <w:rPr>
                <w:b/>
                <w:bCs/>
                <w:iCs/>
                <w:lang w:val="bg-BG"/>
              </w:rPr>
              <w:t>Чл. 35.</w:t>
            </w:r>
            <w:r>
              <w:rPr>
                <w:b/>
                <w:bCs/>
                <w:i/>
                <w:iCs/>
                <w:lang w:val="bg-BG"/>
              </w:rPr>
              <w:t xml:space="preserve"> </w:t>
            </w:r>
            <w:r>
              <w:rPr>
                <w:bCs/>
                <w:iCs/>
                <w:lang w:val="bg-BG"/>
              </w:rPr>
              <w:t>(3)</w:t>
            </w:r>
            <w:r>
              <w:rPr>
                <w:b/>
                <w:bCs/>
                <w:i/>
                <w:iCs/>
                <w:lang w:val="bg-BG"/>
              </w:rPr>
              <w:t xml:space="preserve"> </w:t>
            </w:r>
            <w:r w:rsidRPr="005E1B2A">
              <w:rPr>
                <w:lang w:val="bg-BG"/>
              </w:rPr>
              <w:t>Обявленията по ал. 1 се изпращат до Службата за публикации на Европейския съюз чрез платформата по чл. 39а, ал. 1,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p>
          <w:p w:rsidR="00AB062A" w:rsidRDefault="00AB062A">
            <w:pPr>
              <w:tabs>
                <w:tab w:val="center" w:pos="540"/>
              </w:tabs>
              <w:jc w:val="both"/>
              <w:rPr>
                <w:highlight w:val="white"/>
                <w:shd w:val="clear" w:color="auto" w:fill="FEFEFE"/>
                <w:lang w:val="bg-BG"/>
              </w:rPr>
            </w:pPr>
          </w:p>
          <w:p w:rsidR="00AB062A" w:rsidRPr="005E1B2A" w:rsidRDefault="00AB062A">
            <w:pPr>
              <w:jc w:val="center"/>
              <w:rPr>
                <w:b/>
                <w:bCs/>
                <w:i/>
                <w:iCs/>
                <w:lang w:val="bg-BG"/>
              </w:rPr>
            </w:pPr>
          </w:p>
          <w:p w:rsidR="00AB062A" w:rsidRDefault="00AB062A">
            <w:pPr>
              <w:jc w:val="both"/>
              <w:rPr>
                <w:b/>
                <w:bCs/>
                <w:i/>
                <w:iCs/>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Службата за публикации на Европейския съюз предоставя на възлагащия орган потвърждение за получаване на обявлението и за публикуване на изпратената информация, в което се посочва датата на публикуването. Това потвърждение представлява доказателство за публикуване.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AB062A">
            <w:pPr>
              <w:jc w:val="center"/>
              <w:rPr>
                <w:i/>
                <w:lang w:val="bg-BG"/>
              </w:rPr>
            </w:pPr>
          </w:p>
          <w:p w:rsidR="00AB062A" w:rsidRDefault="00AB062A">
            <w:pPr>
              <w:jc w:val="center"/>
              <w:rPr>
                <w:i/>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lang w:val="bg-BG"/>
              </w:rPr>
            </w:pPr>
            <w:r>
              <w:rPr>
                <w:b/>
                <w:lang w:val="bg-BG"/>
              </w:rPr>
              <w:t>Не подлежи на въвеждане - отнася се за Службата за публикации</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Възлагащите органи могат да публикуват обявления за обществени поръчки, за които не се прилага изискването за публикуване по настоящата директива, при условие че тези обявления са изпратени на Службата за публикации на Европейския съюз с електронни средства в съответствие с формата и процедурите за предаване, посочени в приложение VIII.</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35, ал. 4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35.</w:t>
            </w:r>
            <w:r>
              <w:rPr>
                <w:lang w:val="bg-BG"/>
              </w:rPr>
              <w:t xml:space="preserve"> </w:t>
            </w:r>
            <w:r>
              <w:rPr>
                <w:bCs/>
                <w:iCs/>
                <w:lang w:val="bg-BG"/>
              </w:rPr>
              <w:t>(4)</w:t>
            </w:r>
            <w:r>
              <w:rPr>
                <w:lang w:val="bg-BG"/>
              </w:rPr>
              <w:t xml:space="preserve"> В "Официален вестник" на Европейския съюз могат да се публикуват обявления за обществени поръчки, за които не се прилага изискването за публикуване, при условие че тези обявления са изпратени на Службата за публикации на Европейския съюз в съответствие с ал. 2.</w:t>
            </w:r>
          </w:p>
          <w:p w:rsidR="00AB062A" w:rsidRDefault="00AB062A">
            <w:pPr>
              <w:jc w:val="both"/>
              <w:rPr>
                <w:lang w:val="bg-BG"/>
              </w:rPr>
            </w:pPr>
          </w:p>
          <w:p w:rsidR="00AB062A" w:rsidRDefault="00AB062A">
            <w:pPr>
              <w:tabs>
                <w:tab w:val="center" w:pos="540"/>
              </w:tabs>
              <w:jc w:val="both"/>
              <w:rPr>
                <w:b/>
                <w:i/>
                <w:highlight w:val="white"/>
                <w:shd w:val="clear" w:color="auto" w:fill="FEFEFE"/>
                <w:lang w:val="bg-BG"/>
              </w:rPr>
            </w:pPr>
          </w:p>
          <w:p w:rsidR="00AB062A" w:rsidRDefault="00AB062A">
            <w:pPr>
              <w:tabs>
                <w:tab w:val="center" w:pos="540"/>
              </w:tabs>
              <w:jc w:val="both"/>
              <w:rPr>
                <w:highlight w:val="white"/>
                <w:shd w:val="clear" w:color="auto" w:fill="FEFEFE"/>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52</w:t>
            </w:r>
          </w:p>
          <w:p w:rsidR="00AB062A" w:rsidRDefault="008D3BE8">
            <w:pPr>
              <w:jc w:val="both"/>
              <w:rPr>
                <w:lang w:val="bg-BG"/>
              </w:rPr>
            </w:pPr>
            <w:r>
              <w:rPr>
                <w:b/>
                <w:lang w:val="bg-BG"/>
              </w:rPr>
              <w:t>Публикуване на национално равнище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tabs>
                <w:tab w:val="left" w:pos="270"/>
                <w:tab w:val="left" w:pos="4410"/>
                <w:tab w:val="left" w:pos="4590"/>
                <w:tab w:val="left" w:pos="4950"/>
                <w:tab w:val="left" w:pos="5040"/>
                <w:tab w:val="left" w:pos="5940"/>
                <w:tab w:val="left" w:pos="6030"/>
              </w:tabs>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tabs>
                <w:tab w:val="left" w:pos="270"/>
                <w:tab w:val="left" w:pos="4410"/>
                <w:tab w:val="left" w:pos="4590"/>
                <w:tab w:val="left" w:pos="4950"/>
                <w:tab w:val="left" w:pos="5040"/>
                <w:tab w:val="left" w:pos="5940"/>
                <w:tab w:val="left" w:pos="6030"/>
              </w:tabs>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tabs>
                <w:tab w:val="left" w:pos="270"/>
                <w:tab w:val="left" w:pos="4410"/>
                <w:tab w:val="left" w:pos="4590"/>
                <w:tab w:val="left" w:pos="4950"/>
                <w:tab w:val="left" w:pos="5040"/>
                <w:tab w:val="left" w:pos="5940"/>
                <w:tab w:val="left" w:pos="6030"/>
              </w:tabs>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Обявленията по членове 48, 49 и 50 и съдържащата се в тях информация не се публикуват на национално равнище преди публикуването по член 51. Независимо от това информацията може да се публикува на национално равнище, когато възлагащите органи не са били уведомени за публикуването в рамките на 48 часа от потвърждаването на получаването на обявлението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36, ал. 1, т. 2 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270"/>
                <w:tab w:val="left" w:pos="4410"/>
                <w:tab w:val="left" w:pos="4590"/>
                <w:tab w:val="left" w:pos="4950"/>
                <w:tab w:val="left" w:pos="5040"/>
                <w:tab w:val="left" w:pos="5940"/>
                <w:tab w:val="left" w:pos="6030"/>
              </w:tabs>
              <w:jc w:val="both"/>
              <w:rPr>
                <w:lang w:val="bg-BG"/>
              </w:rPr>
            </w:pPr>
            <w:r>
              <w:rPr>
                <w:b/>
                <w:lang w:val="bg-BG"/>
              </w:rPr>
              <w:t>Чл. 36.</w:t>
            </w:r>
            <w:r>
              <w:rPr>
                <w:lang w:val="bg-BG"/>
              </w:rPr>
              <w:t xml:space="preserve"> (1) Регистърът на обществените поръчки (РОП) представлява електронна база данни, – част от платформата по чл. 39а, ал. 1, с информация за възлаганите обществени поръчки от възложителите по този закон. В регистъра се публикуват:</w:t>
            </w:r>
          </w:p>
          <w:p w:rsidR="00AB062A" w:rsidRDefault="008D3BE8">
            <w:pPr>
              <w:jc w:val="both"/>
              <w:rPr>
                <w:lang w:val="bg-BG"/>
              </w:rPr>
            </w:pPr>
            <w:r>
              <w:rPr>
                <w:lang w:val="bg-BG"/>
              </w:rPr>
              <w:t xml:space="preserve">2. обявленията по чл. 35, ал. 1; </w:t>
            </w:r>
          </w:p>
          <w:p w:rsidR="00AB062A" w:rsidRDefault="008D3BE8">
            <w:pPr>
              <w:jc w:val="both"/>
              <w:rPr>
                <w:lang w:val="bg-BG"/>
              </w:rPr>
            </w:pPr>
            <w:r>
              <w:rPr>
                <w:lang w:val="bg-BG"/>
              </w:rPr>
              <w:t>(2) Обявленията по ал. 1, т. 2 и решенията, с които те се одобряват</w:t>
            </w:r>
            <w:r w:rsidRPr="005E1B2A">
              <w:rPr>
                <w:lang w:val="bg-BG"/>
              </w:rPr>
              <w:t xml:space="preserve"> </w:t>
            </w:r>
            <w:r>
              <w:rPr>
                <w:lang w:val="bg-BG"/>
              </w:rPr>
              <w:t>не се публикуват в РОП преди публикуването на съответните обявления в "Официален вестник" на Европейския съюз.</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tabs>
                <w:tab w:val="left" w:pos="270"/>
                <w:tab w:val="left" w:pos="4410"/>
                <w:tab w:val="left" w:pos="4590"/>
                <w:tab w:val="left" w:pos="4950"/>
                <w:tab w:val="left" w:pos="5040"/>
                <w:tab w:val="left" w:pos="5940"/>
                <w:tab w:val="left" w:pos="6030"/>
              </w:tabs>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Публикуваните на национално равнище обявления не може да съдържат информация, различна от тази в изпратените на Службата за публикации на Европейския съюз обявления или тази, публикувана в профила на купувач, но в тях се посочва датата на изпращане на обявлението на Службата за публикации на Европейския съюз или на публикуването му в профила на купувач.</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36,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36.</w:t>
            </w:r>
            <w:r>
              <w:rPr>
                <w:lang w:val="bg-BG"/>
              </w:rPr>
              <w:t xml:space="preserve"> (4) </w:t>
            </w:r>
            <w:r w:rsidRPr="005E1B2A">
              <w:rPr>
                <w:lang w:val="bg-BG"/>
              </w:rPr>
              <w:t>Публикуваните в РОП обявления по ал. 1, т. 2 не могат да съдържат информация, която се различава от тази, изпратена за публикуване до Службата за публикации на Европейския съюз.</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Обявленията за предварителна информация не се публикуват в профила на купувач, преди на Службата за публикации на Европейския съюз да бъде изпратено съобщението за тяхното публикуване в тази форма. В тях се посочва датата на изпращане.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се въвежда. В ЗОП е възприет  по-рестриктивен подход, съгласно който възложителите нямат възможност да публикуват обявленията само на профила на купувача. В ЗОП е предвидено възложителите винаги изпращат обявленията до ОВ на ЕС.</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53</w:t>
            </w:r>
          </w:p>
          <w:p w:rsidR="00AB062A" w:rsidRDefault="008D3BE8">
            <w:pPr>
              <w:jc w:val="both"/>
              <w:rPr>
                <w:lang w:val="bg-BG"/>
              </w:rPr>
            </w:pPr>
            <w:r>
              <w:rPr>
                <w:b/>
                <w:lang w:val="bg-BG"/>
              </w:rPr>
              <w:t>Достъп до документацията за обществената поръчка по електронен път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предоставят неограничен и пълен безплатен пряк достъп чрез електронни средства до документацията за обществената поръчка от датата на публикуване на обявлението в съответствие с член 51 или датата на изпращане на поканата за потвърждаване на интерес. В текста на обявлението или поканата за потвърждаване на интерес се посочва интернет адресът, на който е достъпна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32, ал. 1 и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9б, ал. 1, т. 1-6, ал. 2, 3, 4, т. 1-3, ал. 5, 6, и 7, чл. 9в, ал. 1 и 2, чл. 14, ал. 1 и 2, чл. 16, ал. 7, 8 и 9, чл. 40, ал.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32.</w:t>
            </w:r>
            <w:r>
              <w:rPr>
                <w:lang w:val="bg-BG"/>
              </w:rPr>
              <w:t xml:space="preserve"> (1) </w:t>
            </w:r>
            <w:r w:rsidRPr="005E1B2A">
              <w:rPr>
                <w:lang w:val="bg-BG"/>
              </w:rPr>
              <w:t>Възложителите предоставят неограничен, пълен, безплатен и пряк достъп чрез платформата по чл. 39а, ал. 1 до документацията за обществената поръчка от датата на:</w:t>
            </w:r>
          </w:p>
          <w:p w:rsidR="00AB062A" w:rsidRPr="005E1B2A" w:rsidRDefault="008D3BE8">
            <w:pPr>
              <w:jc w:val="both"/>
              <w:rPr>
                <w:lang w:val="bg-BG"/>
              </w:rPr>
            </w:pPr>
            <w:r w:rsidRPr="005E1B2A">
              <w:rPr>
                <w:lang w:val="bg-BG"/>
              </w:rPr>
              <w:t>1. публикуване на обявлението в "Официален вестник" на Европейския съюз;</w:t>
            </w:r>
          </w:p>
          <w:p w:rsidR="00AB062A" w:rsidRPr="005E1B2A" w:rsidRDefault="008D3BE8">
            <w:pPr>
              <w:jc w:val="both"/>
              <w:rPr>
                <w:lang w:val="bg-BG"/>
              </w:rPr>
            </w:pPr>
            <w:r w:rsidRPr="005E1B2A">
              <w:rPr>
                <w:lang w:val="bg-BG"/>
              </w:rPr>
              <w:t>2. публикуване на обявлението в Регистъра на обществените поръчки, когато не подлежи на публикуване по т. 1; или</w:t>
            </w:r>
          </w:p>
          <w:p w:rsidR="00AB062A" w:rsidRPr="005E1B2A" w:rsidRDefault="008D3BE8">
            <w:pPr>
              <w:jc w:val="both"/>
              <w:rPr>
                <w:lang w:val="bg-BG"/>
              </w:rPr>
            </w:pPr>
            <w:r w:rsidRPr="005E1B2A">
              <w:rPr>
                <w:lang w:val="bg-BG"/>
              </w:rPr>
              <w:t>3. изпращане на поканата за потвърждаване на интерес.</w:t>
            </w:r>
          </w:p>
          <w:p w:rsidR="00AB062A" w:rsidRPr="005E1B2A" w:rsidRDefault="008D3BE8">
            <w:pPr>
              <w:jc w:val="both"/>
              <w:rPr>
                <w:lang w:val="bg-BG"/>
              </w:rPr>
            </w:pPr>
            <w:r>
              <w:rPr>
                <w:lang w:val="bg-BG"/>
              </w:rPr>
              <w:t xml:space="preserve">(2) </w:t>
            </w:r>
            <w:r w:rsidRPr="005E1B2A">
              <w:rPr>
                <w:lang w:val="bg-BG"/>
              </w:rPr>
              <w:t>В обявлението или поканата за потвърждаване на интерес се посочва интернет адресът, на който е достъпна документацията за обществената поръчка.</w:t>
            </w:r>
          </w:p>
          <w:p w:rsidR="00AB062A" w:rsidRDefault="008D3BE8">
            <w:pPr>
              <w:jc w:val="both"/>
              <w:rPr>
                <w:lang w:val="bg-BG"/>
              </w:rPr>
            </w:pPr>
            <w:r>
              <w:rPr>
                <w:b/>
                <w:bCs/>
                <w:lang w:val="bg-BG"/>
              </w:rPr>
              <w:t>Чл. 9б.</w:t>
            </w:r>
            <w:r>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rsidR="00AB062A" w:rsidRDefault="008D3BE8">
            <w:pPr>
              <w:jc w:val="both"/>
              <w:rPr>
                <w:lang w:val="bg-BG"/>
              </w:rPr>
            </w:pPr>
            <w:r>
              <w:rPr>
                <w:lang w:val="bg-BG"/>
              </w:rPr>
              <w:t xml:space="preserve">1. всички заповеди и покани, свързани с откриването, възлагането, изпълнението и прекратяването на процедурите; </w:t>
            </w:r>
          </w:p>
          <w:p w:rsidR="00AB062A" w:rsidRDefault="008D3BE8">
            <w:pPr>
              <w:jc w:val="both"/>
              <w:rPr>
                <w:lang w:val="bg-BG"/>
              </w:rPr>
            </w:pPr>
            <w:r>
              <w:rPr>
                <w:lang w:val="bg-BG"/>
              </w:rPr>
              <w:t xml:space="preserve">2. документациите за участие; </w:t>
            </w:r>
          </w:p>
          <w:p w:rsidR="00AB062A" w:rsidRDefault="008D3BE8">
            <w:pPr>
              <w:jc w:val="both"/>
              <w:rPr>
                <w:lang w:val="bg-BG"/>
              </w:rPr>
            </w:pPr>
            <w:r>
              <w:rPr>
                <w:lang w:val="bg-BG"/>
              </w:rPr>
              <w:t xml:space="preserve">3. разясненията, предоставени от възложителите във връзка с процедурите; </w:t>
            </w:r>
          </w:p>
          <w:p w:rsidR="00AB062A" w:rsidRDefault="008D3BE8">
            <w:pPr>
              <w:jc w:val="both"/>
              <w:rPr>
                <w:lang w:val="bg-BG"/>
              </w:rPr>
            </w:pPr>
            <w:r>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rsidR="00AB062A" w:rsidRDefault="008D3BE8">
            <w:pPr>
              <w:jc w:val="both"/>
              <w:rPr>
                <w:lang w:val="bg-BG"/>
              </w:rPr>
            </w:pPr>
            <w:r>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rsidR="00AB062A" w:rsidRDefault="008D3BE8">
            <w:pPr>
              <w:jc w:val="both"/>
              <w:rPr>
                <w:lang w:val="bg-BG"/>
              </w:rPr>
            </w:pPr>
            <w:r>
              <w:rPr>
                <w:lang w:val="bg-BG"/>
              </w:rPr>
              <w:t>6. допълнителните споразумения за изменения на договорите по т. 5 и уведомленията за прекратяване на договорите.</w:t>
            </w:r>
          </w:p>
          <w:p w:rsidR="00AB062A" w:rsidRDefault="008D3BE8">
            <w:pPr>
              <w:jc w:val="both"/>
              <w:rPr>
                <w:lang w:val="bg-BG"/>
              </w:rPr>
            </w:pPr>
            <w:r>
              <w:rPr>
                <w:lang w:val="bg-BG"/>
              </w:rPr>
              <w:t xml:space="preserve">(2) Документите по ал. 1 за всяка процедура се обособяват в електронна преписка. </w:t>
            </w:r>
          </w:p>
          <w:p w:rsidR="00AB062A" w:rsidRDefault="008D3BE8">
            <w:pPr>
              <w:jc w:val="both"/>
              <w:rPr>
                <w:lang w:val="bg-BG"/>
              </w:rPr>
            </w:pPr>
            <w:r>
              <w:rPr>
                <w:lang w:val="bg-BG"/>
              </w:rPr>
              <w:t xml:space="preserve">(3)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 </w:t>
            </w:r>
          </w:p>
          <w:p w:rsidR="00AB062A" w:rsidRDefault="008D3BE8">
            <w:pPr>
              <w:jc w:val="both"/>
              <w:rPr>
                <w:lang w:val="bg-BG"/>
              </w:rPr>
            </w:pPr>
            <w:r>
              <w:rPr>
                <w:lang w:val="bg-BG"/>
              </w:rPr>
              <w:t>(4) Възложителите, съответно продавачите, публикуват документите:</w:t>
            </w:r>
          </w:p>
          <w:p w:rsidR="00AB062A" w:rsidRDefault="008D3BE8">
            <w:pPr>
              <w:jc w:val="both"/>
              <w:rPr>
                <w:lang w:val="bg-BG"/>
              </w:rPr>
            </w:pPr>
            <w:r>
              <w:rPr>
                <w:lang w:val="bg-BG"/>
              </w:rPr>
              <w:t xml:space="preserve"> 1. по ал. 1, т. 1 – 3 – съгласно определените в наредбата срокове;</w:t>
            </w:r>
          </w:p>
          <w:p w:rsidR="00AB062A" w:rsidRDefault="008D3BE8">
            <w:pPr>
              <w:jc w:val="both"/>
              <w:rPr>
                <w:lang w:val="bg-BG"/>
              </w:rPr>
            </w:pPr>
            <w:r>
              <w:rPr>
                <w:lang w:val="bg-BG"/>
              </w:rPr>
              <w:t xml:space="preserve"> 2. по ал. 1, т. 4 – в срок 3 работни дни от утвърждаването на протоколите;</w:t>
            </w:r>
          </w:p>
          <w:p w:rsidR="00AB062A" w:rsidRDefault="008D3BE8">
            <w:pPr>
              <w:jc w:val="both"/>
              <w:rPr>
                <w:lang w:val="bg-BG"/>
              </w:rPr>
            </w:pPr>
            <w:r>
              <w:rPr>
                <w:lang w:val="bg-BG"/>
              </w:rPr>
              <w:t xml:space="preserve"> 3. по ал. 1, т. 5 и 6 – в двуседмичен срок от сключването на договора или допълнителното споразумение или прекратяването на договора.</w:t>
            </w:r>
          </w:p>
          <w:p w:rsidR="00AB062A" w:rsidRDefault="008D3BE8">
            <w:pPr>
              <w:jc w:val="both"/>
              <w:rPr>
                <w:lang w:val="bg-BG"/>
              </w:rPr>
            </w:pPr>
            <w:r>
              <w:rPr>
                <w:lang w:val="bg-BG"/>
              </w:rPr>
              <w:t xml:space="preserve"> (5) С публикуването на документите се приема, че заинтересованите лица или участниците са уведомени относно отразените в тях обстоятелства, освен ако друго не е предвидено в тази наредба или в закон.</w:t>
            </w:r>
          </w:p>
          <w:p w:rsidR="00AB062A" w:rsidRDefault="008D3BE8">
            <w:pPr>
              <w:jc w:val="both"/>
              <w:rPr>
                <w:lang w:val="bg-BG"/>
              </w:rPr>
            </w:pPr>
            <w:r>
              <w:rPr>
                <w:lang w:val="bg-BG"/>
              </w:rPr>
              <w:t xml:space="preserve"> (6) Възложителите, съответно продавачите, осигуряват достъп до информацията по ал. 1 на своите интернет страници за срок, не по-кратък от 3 години от провеждането им, а при дългосрочните договори – за срок, не по-кратък от 2 години след приключване на изпълнението им.</w:t>
            </w:r>
          </w:p>
          <w:p w:rsidR="00AB062A" w:rsidRDefault="008D3BE8">
            <w:pPr>
              <w:jc w:val="both"/>
              <w:rPr>
                <w:lang w:val="bg-BG"/>
              </w:rPr>
            </w:pPr>
            <w:r>
              <w:rPr>
                <w:lang w:val="bg-BG"/>
              </w:rPr>
              <w:t xml:space="preserve"> (7) Възложителят, съответно продавачът на дървесина, при поискване осигурява достъп на участниците до документите, доказващи декларираните обстоятелства от спечелилия процедурата.</w:t>
            </w:r>
          </w:p>
          <w:p w:rsidR="00AB062A" w:rsidRDefault="008D3BE8">
            <w:pPr>
              <w:jc w:val="both"/>
              <w:rPr>
                <w:lang w:val="bg-BG"/>
              </w:rPr>
            </w:pPr>
            <w:r>
              <w:rPr>
                <w:b/>
                <w:bCs/>
                <w:lang w:val="bg-BG"/>
              </w:rPr>
              <w:t>Чл. 9в.</w:t>
            </w:r>
            <w:r>
              <w:rPr>
                <w:lang w:val="bg-BG"/>
              </w:rPr>
              <w:t xml:space="preserve"> (1) При провеждане на процедури за възлагане изпълнението на дейностите или за продажба на дървесина и на недървесни горски продукти по реда на наредбата документацията за провеждане на процедурата се публикува на интернет страницата на възложителя, съответно на продавача, едновременно с публикуването на заповедта за провеждането й.</w:t>
            </w:r>
          </w:p>
          <w:p w:rsidR="00AB062A" w:rsidRDefault="008D3BE8">
            <w:pPr>
              <w:jc w:val="both"/>
              <w:rPr>
                <w:lang w:val="bg-BG"/>
              </w:rPr>
            </w:pPr>
            <w:r>
              <w:rPr>
                <w:lang w:val="bg-BG"/>
              </w:rPr>
              <w:t xml:space="preserve"> (2) Участниците за участие в процедурата могат да изтеглят документацията от интернет страниците по ал. 1 без заплащане или да я закупят от съответния възложител или продавач, провеждащ процедурата.</w:t>
            </w:r>
          </w:p>
          <w:p w:rsidR="00AB062A" w:rsidRDefault="008D3BE8">
            <w:pPr>
              <w:jc w:val="both"/>
              <w:rPr>
                <w:lang w:val="bg-BG"/>
              </w:rPr>
            </w:pPr>
            <w:r>
              <w:rPr>
                <w:b/>
                <w:bCs/>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rsidR="00AB062A" w:rsidRDefault="008D3BE8">
            <w:pPr>
              <w:jc w:val="both"/>
              <w:rPr>
                <w:lang w:val="bg-BG"/>
              </w:rPr>
            </w:pPr>
            <w:r>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rsidR="00AB062A" w:rsidRDefault="008D3BE8">
            <w:pPr>
              <w:jc w:val="both"/>
              <w:rPr>
                <w:lang w:val="bg-BG"/>
              </w:rPr>
            </w:pPr>
            <w:r>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rsidR="00AB062A" w:rsidRDefault="008D3BE8">
            <w:pPr>
              <w:jc w:val="both"/>
              <w:rPr>
                <w:lang w:val="bg-BG"/>
              </w:rPr>
            </w:pPr>
            <w:r>
              <w:rPr>
                <w:b/>
                <w:bCs/>
                <w:lang w:val="bg-BG"/>
              </w:rPr>
              <w:t>Чл. 40.</w:t>
            </w:r>
            <w:r>
              <w:rPr>
                <w:lang w:val="bg-BG"/>
              </w:rPr>
              <w:t xml:space="preserve"> (3)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по една от причините, посочени в член 22, параграф 1, втора алинея, не може да се предостави неограничен и пълен безплатен пряк достъп чрез електронни средства до определена документация за обществената поръчка, възлагащите органи могат да посочат в обявлението или поканата за потвърждаване на интерес, че съответната документация за обществената поръчка ще бъде изпратена по друг начин, а не чрез електронни средства, в съответствие с параграф 2 от настоящия член. В такъв случай срокът за подаване на оферти се удължава с пет дни, освен при надлежно обосновани неотложни обстоятелства съгласно член 27, параграф 3, член 28, параграф 6 и член 29, параграф 1, четвърта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32, ал. 3 и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14, ал. 1 и 2, чл. 40, ал.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32.</w:t>
            </w:r>
            <w:r>
              <w:rPr>
                <w:lang w:val="bg-BG"/>
              </w:rPr>
              <w:t xml:space="preserve"> (3) </w:t>
            </w:r>
            <w:r w:rsidRPr="005E1B2A">
              <w:rPr>
                <w:lang w:val="bg-BG"/>
              </w:rPr>
              <w:t>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p>
          <w:p w:rsidR="00AB062A" w:rsidRPr="005E1B2A" w:rsidRDefault="00AB062A">
            <w:pPr>
              <w:jc w:val="both"/>
              <w:rPr>
                <w:lang w:val="bg-BG"/>
              </w:rPr>
            </w:pPr>
          </w:p>
          <w:p w:rsidR="00AB062A" w:rsidRPr="005E1B2A" w:rsidRDefault="008D3BE8">
            <w:pPr>
              <w:jc w:val="both"/>
              <w:rPr>
                <w:lang w:val="bg-BG"/>
              </w:rPr>
            </w:pPr>
            <w:r>
              <w:rPr>
                <w:lang w:val="bg-BG"/>
              </w:rPr>
              <w:t xml:space="preserve">(5) </w:t>
            </w:r>
            <w:r w:rsidRPr="005E1B2A">
              <w:rPr>
                <w:lang w:val="bg-BG"/>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p w:rsidR="00AB062A" w:rsidRDefault="00AB062A">
            <w:pPr>
              <w:jc w:val="both"/>
              <w:rPr>
                <w:lang w:val="bg-BG"/>
              </w:rPr>
            </w:pPr>
          </w:p>
          <w:p w:rsidR="00AB062A" w:rsidRDefault="008D3BE8">
            <w:pPr>
              <w:jc w:val="both"/>
              <w:rPr>
                <w:lang w:val="bg-BG"/>
              </w:rPr>
            </w:pPr>
            <w:r>
              <w:rPr>
                <w:b/>
                <w:bCs/>
                <w:lang w:val="bg-BG"/>
              </w:rPr>
              <w:t>Чл. 14.</w:t>
            </w:r>
            <w:r>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8D3BE8">
            <w:pPr>
              <w:jc w:val="both"/>
              <w:rPr>
                <w:lang w:val="bg-BG"/>
              </w:rPr>
            </w:pPr>
            <w:r>
              <w:rPr>
                <w:b/>
                <w:bCs/>
                <w:lang w:val="bg-BG"/>
              </w:rPr>
              <w:t>Чл. 40.</w:t>
            </w:r>
            <w:r>
              <w:rPr>
                <w:lang w:val="bg-BG"/>
              </w:rPr>
              <w:t xml:space="preserve"> (3)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не може да се предостави неограничен и пълен безплатен пряк достъп чрез електронни средства до определена документация за обществена поръчка, тъй като възлагащите органи възнамеряват да приложат член 21, параграф 2 от настоящата директива, те посочват в обявлението или поканата за потвърждаване на интерес какви мерки, насочени към защита на поверителния характер на информацията, е необходимо да бъдат предприети и как може да се получи достъп до съответната документация. В такъв случай срокът за подаване на оферти се удължава с пет дни, освен при надлежно обосновани неотложни обстоятелства съгласно член 27, параграф 3, член 28, параграф 6 и член 29, параграф 1, четвърта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32, ал. 4 и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9в, ал. 1 и 2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32.</w:t>
            </w:r>
            <w:r>
              <w:rPr>
                <w:lang w:val="bg-BG"/>
              </w:rPr>
              <w:t xml:space="preserve"> (4) В случаите по чл. 102, ал. 3 в обявлението или в поканата за потвърждаване на интерес възложителите посочват мерки, които трябва да бъдат предприети с оглед защита на конфиденциалния характер на информацията, както и условията и начина за достъп до документацията. В тези случаи срокът за получаване на оферти се удължава с 5 дни.</w:t>
            </w:r>
          </w:p>
          <w:p w:rsidR="00AB062A" w:rsidRDefault="008D3BE8">
            <w:pPr>
              <w:jc w:val="both"/>
              <w:rPr>
                <w:lang w:val="bg-BG"/>
              </w:rPr>
            </w:pPr>
            <w:r>
              <w:rPr>
                <w:lang w:val="bg-BG"/>
              </w:rPr>
              <w:t>(5) 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p w:rsidR="00AB062A" w:rsidRDefault="00AB062A">
            <w:pPr>
              <w:jc w:val="both"/>
              <w:rPr>
                <w:lang w:val="bg-BG"/>
              </w:rPr>
            </w:pPr>
          </w:p>
          <w:p w:rsidR="00AB062A" w:rsidRDefault="008D3BE8">
            <w:pPr>
              <w:jc w:val="both"/>
              <w:rPr>
                <w:lang w:val="bg-BG"/>
              </w:rPr>
            </w:pPr>
            <w:r>
              <w:rPr>
                <w:b/>
                <w:bCs/>
                <w:lang w:val="bg-BG"/>
              </w:rPr>
              <w:t>Чл. 9в.</w:t>
            </w:r>
            <w:r>
              <w:rPr>
                <w:lang w:val="bg-BG"/>
              </w:rPr>
              <w:t xml:space="preserve"> (1) При провеждане на процедури за възлагане изпълнението на дейностите или за продажба на дървесина и на недървесни горски продукти по реда на наредбата документацията за провеждане на процедурата се публикува на интернет страницата на възложителя, съответно на продавача, едновременно с публикуването на заповедта за провеждането й.</w:t>
            </w:r>
          </w:p>
          <w:p w:rsidR="00AB062A" w:rsidRDefault="008D3BE8">
            <w:pPr>
              <w:jc w:val="both"/>
              <w:rPr>
                <w:lang w:val="bg-BG"/>
              </w:rPr>
            </w:pPr>
            <w:r>
              <w:rPr>
                <w:lang w:val="bg-BG"/>
              </w:rPr>
              <w:t xml:space="preserve"> (2) Участниците за участие в процедурата могат да изтеглят документацията от интернет страниците по ал. 1 без заплащане или да я закупят от съответния възложител или продавач, провеждащ процедурата.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е отправено своевременно искане за това, възлагащите органи осигуряват на всички оференти, участващи в процедурата за възлагане на обществена поръчка, допълнителна информация, отнасяща се до спецификациите и всички съпътстващи документи, не по-късно от шест дни преди определения срок за получаване на офертите. В случай на ускорена процедура по член 27, параграф 3 и член 28, параграф 6 този срок е четири дни.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33, ал. 1 и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16, ал. 9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33.</w:t>
            </w:r>
            <w:r>
              <w:rPr>
                <w:lang w:val="bg-BG"/>
              </w:rPr>
              <w:t xml:space="preserve"> (1) </w:t>
            </w:r>
            <w:r w:rsidRPr="005E1B2A">
              <w:rPr>
                <w:lang w:val="bg-BG"/>
              </w:rPr>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p>
          <w:p w:rsidR="00AB062A" w:rsidRPr="005E1B2A" w:rsidRDefault="00AB062A">
            <w:pPr>
              <w:jc w:val="both"/>
              <w:rPr>
                <w:lang w:val="bg-BG"/>
              </w:rPr>
            </w:pPr>
          </w:p>
          <w:p w:rsidR="00AB062A" w:rsidRDefault="008D3BE8">
            <w:pPr>
              <w:jc w:val="both"/>
              <w:rPr>
                <w:lang w:val="bg-BG"/>
              </w:rPr>
            </w:pPr>
            <w:r>
              <w:rPr>
                <w:lang w:val="bg-BG"/>
              </w:rPr>
              <w:t>(2) 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а когато срокът е съкратен по чл. 74, ал. 2 или чл. 133, ал. 2 или поради необходимост от спешно възлагане - до 4 дни преди този срок. В разясненията не се посочва лицето, направило запитването.</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rsidR="00AB062A" w:rsidRDefault="00AB062A">
            <w:pPr>
              <w:jc w:val="both"/>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54</w:t>
            </w:r>
          </w:p>
          <w:p w:rsidR="00AB062A" w:rsidRDefault="008D3BE8">
            <w:pPr>
              <w:jc w:val="both"/>
              <w:rPr>
                <w:lang w:val="bg-BG"/>
              </w:rPr>
            </w:pPr>
            <w:r>
              <w:rPr>
                <w:b/>
                <w:lang w:val="bg-BG"/>
              </w:rPr>
              <w:t>Покани до кандидатите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12, ал. 1, т. 1-3 и ал. 2, чл. 25, ал. 1, т 1-2 от Н</w:t>
            </w:r>
            <w:r>
              <w:rPr>
                <w:b/>
                <w:lang w:val="bg-BG"/>
              </w:rPr>
              <w:t>аредба за условията и реда за възлагане изпълнението на дейности в горските територии</w:t>
            </w:r>
          </w:p>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12.</w:t>
            </w:r>
            <w:r>
              <w:rPr>
                <w:lang w:val="bg-BG"/>
              </w:rPr>
              <w:t xml:space="preserve"> (1) Дейностите по чл. 10, ал. 1 в горските територии – държавна и общинска собственост, се възлагат чрез провеждане на:</w:t>
            </w:r>
          </w:p>
          <w:p w:rsidR="00AB062A" w:rsidRDefault="008D3BE8">
            <w:pPr>
              <w:jc w:val="both"/>
              <w:rPr>
                <w:lang w:val="bg-BG"/>
              </w:rPr>
            </w:pPr>
            <w:r>
              <w:rPr>
                <w:lang w:val="bg-BG"/>
              </w:rPr>
              <w:t xml:space="preserve"> 1. открит конкурс;</w:t>
            </w:r>
          </w:p>
          <w:p w:rsidR="00AB062A" w:rsidRDefault="008D3BE8">
            <w:pPr>
              <w:jc w:val="both"/>
              <w:rPr>
                <w:lang w:val="bg-BG"/>
              </w:rPr>
            </w:pPr>
            <w:r>
              <w:rPr>
                <w:lang w:val="bg-BG"/>
              </w:rPr>
              <w:t xml:space="preserve"> 2. електронен конкурс;</w:t>
            </w:r>
          </w:p>
          <w:p w:rsidR="00AB062A" w:rsidRDefault="008D3BE8">
            <w:pPr>
              <w:jc w:val="both"/>
              <w:rPr>
                <w:lang w:val="bg-BG"/>
              </w:rPr>
            </w:pPr>
            <w:r>
              <w:rPr>
                <w:lang w:val="bg-BG"/>
              </w:rPr>
              <w:t xml:space="preserve"> 3. договаряне – в случаите по чл. 25, ал. 1.</w:t>
            </w:r>
          </w:p>
          <w:p w:rsidR="00AB062A" w:rsidRDefault="008D3BE8">
            <w:pPr>
              <w:jc w:val="both"/>
              <w:rPr>
                <w:lang w:val="bg-BG"/>
              </w:rPr>
            </w:pPr>
            <w:r>
              <w:rPr>
                <w:lang w:val="bg-BG"/>
              </w:rPr>
              <w:t>(2)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rsidR="00AB062A" w:rsidRDefault="008D3BE8">
            <w:pPr>
              <w:jc w:val="both"/>
              <w:rPr>
                <w:lang w:val="bg-BG"/>
              </w:rPr>
            </w:pPr>
            <w:r>
              <w:rPr>
                <w:b/>
                <w:bCs/>
                <w:lang w:val="bg-BG"/>
              </w:rPr>
              <w:t>Чл. 25.</w:t>
            </w:r>
            <w:r>
              <w:rPr>
                <w:lang w:val="bg-BG"/>
              </w:rPr>
              <w:t xml:space="preserve"> (1) Възложителите могат да не провеждат конкурс, а да проведат договаряне:</w:t>
            </w:r>
          </w:p>
          <w:p w:rsidR="00AB062A" w:rsidRDefault="008D3BE8">
            <w:pPr>
              <w:jc w:val="both"/>
              <w:rPr>
                <w:lang w:val="bg-BG"/>
              </w:rPr>
            </w:pPr>
            <w:r>
              <w:rPr>
                <w:lang w:val="bg-BG"/>
              </w:rPr>
              <w:t xml:space="preserve"> 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w:t>
            </w:r>
          </w:p>
          <w:p w:rsidR="00AB062A" w:rsidRDefault="008D3BE8">
            <w:pPr>
              <w:jc w:val="both"/>
              <w:rPr>
                <w:lang w:val="bg-BG"/>
              </w:rPr>
            </w:pPr>
            <w:r>
              <w:rPr>
                <w:lang w:val="bg-BG"/>
              </w:rPr>
              <w:t xml:space="preserve"> 2. при прекратяване на сключен договор за възлагане на дейности по чл. 10, ал. 1, т. 4 - 7, 9, 10, 13 и 14 с изключение на прекратяване на дългосрочни договори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При ограничените процедури, процедурите на състезателен диалог, партньорствата за иновации и състезателните процедури с договаряне възлагащите органи приканват едновременно и в писмена форма избраните кандидати да подадат своите оферти или, в случай на състезателен диалог — да вземат участие в диалога.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34,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14, ал. 2 от Н</w:t>
            </w:r>
            <w:r>
              <w:rPr>
                <w:b/>
                <w:lang w:val="bg-BG"/>
              </w:rPr>
              <w:t>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34.</w:t>
            </w:r>
            <w:r>
              <w:rPr>
                <w:lang w:val="bg-BG"/>
              </w:rPr>
              <w:t xml:space="preserve"> (1) В случаите на ограничена процедура, състезателен диалог, партньорство за иновации, състезателна процедура с договаряне или процедура на договаряне с предварителна покана за участие възложителите изпращат едновременно писмени покани до избраните кандидати за подаване на оферти или за участие в преговори или диалог. Поканата се одобрява с решението за предварителен подбор или решението за приключване на диалог и трябва да съдържа най-малко информацията по:</w:t>
            </w:r>
          </w:p>
          <w:p w:rsidR="00AB062A" w:rsidRDefault="008D3BE8">
            <w:pPr>
              <w:jc w:val="both"/>
              <w:rPr>
                <w:lang w:val="bg-BG"/>
              </w:rPr>
            </w:pPr>
            <w:r>
              <w:rPr>
                <w:lang w:val="bg-BG"/>
              </w:rPr>
              <w:t>1. раздел I от приложение № 8 - за публични възложители;</w:t>
            </w:r>
          </w:p>
          <w:p w:rsidR="00AB062A" w:rsidRDefault="008D3BE8">
            <w:pPr>
              <w:jc w:val="both"/>
              <w:rPr>
                <w:lang w:val="bg-BG"/>
              </w:rPr>
            </w:pPr>
            <w:r>
              <w:rPr>
                <w:lang w:val="bg-BG"/>
              </w:rPr>
              <w:t>2. раздел I от приложение № 9 - за секторни възложители.</w:t>
            </w:r>
          </w:p>
          <w:p w:rsidR="00AB062A" w:rsidRDefault="00AB062A">
            <w:pPr>
              <w:jc w:val="both"/>
              <w:rPr>
                <w:lang w:val="bg-BG"/>
              </w:rPr>
            </w:pPr>
          </w:p>
          <w:p w:rsidR="00AB062A" w:rsidRDefault="008D3BE8">
            <w:pPr>
              <w:jc w:val="both"/>
              <w:rPr>
                <w:lang w:val="bg-BG"/>
              </w:rPr>
            </w:pPr>
            <w:r>
              <w:rPr>
                <w:b/>
                <w:bCs/>
                <w:lang w:val="bg-BG"/>
              </w:rPr>
              <w:t>Чл. 14.</w:t>
            </w: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обявление за предварителна информация се използва като покана за участие в състезателна процедура съгласно член 48, параграф 2, възлагащите органи приканват едновременно и в писмена форма изразилите интерес икономически оператори да потвърдят своя интерес.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34,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14, ал. 2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34.</w:t>
            </w:r>
            <w:r>
              <w:rPr>
                <w:lang w:val="bg-BG"/>
              </w:rPr>
              <w:t xml:space="preserve"> (2) Когато процедурата е открита с обявление за предварителна информация или периодично индикативно обявление, възложителят изпраща едновременно покана за потвърждаване на интерес до лицата, които вече са заявили интерес за участие. Поканата трябва да съдържа най-малко информацията по:</w:t>
            </w:r>
          </w:p>
          <w:p w:rsidR="00AB062A" w:rsidRDefault="008D3BE8">
            <w:pPr>
              <w:jc w:val="both"/>
              <w:rPr>
                <w:lang w:val="bg-BG"/>
              </w:rPr>
            </w:pPr>
            <w:r>
              <w:rPr>
                <w:lang w:val="bg-BG"/>
              </w:rPr>
              <w:t>1. раздел II от приложение № 8 - за публични възложители;</w:t>
            </w:r>
          </w:p>
          <w:p w:rsidR="00AB062A" w:rsidRDefault="008D3BE8">
            <w:pPr>
              <w:jc w:val="both"/>
              <w:rPr>
                <w:lang w:val="bg-BG"/>
              </w:rPr>
            </w:pPr>
            <w:r>
              <w:rPr>
                <w:lang w:val="bg-BG"/>
              </w:rPr>
              <w:t>2. раздел II от приложение № 9 - за секторни възложители.</w:t>
            </w:r>
          </w:p>
          <w:p w:rsidR="00AB062A" w:rsidRDefault="008D3BE8">
            <w:pPr>
              <w:jc w:val="both"/>
              <w:rPr>
                <w:lang w:val="bg-BG"/>
              </w:rPr>
            </w:pPr>
            <w:r>
              <w:rPr>
                <w:b/>
                <w:bCs/>
                <w:lang w:val="bg-BG"/>
              </w:rPr>
              <w:t>Чл. 14.</w:t>
            </w: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 поканите по параграф 1 от настоящия член се посочва електронният адрес, на който е предоставен пряк достъп с електронни средства до документацията за обществената поръчка. Поканите се придружават от документацията за обществената поръчка, когато до тази документация не е осигурен неограничен и пълен безплатен пряк достъп по причините, посочени в член 53, параграф 1, втора или трета алинея, и тя не е била вече предоставена по друг начин. Освен това поканите по параграф 1 от настоящия член съдържат информацията, посочена в приложение IX.</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34,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bCs/>
                <w:lang w:val="bg-BG"/>
              </w:rPr>
              <w:t>Чл. 14, ал. 2 от Н</w:t>
            </w:r>
            <w:r>
              <w:rPr>
                <w:b/>
                <w:lang w:val="bg-BG"/>
              </w:rPr>
              <w:t xml:space="preserve">аредба за условията и реда за възлагане изпълнението на дейности в горските територии </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34.</w:t>
            </w:r>
            <w:r>
              <w:rPr>
                <w:lang w:val="bg-BG"/>
              </w:rPr>
              <w:t xml:space="preserve"> (3) </w:t>
            </w:r>
            <w:r w:rsidRPr="005E1B2A">
              <w:rPr>
                <w:lang w:val="bg-BG"/>
              </w:rPr>
              <w:t>Когато не е осигурен неограничен, пълен, безплатен и пряк достъп чрез платформата по чл. 39а, ал. 1 и документацията не е предоставена по друг начин, тя се прилага към поканата.</w:t>
            </w:r>
          </w:p>
          <w:p w:rsidR="00AB062A" w:rsidRPr="005E1B2A" w:rsidRDefault="00AB062A">
            <w:pPr>
              <w:jc w:val="both"/>
              <w:rPr>
                <w:lang w:val="bg-BG"/>
              </w:rPr>
            </w:pPr>
          </w:p>
          <w:p w:rsidR="00AB062A" w:rsidRDefault="008D3BE8">
            <w:pPr>
              <w:jc w:val="both"/>
              <w:rPr>
                <w:lang w:val="bg-BG"/>
              </w:rPr>
            </w:pPr>
            <w:r>
              <w:rPr>
                <w:b/>
                <w:bCs/>
                <w:lang w:val="bg-BG"/>
              </w:rPr>
              <w:t>Чл. 14.</w:t>
            </w:r>
            <w:r>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55</w:t>
            </w:r>
          </w:p>
          <w:p w:rsidR="00AB062A" w:rsidRDefault="008D3BE8">
            <w:pPr>
              <w:jc w:val="both"/>
              <w:rPr>
                <w:lang w:val="bg-BG"/>
              </w:rPr>
            </w:pPr>
            <w:r>
              <w:rPr>
                <w:b/>
                <w:lang w:val="bg-BG"/>
              </w:rPr>
              <w:t>Информиране на кандидатите и оферентите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723"/>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възможно най-бързо информират всеки кандидат и оферент за решенията, взети във връзка със сключването на рамково споразумение, възлагането на обществена поръчка или допускането до динамична система за покупки, включително и за основанията за всяко решение да не се сключва рамково споразумение, да не се възлага обществена поръчка, за която е имало покана за участие в състезателна процедура, да се започне отново процедурата или да не се въвежда динамична система за покупки.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 ал. 1 и 5 ЗОП</w:t>
            </w:r>
          </w:p>
          <w:p w:rsidR="00AB062A" w:rsidRDefault="00AB062A">
            <w:pPr>
              <w:jc w:val="both"/>
              <w:rPr>
                <w:lang w:val="bg-BG"/>
              </w:rPr>
            </w:pP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22.</w:t>
            </w:r>
            <w:r>
              <w:rPr>
                <w:lang w:val="bg-BG"/>
              </w:rPr>
              <w:t xml:space="preserve"> (1) В зависимост от вида и етапа на процедурата възложителите издават следните решения:</w:t>
            </w:r>
          </w:p>
          <w:p w:rsidR="00AB062A" w:rsidRDefault="008D3BE8">
            <w:pPr>
              <w:jc w:val="both"/>
              <w:rPr>
                <w:lang w:val="bg-BG"/>
              </w:rPr>
            </w:pPr>
            <w:r>
              <w:rPr>
                <w:lang w:val="bg-BG"/>
              </w:rPr>
              <w:t>1. за откриване на процедурата;</w:t>
            </w:r>
          </w:p>
          <w:p w:rsidR="00AB062A" w:rsidRDefault="008D3BE8">
            <w:pPr>
              <w:jc w:val="both"/>
              <w:rPr>
                <w:lang w:val="bg-BG"/>
              </w:rPr>
            </w:pPr>
            <w:r>
              <w:rPr>
                <w:lang w:val="bg-BG"/>
              </w:rPr>
              <w:t>2. за одобряване на обявление за изменение или допълнителна информация;</w:t>
            </w:r>
          </w:p>
          <w:p w:rsidR="00AB062A" w:rsidRDefault="008D3BE8">
            <w:pPr>
              <w:jc w:val="both"/>
              <w:rPr>
                <w:lang w:val="bg-BG"/>
              </w:rPr>
            </w:pPr>
            <w:r>
              <w:rPr>
                <w:lang w:val="bg-BG"/>
              </w:rPr>
              <w:t>3. за одобряване на поканата за потвърждаване на интерес;</w:t>
            </w:r>
          </w:p>
          <w:p w:rsidR="00AB062A" w:rsidRDefault="008D3BE8">
            <w:pPr>
              <w:jc w:val="both"/>
              <w:rPr>
                <w:lang w:val="bg-BG"/>
              </w:rPr>
            </w:pPr>
            <w:r>
              <w:rPr>
                <w:lang w:val="bg-BG"/>
              </w:rPr>
              <w:t>4. за предварителен подбор;</w:t>
            </w:r>
          </w:p>
          <w:p w:rsidR="00AB062A" w:rsidRDefault="008D3BE8">
            <w:pPr>
              <w:jc w:val="both"/>
              <w:rPr>
                <w:lang w:val="bg-BG"/>
              </w:rPr>
            </w:pPr>
            <w:r>
              <w:rPr>
                <w:lang w:val="bg-BG"/>
              </w:rPr>
              <w:t>5. за приключване на диалога;</w:t>
            </w:r>
          </w:p>
          <w:p w:rsidR="00AB062A" w:rsidRDefault="008D3BE8">
            <w:pPr>
              <w:jc w:val="both"/>
              <w:rPr>
                <w:lang w:val="bg-BG"/>
              </w:rPr>
            </w:pPr>
            <w:r>
              <w:rPr>
                <w:lang w:val="bg-BG"/>
              </w:rPr>
              <w:t>6. за определяне на изпълнител;</w:t>
            </w:r>
          </w:p>
          <w:p w:rsidR="00AB062A" w:rsidRDefault="008D3BE8">
            <w:pPr>
              <w:jc w:val="both"/>
              <w:rPr>
                <w:lang w:val="bg-BG"/>
              </w:rPr>
            </w:pPr>
            <w:r>
              <w:rPr>
                <w:lang w:val="bg-BG"/>
              </w:rPr>
              <w:t>7. за класиране на участниците в конкурс за проект и/или за присъждане на награди и/или други плащания в конкурс за проект;</w:t>
            </w:r>
          </w:p>
          <w:p w:rsidR="00AB062A" w:rsidRDefault="008D3BE8">
            <w:pPr>
              <w:jc w:val="both"/>
              <w:rPr>
                <w:lang w:val="bg-BG"/>
              </w:rPr>
            </w:pPr>
            <w:r>
              <w:rPr>
                <w:lang w:val="bg-BG"/>
              </w:rPr>
              <w:t>8. за прекратяване на процедурата;</w:t>
            </w:r>
          </w:p>
          <w:p w:rsidR="00AB062A" w:rsidRPr="005E1B2A" w:rsidRDefault="008D3BE8">
            <w:pPr>
              <w:jc w:val="both"/>
              <w:rPr>
                <w:lang w:val="bg-BG"/>
              </w:rPr>
            </w:pPr>
            <w:r>
              <w:rPr>
                <w:lang w:val="bg-BG"/>
              </w:rPr>
              <w:t xml:space="preserve">9. </w:t>
            </w:r>
            <w:r w:rsidRPr="005E1B2A">
              <w:rPr>
                <w:lang w:val="bg-BG"/>
              </w:rPr>
              <w:t>за създаване на квалификационна система за или за изменение срока на действието й;</w:t>
            </w:r>
          </w:p>
          <w:p w:rsidR="00AB062A" w:rsidRPr="005E1B2A" w:rsidRDefault="008D3BE8">
            <w:pPr>
              <w:jc w:val="both"/>
              <w:rPr>
                <w:lang w:val="bg-BG"/>
              </w:rPr>
            </w:pPr>
            <w:r>
              <w:rPr>
                <w:lang w:val="bg-BG"/>
              </w:rPr>
              <w:t xml:space="preserve">10. </w:t>
            </w:r>
            <w:r w:rsidRPr="005E1B2A">
              <w:rPr>
                <w:lang w:val="bg-BG"/>
              </w:rPr>
              <w:t>за включването или за отказа за включване на заинтересовани лица в динамичната система за покупки или в квалификационна система;</w:t>
            </w:r>
          </w:p>
          <w:p w:rsidR="00AB062A" w:rsidRDefault="008D3BE8">
            <w:pPr>
              <w:jc w:val="both"/>
              <w:rPr>
                <w:lang w:val="bg-BG"/>
              </w:rPr>
            </w:pPr>
            <w:r w:rsidRPr="005E1B2A">
              <w:rPr>
                <w:lang w:val="bg-BG"/>
              </w:rPr>
              <w:t>11.</w:t>
            </w:r>
            <w:r w:rsidRPr="005E1B2A">
              <w:rPr>
                <w:highlight w:val="white"/>
                <w:shd w:val="clear" w:color="auto" w:fill="FEFEFE"/>
                <w:lang w:val="bg-BG"/>
              </w:rPr>
              <w:t xml:space="preserve"> </w:t>
            </w:r>
            <w:r w:rsidRPr="005E1B2A">
              <w:rPr>
                <w:lang w:val="bg-BG"/>
              </w:rPr>
              <w:t>за прекратяване участието в динамична система за покупки или в квалификационна система на лица, които са включени в нея.</w:t>
            </w:r>
          </w:p>
          <w:p w:rsidR="00AB062A" w:rsidRDefault="008D3BE8">
            <w:pPr>
              <w:jc w:val="both"/>
              <w:rPr>
                <w:lang w:val="bg-BG"/>
              </w:rPr>
            </w:pPr>
            <w:r>
              <w:rPr>
                <w:lang w:val="bg-BG"/>
              </w:rPr>
              <w:t>12. за откриване възлагането на обществена поръчка чрез използване на квалификационна система или на динамична система за покупки.“</w:t>
            </w:r>
          </w:p>
          <w:p w:rsidR="00AB062A" w:rsidRPr="005E1B2A" w:rsidRDefault="008D3BE8">
            <w:pPr>
              <w:jc w:val="both"/>
              <w:rPr>
                <w:lang w:val="bg-BG"/>
              </w:rPr>
            </w:pPr>
            <w:r>
              <w:rPr>
                <w:lang w:val="bg-BG"/>
              </w:rPr>
              <w:t xml:space="preserve">(5) </w:t>
            </w:r>
            <w:r w:rsidRPr="005E1B2A">
              <w:rPr>
                <w:lang w:val="bg-BG"/>
              </w:rPr>
              <w:t>Решенията по ал. 1 съдържат:</w:t>
            </w:r>
          </w:p>
          <w:p w:rsidR="00AB062A" w:rsidRPr="005E1B2A" w:rsidRDefault="008D3BE8">
            <w:pPr>
              <w:jc w:val="both"/>
              <w:rPr>
                <w:lang w:val="bg-BG"/>
              </w:rPr>
            </w:pPr>
            <w:r w:rsidRPr="005E1B2A">
              <w:rPr>
                <w:lang w:val="bg-BG"/>
              </w:rPr>
              <w:t>1. наименование на възложителя;</w:t>
            </w:r>
          </w:p>
          <w:p w:rsidR="00AB062A" w:rsidRPr="005E1B2A" w:rsidRDefault="008D3BE8">
            <w:pPr>
              <w:jc w:val="both"/>
              <w:rPr>
                <w:lang w:val="bg-BG"/>
              </w:rPr>
            </w:pPr>
            <w:r w:rsidRPr="005E1B2A">
              <w:rPr>
                <w:lang w:val="bg-BG"/>
              </w:rPr>
              <w:t>2. номер, дата и правно основание за издаване на акта;</w:t>
            </w:r>
          </w:p>
          <w:p w:rsidR="00AB062A" w:rsidRPr="005E1B2A" w:rsidRDefault="008D3BE8">
            <w:pPr>
              <w:jc w:val="both"/>
              <w:rPr>
                <w:lang w:val="bg-BG"/>
              </w:rPr>
            </w:pPr>
            <w:r w:rsidRPr="005E1B2A">
              <w:rPr>
                <w:lang w:val="bg-BG"/>
              </w:rPr>
              <w:t>3. посочване на вида на процедурата и предмета на поръчката;</w:t>
            </w:r>
          </w:p>
          <w:p w:rsidR="00AB062A" w:rsidRPr="005E1B2A" w:rsidRDefault="008D3BE8">
            <w:pPr>
              <w:jc w:val="both"/>
              <w:rPr>
                <w:lang w:val="bg-BG"/>
              </w:rPr>
            </w:pPr>
            <w:r w:rsidRPr="005E1B2A">
              <w:rPr>
                <w:lang w:val="bg-BG"/>
              </w:rPr>
              <w:t>4. прогнозната стойност на поръчката - когато е приложимо;</w:t>
            </w:r>
          </w:p>
          <w:p w:rsidR="00AB062A" w:rsidRPr="005E1B2A" w:rsidRDefault="008D3BE8">
            <w:pPr>
              <w:jc w:val="both"/>
              <w:rPr>
                <w:lang w:val="bg-BG"/>
              </w:rPr>
            </w:pPr>
            <w:r w:rsidRPr="005E1B2A">
              <w:rPr>
                <w:lang w:val="bg-BG"/>
              </w:rPr>
              <w:t>5. мотиви - в случаите, когато се изискват;</w:t>
            </w:r>
          </w:p>
          <w:p w:rsidR="00AB062A" w:rsidRPr="005E1B2A" w:rsidRDefault="008D3BE8">
            <w:pPr>
              <w:jc w:val="both"/>
              <w:rPr>
                <w:lang w:val="bg-BG"/>
              </w:rPr>
            </w:pPr>
            <w:r w:rsidRPr="005E1B2A">
              <w:rPr>
                <w:lang w:val="bg-BG"/>
              </w:rPr>
              <w:t>6. разпоредителна част, чието съдържание е в зависимост от вида и етапа на процедурата и включва:</w:t>
            </w:r>
          </w:p>
          <w:p w:rsidR="00AB062A" w:rsidRPr="005E1B2A" w:rsidRDefault="008D3BE8">
            <w:pPr>
              <w:jc w:val="both"/>
              <w:rPr>
                <w:lang w:val="bg-BG"/>
              </w:rPr>
            </w:pPr>
            <w:r w:rsidRPr="005E1B2A">
              <w:rPr>
                <w:lang w:val="bg-BG"/>
              </w:rPr>
              <w:t>а) одобряване на съответните документи, свързани с провеждане на процедурата;</w:t>
            </w:r>
          </w:p>
          <w:p w:rsidR="00AB062A" w:rsidRPr="005E1B2A" w:rsidRDefault="008D3BE8">
            <w:pPr>
              <w:jc w:val="both"/>
              <w:rPr>
                <w:lang w:val="bg-BG"/>
              </w:rPr>
            </w:pPr>
            <w:r w:rsidRPr="005E1B2A">
              <w:rPr>
                <w:lang w:val="bg-BG"/>
              </w:rPr>
              <w:t>б) одобряване на обявлението за изменение и допълнителна информация;</w:t>
            </w:r>
          </w:p>
          <w:p w:rsidR="00AB062A" w:rsidRPr="005E1B2A" w:rsidRDefault="008D3BE8">
            <w:pPr>
              <w:jc w:val="both"/>
              <w:rPr>
                <w:lang w:val="bg-BG"/>
              </w:rPr>
            </w:pPr>
            <w:r w:rsidRPr="005E1B2A">
              <w:rPr>
                <w:lang w:val="bg-BG"/>
              </w:rPr>
              <w:t>в) резултатите от предварителния подбор, включително намаляването на броя на кандидатите, резултатите от диалога или класирането на участниците;</w:t>
            </w:r>
          </w:p>
          <w:p w:rsidR="00AB062A" w:rsidRPr="005E1B2A" w:rsidRDefault="008D3BE8">
            <w:pPr>
              <w:jc w:val="both"/>
              <w:rPr>
                <w:lang w:val="bg-BG"/>
              </w:rPr>
            </w:pPr>
            <w:r w:rsidRPr="005E1B2A">
              <w:rPr>
                <w:lang w:val="bg-BG"/>
              </w:rPr>
              <w:t>г) отстранените кандидати или участници и мотивите за тяхното отстраняване, включително свързаните с неприемането на оферти съгласно чл. 72 - когато е приложимо;</w:t>
            </w:r>
          </w:p>
          <w:p w:rsidR="00AB062A" w:rsidRPr="005E1B2A" w:rsidRDefault="008D3BE8">
            <w:pPr>
              <w:jc w:val="both"/>
              <w:rPr>
                <w:lang w:val="bg-BG"/>
              </w:rPr>
            </w:pPr>
            <w:r w:rsidRPr="005E1B2A">
              <w:rPr>
                <w:lang w:val="bg-BG"/>
              </w:rPr>
              <w:t>д) наименованието на участника, избран за изпълнител, а когато е приложимо - и наименованието на подизпълнителя и дела от договора за поръчка или рамковото споразумение, който той ще изпълнява;</w:t>
            </w:r>
          </w:p>
          <w:p w:rsidR="00AB062A" w:rsidRPr="005E1B2A" w:rsidRDefault="008D3BE8">
            <w:pPr>
              <w:jc w:val="both"/>
              <w:rPr>
                <w:lang w:val="bg-BG"/>
              </w:rPr>
            </w:pPr>
            <w:r w:rsidRPr="005E1B2A">
              <w:rPr>
                <w:lang w:val="bg-BG"/>
              </w:rPr>
              <w:t>е) установените конфликти на интереси по отношение на кандидатите или участниците и взетите мерки - когато е приложимо;</w:t>
            </w:r>
          </w:p>
          <w:p w:rsidR="00AB062A" w:rsidRPr="005E1B2A" w:rsidRDefault="008D3BE8">
            <w:pPr>
              <w:jc w:val="both"/>
              <w:rPr>
                <w:lang w:val="bg-BG"/>
              </w:rPr>
            </w:pPr>
            <w:r w:rsidRPr="005E1B2A">
              <w:rPr>
                <w:lang w:val="bg-BG"/>
              </w:rPr>
              <w:t>7. пред кой орган и в какъв срок може да се обжалва;</w:t>
            </w:r>
          </w:p>
          <w:p w:rsidR="00AB062A" w:rsidRPr="005E1B2A" w:rsidRDefault="008D3BE8">
            <w:pPr>
              <w:jc w:val="both"/>
              <w:rPr>
                <w:lang w:val="bg-BG"/>
              </w:rPr>
            </w:pPr>
            <w:r w:rsidRPr="005E1B2A">
              <w:rPr>
                <w:lang w:val="bg-BG"/>
              </w:rPr>
              <w:t xml:space="preserve">8. име и </w:t>
            </w:r>
            <w:r>
              <w:rPr>
                <w:lang w:val="bg-BG"/>
              </w:rPr>
              <w:t xml:space="preserve">фамилия, длъжност и </w:t>
            </w:r>
            <w:r w:rsidRPr="005E1B2A">
              <w:rPr>
                <w:lang w:val="bg-BG"/>
              </w:rPr>
              <w:t>подпис на лицето, издало акта.</w:t>
            </w: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315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 ал. 10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23, ал. 1, т. 1-2 и ал. 4 от Н</w:t>
            </w:r>
            <w:r>
              <w:rPr>
                <w:b/>
                <w:lang w:val="bg-BG"/>
              </w:rPr>
              <w:t>аредба за условията и реда за възлагане изпълнението на дейности в горските територии</w:t>
            </w:r>
          </w:p>
          <w:p w:rsidR="00AB062A" w:rsidRPr="005E1B2A" w:rsidRDefault="00AB062A">
            <w:pPr>
              <w:jc w:val="both"/>
              <w:rPr>
                <w:b/>
                <w:lang w:val="bg-BG"/>
              </w:rPr>
            </w:pP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Чл. 22.</w:t>
            </w:r>
            <w:r>
              <w:rPr>
                <w:lang w:val="bg-BG"/>
              </w:rPr>
              <w:t xml:space="preserve"> (10)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rsidR="00FF3C8A" w:rsidRPr="00FF3C8A" w:rsidRDefault="00FF3C8A" w:rsidP="00FF3C8A">
            <w:pPr>
              <w:tabs>
                <w:tab w:val="left" w:pos="540"/>
              </w:tabs>
              <w:jc w:val="both"/>
              <w:rPr>
                <w:b/>
                <w:i/>
                <w:shd w:val="clear" w:color="auto" w:fill="FEFEFE"/>
                <w:lang w:val="bg-BG" w:eastAsia="bg-BG" w:bidi="bg-BG"/>
              </w:rPr>
            </w:pPr>
            <w:r w:rsidRPr="00FF3C8A">
              <w:rPr>
                <w:b/>
                <w:i/>
                <w:shd w:val="clear" w:color="auto" w:fill="FEFEFE"/>
                <w:lang w:val="bg-BG" w:eastAsia="bg-BG" w:bidi="bg-BG"/>
              </w:rPr>
              <w:t>§ 2.В чл. 22 се правят следните изменения и допълнения:</w:t>
            </w:r>
          </w:p>
          <w:p w:rsidR="00AB062A" w:rsidRDefault="008D3BE8">
            <w:pPr>
              <w:jc w:val="both"/>
              <w:rPr>
                <w:b/>
                <w:i/>
                <w:shd w:val="clear" w:color="auto" w:fill="FEFEFE"/>
                <w:lang w:val="bg-BG"/>
              </w:rPr>
            </w:pPr>
            <w:r w:rsidRPr="005E1B2A">
              <w:rPr>
                <w:b/>
                <w:i/>
                <w:shd w:val="clear" w:color="auto" w:fill="FEFEFE"/>
                <w:lang w:val="bg-BG"/>
              </w:rPr>
              <w:t xml:space="preserve">3. </w:t>
            </w:r>
            <w:r>
              <w:rPr>
                <w:b/>
                <w:i/>
                <w:shd w:val="clear" w:color="auto" w:fill="FEFEFE"/>
                <w:lang w:val="bg-BG"/>
              </w:rPr>
              <w:t>В ал. 10 след думите „и 11“ се добавя „и ал. 8“.</w:t>
            </w:r>
          </w:p>
          <w:p w:rsidR="00AB062A" w:rsidRDefault="008D3BE8">
            <w:pPr>
              <w:jc w:val="both"/>
              <w:rPr>
                <w:lang w:val="bg-BG"/>
              </w:rPr>
            </w:pPr>
            <w:r>
              <w:rPr>
                <w:b/>
                <w:bCs/>
                <w:lang w:val="bg-BG"/>
              </w:rPr>
              <w:t>Чл. 23.</w:t>
            </w:r>
            <w:r>
              <w:rPr>
                <w:lang w:val="bg-BG"/>
              </w:rPr>
              <w:t xml:space="preserve"> (1) Процедурата завършва със заповед на възложителя за:</w:t>
            </w:r>
          </w:p>
          <w:p w:rsidR="00AB062A" w:rsidRDefault="008D3BE8">
            <w:pPr>
              <w:jc w:val="both"/>
              <w:rPr>
                <w:lang w:val="bg-BG"/>
              </w:rPr>
            </w:pPr>
            <w:r>
              <w:rPr>
                <w:lang w:val="bg-BG"/>
              </w:rPr>
              <w:t xml:space="preserve"> 1. обявяване на класирането и определяне на изпълнител, или</w:t>
            </w:r>
          </w:p>
          <w:p w:rsidR="00AB062A" w:rsidRDefault="008D3BE8">
            <w:pPr>
              <w:jc w:val="both"/>
              <w:rPr>
                <w:lang w:val="bg-BG"/>
              </w:rPr>
            </w:pPr>
            <w:r>
              <w:rPr>
                <w:lang w:val="bg-BG"/>
              </w:rPr>
              <w:t xml:space="preserve"> 2. прекратяване на процедурата.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(4) 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579"/>
        </w:trPr>
        <w:tc>
          <w:tcPr>
            <w:tcW w:w="6030"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По искане на съответния кандидат или оферент възлагащият орган, по най-бързия възможен начин и във всички случаи не по-късно от 15 дни след получаване на писменото искане, уведомява:</w:t>
            </w:r>
          </w:p>
          <w:p w:rsidR="00AB062A" w:rsidRDefault="008D3BE8">
            <w:pPr>
              <w:jc w:val="both"/>
              <w:rPr>
                <w:lang w:val="bg-BG"/>
              </w:rPr>
            </w:pPr>
            <w:r>
              <w:rPr>
                <w:lang w:val="bg-BG"/>
              </w:rPr>
              <w:t>а) всеки неуспял кандидат за причините за отхвърляне на неговото заявление за участие;</w:t>
            </w:r>
          </w:p>
          <w:p w:rsidR="00AB062A" w:rsidRDefault="008D3BE8">
            <w:pPr>
              <w:jc w:val="both"/>
              <w:rPr>
                <w:lang w:val="bg-BG"/>
              </w:rPr>
            </w:pPr>
            <w:r>
              <w:rPr>
                <w:lang w:val="bg-BG"/>
              </w:rPr>
              <w:t>б) всеки неуспял оферент за причините за отхвърляне на неговата оферта, включително в случаите, посочени в член 42, параграфи 5 и 6 — за причините за решението си да счете офертата за нееквивалентна или за решението си, че строителството, доставките или услугите не отговарят на изискванията за работни характеристики или на функционалните изисквания;</w:t>
            </w:r>
          </w:p>
          <w:p w:rsidR="00AB062A" w:rsidRDefault="008D3BE8">
            <w:pPr>
              <w:jc w:val="both"/>
              <w:rPr>
                <w:lang w:val="bg-BG"/>
              </w:rPr>
            </w:pPr>
            <w:r>
              <w:rPr>
                <w:lang w:val="bg-BG"/>
              </w:rPr>
              <w:t>в) всеки оферент, който е подал допустима оферта, за характеристиките и относителните предимства на избраната оферта, както и за името на спечелилия оферент или страните по рамковото споразумение;</w:t>
            </w:r>
          </w:p>
          <w:p w:rsidR="00AB062A" w:rsidRDefault="008D3BE8">
            <w:pPr>
              <w:jc w:val="both"/>
              <w:rPr>
                <w:highlight w:val="yellow"/>
                <w:lang w:val="bg-BG"/>
              </w:rPr>
            </w:pPr>
            <w:r>
              <w:rPr>
                <w:lang w:val="bg-BG"/>
              </w:rPr>
              <w:t>г) всеки оферент, който е подал допустима оферта, за провеждането и хода на договарянето и диалога с оферентите.</w:t>
            </w:r>
          </w:p>
        </w:tc>
        <w:tc>
          <w:tcPr>
            <w:tcW w:w="1620"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 ал. 10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9б, ал. 1, т. 4, чл. 23, ал. 4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22.</w:t>
            </w:r>
            <w:r>
              <w:rPr>
                <w:lang w:val="bg-BG"/>
              </w:rPr>
              <w:t xml:space="preserve"> (10)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rsidR="00C73FB7" w:rsidRPr="00FF3C8A" w:rsidRDefault="00C73FB7" w:rsidP="00C73FB7">
            <w:pPr>
              <w:tabs>
                <w:tab w:val="left" w:pos="540"/>
              </w:tabs>
              <w:jc w:val="both"/>
              <w:rPr>
                <w:b/>
                <w:i/>
                <w:shd w:val="clear" w:color="auto" w:fill="FEFEFE"/>
                <w:lang w:val="bg-BG" w:eastAsia="bg-BG" w:bidi="bg-BG"/>
              </w:rPr>
            </w:pPr>
            <w:r w:rsidRPr="00FF3C8A">
              <w:rPr>
                <w:b/>
                <w:i/>
                <w:shd w:val="clear" w:color="auto" w:fill="FEFEFE"/>
                <w:lang w:val="bg-BG" w:eastAsia="bg-BG" w:bidi="bg-BG"/>
              </w:rPr>
              <w:t>§ 2.В чл. 22 се правят следните изменения и допълнения:</w:t>
            </w:r>
          </w:p>
          <w:p w:rsidR="00C73FB7" w:rsidRDefault="00C73FB7" w:rsidP="00C73FB7">
            <w:pPr>
              <w:jc w:val="both"/>
              <w:rPr>
                <w:b/>
                <w:i/>
                <w:shd w:val="clear" w:color="auto" w:fill="FEFEFE"/>
                <w:lang w:val="bg-BG"/>
              </w:rPr>
            </w:pPr>
            <w:r w:rsidRPr="005E1B2A">
              <w:rPr>
                <w:b/>
                <w:i/>
                <w:shd w:val="clear" w:color="auto" w:fill="FEFEFE"/>
                <w:lang w:val="bg-BG"/>
              </w:rPr>
              <w:t xml:space="preserve">3. </w:t>
            </w:r>
            <w:r>
              <w:rPr>
                <w:b/>
                <w:i/>
                <w:shd w:val="clear" w:color="auto" w:fill="FEFEFE"/>
                <w:lang w:val="bg-BG"/>
              </w:rPr>
              <w:t>В ал. 10 след думите „и 11“ се добавя „и ал. 8“.</w:t>
            </w:r>
          </w:p>
          <w:p w:rsidR="00AB062A" w:rsidRDefault="008D3BE8">
            <w:pPr>
              <w:jc w:val="both"/>
              <w:rPr>
                <w:lang w:val="bg-BG"/>
              </w:rPr>
            </w:pPr>
            <w:r>
              <w:rPr>
                <w:b/>
                <w:bCs/>
                <w:lang w:val="bg-BG"/>
              </w:rPr>
              <w:t>Чл. 9б.</w:t>
            </w:r>
            <w:r>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rsidR="00AB062A" w:rsidRDefault="008D3BE8">
            <w:pPr>
              <w:jc w:val="both"/>
              <w:rPr>
                <w:lang w:val="bg-BG"/>
              </w:rPr>
            </w:pPr>
            <w:r>
              <w:rPr>
                <w:lang w:val="bg-BG"/>
              </w:rPr>
              <w:t>……..</w:t>
            </w:r>
          </w:p>
          <w:p w:rsidR="00AB062A" w:rsidRDefault="008D3BE8">
            <w:pPr>
              <w:jc w:val="both"/>
              <w:rPr>
                <w:lang w:val="bg-BG"/>
              </w:rPr>
            </w:pPr>
            <w:r>
              <w:rPr>
                <w:lang w:val="bg-BG"/>
              </w:rPr>
              <w:t>4. (доп. – ДВ, бр. 26 от 2019 г. , в сила от 29.03.2019 г.) протоколите на комисиите за провеждане на процедурите и за разглеждане на документите на класираните на първо и второ място участници;</w:t>
            </w:r>
          </w:p>
          <w:p w:rsidR="00AB062A" w:rsidRDefault="008D3BE8">
            <w:pPr>
              <w:jc w:val="both"/>
              <w:rPr>
                <w:lang w:val="bg-BG"/>
              </w:rPr>
            </w:pPr>
            <w:r>
              <w:rPr>
                <w:b/>
                <w:bCs/>
                <w:lang w:val="bg-BG"/>
              </w:rPr>
              <w:t>Чл. 23.</w:t>
            </w:r>
            <w:r>
              <w:rPr>
                <w:lang w:val="bg-BG"/>
              </w:rPr>
              <w:t xml:space="preserve"> (4) 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Възлагащите органи могат да решат да откажат достъп до определена информация по параграфи 1 и 2, свързана с възлагането на поръчката, сключването на рамкови споразумения или допускането до динамична система за покупки, когато разкриването ѝ би попречило на правоприлагането или би било в противоречие с обществения интерес поради други причини, би увредило законните търговски интереси на конкретен публичен или частен икономически оператор или би накърнило лоялната конкуренция между икономическите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102, ал. 1 ЗОП</w:t>
            </w:r>
          </w:p>
          <w:p w:rsidR="00AB062A" w:rsidRDefault="00AB062A">
            <w:pPr>
              <w:jc w:val="both"/>
              <w:rPr>
                <w:b/>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lang w:val="bg-BG"/>
              </w:rPr>
            </w:pPr>
            <w:r>
              <w:rPr>
                <w:b/>
                <w:lang w:val="bg-BG"/>
              </w:rPr>
              <w:t>Чл. 37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9б, ал.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color w:val="000000"/>
                <w:lang w:val="bg-BG"/>
              </w:rPr>
              <w:t>Чл. 102.</w:t>
            </w:r>
            <w:r>
              <w:rPr>
                <w:color w:val="000000"/>
                <w:lang w:val="bg-BG"/>
              </w:rPr>
              <w:t xml:space="preserve"> (1) Кандидатите и участниците могат да посочват в заявленията за участие или офертите си информация, която считат за конфиденциална </w:t>
            </w:r>
            <w:r>
              <w:rPr>
                <w:lang w:val="bg-BG"/>
              </w:rPr>
              <w:t>във връзка с наличието на</w:t>
            </w:r>
            <w:r>
              <w:rPr>
                <w:color w:val="000000"/>
                <w:lang w:val="bg-BG"/>
              </w:rPr>
              <w:t xml:space="preserve"> търговска тайна. Когато кандидатите и участниците са се позовали на конфиденциалност, съответната информация не се разкрива от възложителя. </w:t>
            </w:r>
          </w:p>
          <w:p w:rsidR="00AB062A" w:rsidRDefault="00AB062A">
            <w:pPr>
              <w:jc w:val="both"/>
              <w:rPr>
                <w:color w:val="000000"/>
                <w:lang w:val="bg-BG"/>
              </w:rPr>
            </w:pPr>
          </w:p>
          <w:p w:rsidR="00AB062A" w:rsidRPr="005E1B2A" w:rsidRDefault="00AB062A">
            <w:pPr>
              <w:jc w:val="both"/>
              <w:rPr>
                <w:lang w:val="bg-BG"/>
              </w:rPr>
            </w:pPr>
          </w:p>
          <w:p w:rsidR="00AB062A" w:rsidRPr="005E1B2A" w:rsidRDefault="008D3BE8">
            <w:pPr>
              <w:jc w:val="both"/>
              <w:rPr>
                <w:lang w:val="bg-BG"/>
              </w:rPr>
            </w:pPr>
            <w:r w:rsidRPr="005E1B2A">
              <w:rPr>
                <w:b/>
                <w:lang w:val="bg-BG"/>
              </w:rPr>
              <w:t>Чл. 37.</w:t>
            </w:r>
            <w:r w:rsidRPr="005E1B2A">
              <w:rPr>
                <w:lang w:val="bg-BG"/>
              </w:rPr>
              <w:t xml:space="preserve"> При публикуване на документите за обществената поръчка се заличава защитената със закон информация, като се посочва основанието за това.</w:t>
            </w:r>
          </w:p>
          <w:p w:rsidR="00AB062A" w:rsidRDefault="00AB062A">
            <w:pPr>
              <w:jc w:val="both"/>
              <w:rPr>
                <w:b/>
                <w:bCs/>
                <w:lang w:val="bg-BG"/>
              </w:rPr>
            </w:pPr>
          </w:p>
          <w:p w:rsidR="00AB062A" w:rsidRDefault="008D3BE8">
            <w:pPr>
              <w:jc w:val="both"/>
              <w:rPr>
                <w:lang w:val="bg-BG"/>
              </w:rPr>
            </w:pPr>
            <w:r>
              <w:rPr>
                <w:b/>
                <w:bCs/>
                <w:lang w:val="bg-BG"/>
              </w:rPr>
              <w:t>Чл. 9б.</w:t>
            </w:r>
            <w:r>
              <w:rPr>
                <w:lang w:val="bg-BG"/>
              </w:rPr>
              <w:t xml:space="preserve"> (3)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color w:val="000000"/>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bookmarkStart w:id="23" w:name="_Toc417896881"/>
            <w:r>
              <w:rPr>
                <w:b/>
                <w:lang w:val="bg-BG"/>
              </w:rPr>
              <w:t>Раздел 3</w:t>
            </w:r>
            <w:bookmarkEnd w:id="23"/>
            <w:r>
              <w:rPr>
                <w:b/>
                <w:lang w:val="bg-BG"/>
              </w:rPr>
              <w:t xml:space="preserve"> </w:t>
            </w:r>
          </w:p>
          <w:p w:rsidR="00AB062A" w:rsidRDefault="008D3BE8">
            <w:pPr>
              <w:jc w:val="both"/>
              <w:rPr>
                <w:b/>
                <w:lang w:val="bg-BG"/>
              </w:rPr>
            </w:pPr>
            <w:bookmarkStart w:id="24" w:name="_Toc417896882"/>
            <w:r>
              <w:rPr>
                <w:b/>
                <w:lang w:val="bg-BG"/>
              </w:rPr>
              <w:t>Избор на участници и възлагане на поръчки</w:t>
            </w:r>
            <w:bookmarkEnd w:id="24"/>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56</w:t>
            </w:r>
          </w:p>
          <w:p w:rsidR="00AB062A" w:rsidRDefault="008D3BE8">
            <w:pPr>
              <w:jc w:val="both"/>
              <w:rPr>
                <w:b/>
                <w:lang w:val="bg-BG"/>
              </w:rPr>
            </w:pPr>
            <w:r>
              <w:rPr>
                <w:b/>
                <w:lang w:val="bg-BG"/>
              </w:rPr>
              <w:t>Общи принципи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354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Поръчките се възлагат  въз основа на критериите, определени в съответствие с членове 67—69, при условие че възлагащият орган се е уверил в съответствие с членове 59—61, че са изпълнени всички условия по-долу:</w:t>
            </w:r>
          </w:p>
          <w:p w:rsidR="00AB062A" w:rsidRDefault="008D3BE8">
            <w:pPr>
              <w:jc w:val="both"/>
              <w:rPr>
                <w:lang w:val="bg-BG"/>
              </w:rPr>
            </w:pPr>
            <w:r>
              <w:rPr>
                <w:lang w:val="bg-BG"/>
              </w:rPr>
              <w:t>а)</w:t>
            </w:r>
            <w:r>
              <w:rPr>
                <w:lang w:val="bg-BG"/>
              </w:rPr>
              <w:tab/>
              <w:t>офертата съответства на изискванията, условията и критериите, посочени в обявлението за поръчката или поканата за потвърждаване на интерес и в документацията за обществената поръчка, като се взема под внимание, където е приложимо, член 45;</w:t>
            </w:r>
          </w:p>
          <w:p w:rsidR="00AB062A" w:rsidRDefault="008D3BE8">
            <w:pPr>
              <w:jc w:val="both"/>
              <w:rPr>
                <w:lang w:val="bg-BG"/>
              </w:rPr>
            </w:pPr>
            <w:r>
              <w:rPr>
                <w:lang w:val="bg-BG"/>
              </w:rPr>
              <w:t>б)</w:t>
            </w:r>
            <w:r>
              <w:rPr>
                <w:lang w:val="bg-BG"/>
              </w:rPr>
              <w:tab/>
              <w:t>офертата е подадена от оферент, който не е изключен в съответствие с член 57 и който отговаря на критериите за подбор, установени от възлагащия орган в съответствие с член 58 и, където е приложимо, на недискриминационните правила и критерии по член 65.</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109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22, ал. 3, 4, т. 1-3, ал. 5, 6, 7, 8, 9, 10, 11, т. 1-4, 12, 13, 17 и 19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Pr="005E1B2A" w:rsidRDefault="008D3BE8">
            <w:pPr>
              <w:jc w:val="both"/>
              <w:rPr>
                <w:lang w:val="bg-BG"/>
              </w:rPr>
            </w:pPr>
            <w:r>
              <w:rPr>
                <w:b/>
                <w:lang w:val="bg-BG"/>
              </w:rPr>
              <w:t>Чл. 109.</w:t>
            </w:r>
            <w:r>
              <w:rPr>
                <w:lang w:val="bg-BG"/>
              </w:rPr>
              <w:t xml:space="preserve"> </w:t>
            </w:r>
            <w:r w:rsidRPr="005E1B2A">
              <w:rPr>
                <w:lang w:val="bg-BG"/>
              </w:rPr>
              <w:t>Възложителят определя за изпълнител на поръчката участник, за когото са изпълнени следните условия:</w:t>
            </w:r>
          </w:p>
          <w:p w:rsidR="00AB062A" w:rsidRPr="005E1B2A" w:rsidRDefault="008D3BE8">
            <w:pPr>
              <w:jc w:val="both"/>
              <w:rPr>
                <w:lang w:val="bg-BG"/>
              </w:rPr>
            </w:pPr>
            <w:r w:rsidRPr="005E1B2A">
              <w:rPr>
                <w:lang w:val="bg-BG"/>
              </w:rPr>
              <w:t>1.</w:t>
            </w:r>
            <w:r w:rsidRPr="005E1B2A">
              <w:rPr>
                <w:highlight w:val="white"/>
                <w:shd w:val="clear" w:color="auto" w:fill="FEFEFE"/>
                <w:lang w:val="bg-BG"/>
              </w:rPr>
              <w:t xml:space="preserve"> </w:t>
            </w:r>
            <w:r w:rsidRPr="005E1B2A">
              <w:rPr>
                <w:lang w:val="bg-BG"/>
              </w:rPr>
              <w:t>не са налице основанията за отстраняване от процедурата, освен в случаите по чл. 54, ал. 4 и 5, и отговаря на критериите за подбор, а когато е приложимо - и на недискриминационните правила и критерии за намаляване броя на кандидатите;</w:t>
            </w:r>
          </w:p>
          <w:p w:rsidR="00AB062A" w:rsidRPr="005E1B2A" w:rsidRDefault="008D3BE8">
            <w:pPr>
              <w:jc w:val="both"/>
              <w:rPr>
                <w:lang w:val="bg-BG"/>
              </w:rPr>
            </w:pPr>
            <w:r w:rsidRPr="005E1B2A">
              <w:rPr>
                <w:lang w:val="bg-BG"/>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AB062A" w:rsidRDefault="00AB062A">
            <w:pPr>
              <w:jc w:val="both"/>
              <w:rPr>
                <w:lang w:val="bg-BG"/>
              </w:rPr>
            </w:pPr>
          </w:p>
          <w:p w:rsidR="00AB062A" w:rsidRDefault="008D3BE8">
            <w:pPr>
              <w:jc w:val="both"/>
              <w:rPr>
                <w:lang w:val="bg-BG"/>
              </w:rPr>
            </w:pPr>
            <w:r>
              <w:rPr>
                <w:b/>
                <w:bCs/>
                <w:lang w:val="bg-BG"/>
              </w:rPr>
              <w:t>Чл. 22.</w:t>
            </w:r>
            <w:r>
              <w:rPr>
                <w:lang w:val="bg-BG"/>
              </w:rPr>
              <w:t xml:space="preserve"> (3)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 </w:t>
            </w:r>
          </w:p>
          <w:p w:rsidR="00AB062A" w:rsidRDefault="008D3BE8">
            <w:pPr>
              <w:jc w:val="both"/>
              <w:rPr>
                <w:lang w:val="bg-BG"/>
              </w:rPr>
            </w:pPr>
            <w:r>
              <w:rPr>
                <w:lang w:val="bg-BG"/>
              </w:rPr>
              <w:t>(4)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p w:rsidR="00AB062A" w:rsidRDefault="008D3BE8">
            <w:pPr>
              <w:jc w:val="both"/>
              <w:rPr>
                <w:lang w:val="bg-BG"/>
              </w:rPr>
            </w:pPr>
            <w:r>
              <w:rPr>
                <w:lang w:val="bg-BG"/>
              </w:rPr>
              <w:t xml:space="preserve">(5)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rsidR="00AB062A" w:rsidRDefault="008D3BE8">
            <w:pPr>
              <w:jc w:val="both"/>
              <w:rPr>
                <w:lang w:val="bg-BG"/>
              </w:rPr>
            </w:pPr>
            <w:r>
              <w:rPr>
                <w:lang w:val="bg-BG"/>
              </w:rPr>
              <w:t xml:space="preserve">(6) 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w:t>
            </w:r>
          </w:p>
          <w:p w:rsidR="00AB062A" w:rsidRDefault="008D3BE8">
            <w:pPr>
              <w:jc w:val="both"/>
              <w:rPr>
                <w:lang w:val="bg-BG"/>
              </w:rPr>
            </w:pPr>
            <w:r>
              <w:rPr>
                <w:lang w:val="bg-BG"/>
              </w:rPr>
              <w:t xml:space="preserve">(7)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AB062A" w:rsidRDefault="008D3BE8">
            <w:pPr>
              <w:jc w:val="both"/>
              <w:rPr>
                <w:lang w:val="bg-BG"/>
              </w:rPr>
            </w:pPr>
            <w:r>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rsidR="00AB062A" w:rsidRDefault="008D3BE8">
            <w:pPr>
              <w:jc w:val="both"/>
              <w:rPr>
                <w:lang w:val="bg-BG"/>
              </w:rPr>
            </w:pPr>
            <w:r>
              <w:rPr>
                <w:lang w:val="bg-BG"/>
              </w:rPr>
              <w:t xml:space="preserve"> (9)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 </w:t>
            </w:r>
          </w:p>
          <w:p w:rsidR="00AB062A" w:rsidRDefault="008D3BE8">
            <w:pPr>
              <w:jc w:val="both"/>
              <w:rPr>
                <w:lang w:val="bg-BG"/>
              </w:rPr>
            </w:pPr>
            <w:r>
              <w:rPr>
                <w:lang w:val="bg-BG"/>
              </w:rPr>
              <w:t>(10) 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При провеждане на електронен конкурс обосновката се представя в електронната платформа, на която се провежда електронният конкурс.</w:t>
            </w:r>
          </w:p>
          <w:p w:rsidR="00AB062A" w:rsidRDefault="008D3BE8">
            <w:pPr>
              <w:jc w:val="both"/>
              <w:rPr>
                <w:lang w:val="bg-BG"/>
              </w:rPr>
            </w:pPr>
            <w:r>
              <w:rPr>
                <w:lang w:val="bg-BG"/>
              </w:rPr>
              <w:t>(11) Комисията може да приеме писмената обосновка, когато са посочени обективни обстоятелства, свързани със:</w:t>
            </w:r>
          </w:p>
          <w:p w:rsidR="00AB062A" w:rsidRDefault="008D3BE8">
            <w:pPr>
              <w:jc w:val="both"/>
              <w:rPr>
                <w:lang w:val="bg-BG"/>
              </w:rPr>
            </w:pPr>
            <w:r>
              <w:rPr>
                <w:lang w:val="bg-BG"/>
              </w:rPr>
              <w:t xml:space="preserve"> 1. оригинално решение за изпълнение на дейността;</w:t>
            </w:r>
          </w:p>
          <w:p w:rsidR="00AB062A" w:rsidRDefault="008D3BE8">
            <w:pPr>
              <w:jc w:val="both"/>
              <w:rPr>
                <w:lang w:val="bg-BG"/>
              </w:rPr>
            </w:pPr>
            <w:r>
              <w:rPr>
                <w:lang w:val="bg-BG"/>
              </w:rPr>
              <w:t xml:space="preserve"> 2. предложеното техническо решение;</w:t>
            </w:r>
          </w:p>
          <w:p w:rsidR="00AB062A" w:rsidRDefault="008D3BE8">
            <w:pPr>
              <w:jc w:val="both"/>
              <w:rPr>
                <w:lang w:val="bg-BG"/>
              </w:rPr>
            </w:pPr>
            <w:r>
              <w:rPr>
                <w:lang w:val="bg-BG"/>
              </w:rPr>
              <w:t xml:space="preserve"> 3. наличието на изключително благоприятни условия за участника;</w:t>
            </w:r>
          </w:p>
          <w:p w:rsidR="00AB062A" w:rsidRDefault="008D3BE8">
            <w:pPr>
              <w:jc w:val="both"/>
              <w:rPr>
                <w:lang w:val="bg-BG"/>
              </w:rPr>
            </w:pPr>
            <w:r>
              <w:rPr>
                <w:lang w:val="bg-BG"/>
              </w:rPr>
              <w:t xml:space="preserve"> 4. икономичност при изпълнение на дейността.</w:t>
            </w:r>
          </w:p>
          <w:p w:rsidR="00AB062A" w:rsidRDefault="008D3BE8">
            <w:pPr>
              <w:jc w:val="both"/>
              <w:rPr>
                <w:lang w:val="bg-BG"/>
              </w:rPr>
            </w:pPr>
            <w:r>
              <w:rPr>
                <w:lang w:val="bg-BG"/>
              </w:rPr>
              <w:t xml:space="preserve">(12) Когато участникът не представи в срок писмената обосновка или комисията прецени, че посочените обстоятелства не са обективни, комисията го отстранява. </w:t>
            </w:r>
          </w:p>
          <w:p w:rsidR="00AB062A" w:rsidRDefault="008D3BE8">
            <w:pPr>
              <w:jc w:val="both"/>
              <w:rPr>
                <w:lang w:val="bg-BG"/>
              </w:rPr>
            </w:pPr>
            <w:r>
              <w:rPr>
                <w:lang w:val="bg-BG"/>
              </w:rPr>
              <w:t>(13) 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rsidR="00AB062A" w:rsidRDefault="008D3BE8">
            <w:pPr>
              <w:jc w:val="both"/>
              <w:rPr>
                <w:lang w:val="bg-BG"/>
              </w:rPr>
            </w:pPr>
            <w:r>
              <w:rPr>
                <w:lang w:val="bg-BG"/>
              </w:rPr>
              <w:t>…….</w:t>
            </w:r>
          </w:p>
          <w:p w:rsidR="00AB062A" w:rsidRDefault="008D3BE8">
            <w:pPr>
              <w:jc w:val="both"/>
              <w:rPr>
                <w:lang w:val="bg-BG"/>
              </w:rPr>
            </w:pPr>
            <w:r>
              <w:rPr>
                <w:lang w:val="bg-BG"/>
              </w:rPr>
              <w:t xml:space="preserve"> (17)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AB062A" w:rsidRDefault="008D3BE8">
            <w:pPr>
              <w:jc w:val="both"/>
              <w:rPr>
                <w:lang w:val="bg-BG"/>
              </w:rPr>
            </w:pPr>
            <w:r>
              <w:rPr>
                <w:lang w:val="bg-BG"/>
              </w:rPr>
              <w:t>(19) Комисията съставя протокол за разглеждането, оценяването и класирането на участниците, който се предава на възложителя за утвърждаване.</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могат да решат да не възлагат поръчка на оферента, подал икономически най-изгодната оферта, когато са установили, че офертата не отговаря на приложимите задължения, посочени в член 18,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107, т. 1 и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22, ал. 4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107.</w:t>
            </w:r>
            <w:r>
              <w:rPr>
                <w:lang w:val="bg-BG"/>
              </w:rPr>
              <w:t xml:space="preserve"> </w:t>
            </w:r>
            <w:r w:rsidRPr="005E1B2A">
              <w:rPr>
                <w:lang w:val="bg-BG"/>
              </w:rPr>
              <w:t>Освен на основанията по чл. 54 и 55 възложителят отстранява:</w:t>
            </w:r>
          </w:p>
          <w:p w:rsidR="00AB062A" w:rsidRPr="005E1B2A" w:rsidRDefault="008D3BE8">
            <w:pPr>
              <w:jc w:val="both"/>
              <w:rPr>
                <w:lang w:val="bg-BG"/>
              </w:rPr>
            </w:pPr>
            <w:r w:rsidRPr="005E1B2A">
              <w:rPr>
                <w:lang w:val="bg-BG"/>
              </w:rPr>
              <w:t>1. кандидат или 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rsidR="00AB062A" w:rsidRPr="005E1B2A" w:rsidRDefault="008D3BE8">
            <w:pPr>
              <w:jc w:val="both"/>
              <w:rPr>
                <w:lang w:val="bg-BG"/>
              </w:rPr>
            </w:pPr>
            <w:r w:rsidRPr="005E1B2A">
              <w:rPr>
                <w:lang w:val="bg-BG"/>
              </w:rPr>
              <w:t>2. участник, който е представил оферта, която не отговаря на:</w:t>
            </w:r>
          </w:p>
          <w:p w:rsidR="00AB062A" w:rsidRPr="005E1B2A" w:rsidRDefault="008D3BE8">
            <w:pPr>
              <w:jc w:val="both"/>
              <w:rPr>
                <w:lang w:val="bg-BG"/>
              </w:rPr>
            </w:pPr>
            <w:r w:rsidRPr="005E1B2A">
              <w:rPr>
                <w:lang w:val="bg-BG"/>
              </w:rPr>
              <w:t>а)</w:t>
            </w:r>
            <w:r w:rsidRPr="005E1B2A">
              <w:rPr>
                <w:highlight w:val="white"/>
                <w:shd w:val="clear" w:color="auto" w:fill="FEFEFE"/>
                <w:lang w:val="bg-BG"/>
              </w:rPr>
              <w:t xml:space="preserve"> </w:t>
            </w:r>
            <w:r w:rsidRPr="005E1B2A">
              <w:rPr>
                <w:lang w:val="bg-BG"/>
              </w:rPr>
              <w:t>предварително обявените условия за изпълнение на поръчката;</w:t>
            </w:r>
          </w:p>
          <w:p w:rsidR="00AB062A" w:rsidRPr="005E1B2A" w:rsidRDefault="008D3BE8">
            <w:pPr>
              <w:jc w:val="both"/>
              <w:rPr>
                <w:lang w:val="bg-BG"/>
              </w:rPr>
            </w:pPr>
            <w:r w:rsidRPr="005E1B2A">
              <w:rPr>
                <w:lang w:val="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AB062A" w:rsidRPr="005E1B2A" w:rsidRDefault="00AB062A">
            <w:pPr>
              <w:jc w:val="both"/>
              <w:rPr>
                <w:lang w:val="bg-BG"/>
              </w:rPr>
            </w:pPr>
          </w:p>
          <w:p w:rsidR="00AB062A" w:rsidRPr="005E1B2A" w:rsidRDefault="008D3BE8">
            <w:pPr>
              <w:jc w:val="both"/>
              <w:rPr>
                <w:lang w:val="bg-BG"/>
              </w:rPr>
            </w:pPr>
            <w:r>
              <w:rPr>
                <w:b/>
                <w:lang w:val="bg-BG"/>
              </w:rPr>
              <w:t>Чл. 22.</w:t>
            </w:r>
            <w:r>
              <w:rPr>
                <w:lang w:val="bg-BG"/>
              </w:rPr>
              <w:t xml:space="preserve"> </w:t>
            </w:r>
            <w:r w:rsidRPr="005E1B2A">
              <w:rPr>
                <w:lang w:val="bg-BG"/>
              </w:rPr>
              <w:t>(4) Комисията отстранява от конкурса участник:</w:t>
            </w:r>
          </w:p>
          <w:p w:rsidR="00AB062A" w:rsidRPr="005E1B2A" w:rsidRDefault="008D3BE8">
            <w:pPr>
              <w:jc w:val="both"/>
              <w:rPr>
                <w:lang w:val="bg-BG"/>
              </w:rPr>
            </w:pPr>
            <w:r w:rsidRPr="005E1B2A">
              <w:rPr>
                <w:lang w:val="bg-BG"/>
              </w:rPr>
              <w:t>3. който е представил оферта, която е непълна или не отговаря на предварително обявените условия на възложителя.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При откритите процедури възлагащите органи могат да решат да разгледат офертите, преди да са се уверили в липсата на основания за изключване и изпълнението на критериите за подбор в съответствие с членове 57—64. Когато използват тази възможност, те гарантират, че проверката за липса на основания за изключване и за изпълнението на критериите за подбор се извършва по безпристрастен и прозрачен начин, така че нито една обществена поръчка да не се възлага на оферент, който би следвало да е изключен съгласно член 57 или който не отговаря на критериите за подбор, определени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104, ал. 1 и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104.</w:t>
            </w:r>
            <w:r>
              <w:rPr>
                <w:lang w:val="bg-BG"/>
              </w:rPr>
              <w:t xml:space="preserve"> (1) При провеждане на процедурите за обществени поръчки първо се провежда предварителен подбор, след което се разглеждат офертите на участниците.</w:t>
            </w:r>
          </w:p>
          <w:p w:rsidR="00AB062A" w:rsidRDefault="008D3BE8">
            <w:pPr>
              <w:jc w:val="both"/>
              <w:rPr>
                <w:lang w:val="bg-BG"/>
              </w:rPr>
            </w:pPr>
            <w:r>
              <w:rPr>
                <w:lang w:val="bg-BG"/>
              </w:rPr>
              <w:t>(2) При открита процедура в обявлението за обществена поръчка възложителят може да предвиди оценката на техническите и ценовите предложения на участниците да се извърши преди провеждане на предварителен подбор. В тези случаи проверката за наличие на основания за отстраняване и съответствие с критериите за подбор се извършва по начин, който не се влияе от резултатите от оценката на техническите и ценовите предложения.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могат да изключат използването на процедурата по първа алинея за определени видове обществени поръчки или при специални обстоятелства или да го ограничат до такива поръчки или обстоятелства.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България не се възползва от тази възможност</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информацията или документацията, която трябва да бъде представена от икономическите оператори, е или изглежда непълна или погрешна или когато липсват конкретни документи, възлагащите органи могат, освен ако националното право, прието в изпълнение на настоящата директива, не предвижда друго, да поискат от съответните икономически оператори да представят, допълнят, пояснят или попълнят съответната информация или документация в подходящ срок, при условие че исканията за това са отправени в пълно съответствие с принципите на равнопоставеност и прозрачност.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104, ал.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bCs/>
                <w:lang w:val="bg-BG"/>
              </w:rPr>
            </w:pPr>
            <w:r>
              <w:rPr>
                <w:b/>
                <w:bCs/>
                <w:lang w:val="bg-BG"/>
              </w:rPr>
              <w:t>Чл. 21, ал. 10, чл. 26, ал. 3 от Н</w:t>
            </w:r>
            <w:r>
              <w:rPr>
                <w:b/>
                <w:lang w:val="bg-BG"/>
              </w:rPr>
              <w:t>аредба за условията и реда за възлагане изпълнението на дейности в горските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104.</w:t>
            </w:r>
            <w:r>
              <w:rPr>
                <w:lang w:val="bg-BG"/>
              </w:rPr>
              <w:t xml:space="preserve"> (4) </w:t>
            </w:r>
            <w:r w:rsidRPr="005E1B2A">
              <w:rPr>
                <w:lang w:val="bg-BG"/>
              </w:rPr>
              <w:t>Когато по отношение на критериите за подбор или изискванията към личното състояние на кандидатите или участниците се установи липса, непълнота и/или несъответствие на информацията, включително нередовност или фактическа грешка, на кандидатите или участниците се предоставя възможност да представят нова информация, да допълнят или да пояснят представената информация. Тази възможност се прилага и за подизпълнителите и третите лица, посочени от кандидата или участника.</w:t>
            </w:r>
          </w:p>
          <w:p w:rsidR="00AB062A" w:rsidRDefault="00AB062A">
            <w:pPr>
              <w:jc w:val="both"/>
              <w:rPr>
                <w:b/>
                <w:bCs/>
                <w:lang w:val="bg-BG"/>
              </w:rPr>
            </w:pPr>
          </w:p>
          <w:p w:rsidR="00AB062A" w:rsidRDefault="008D3BE8">
            <w:pPr>
              <w:jc w:val="both"/>
              <w:rPr>
                <w:lang w:val="bg-BG"/>
              </w:rPr>
            </w:pPr>
            <w:r>
              <w:rPr>
                <w:b/>
                <w:bCs/>
                <w:lang w:val="bg-BG"/>
              </w:rPr>
              <w:t>Чл. 21.</w:t>
            </w:r>
            <w:r>
              <w:rPr>
                <w:lang w:val="bg-BG"/>
              </w:rPr>
              <w:t xml:space="preserve"> (10) 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AB062A" w:rsidRDefault="00AB062A">
            <w:pPr>
              <w:jc w:val="both"/>
              <w:rPr>
                <w:lang w:val="bg-BG"/>
              </w:rPr>
            </w:pPr>
          </w:p>
          <w:p w:rsidR="00AB062A" w:rsidRDefault="008D3BE8">
            <w:pPr>
              <w:jc w:val="both"/>
              <w:rPr>
                <w:lang w:val="bg-BG"/>
              </w:rPr>
            </w:pPr>
            <w:r>
              <w:rPr>
                <w:b/>
                <w:bCs/>
                <w:lang w:val="bg-BG"/>
              </w:rPr>
              <w:t xml:space="preserve">Чл. 26. </w:t>
            </w:r>
            <w:r>
              <w:rPr>
                <w:lang w:val="bg-BG"/>
              </w:rPr>
              <w:t>(3) Комисията има право по всяко време да проверява заявените данни и факти от кандидатите, както и да изисква допълнителни доказателства за обстоятелствата, изложени в офертата на кандидата.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На Комисията се предоставя правомощието да приема делегирани актове в съответствие с член 87 във връзка с изменение на списъка в приложение X, когато това е необходимо, с цел добавяне на нови международни споразумения, ратифицирани от всички държави членки, или когато посочени съществуващи международни споразумения вече не са ратифицирани от всички държави членки или са претърпели други изменения, например по отношение на техния обхват, съдържание или наименование.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p w:rsidR="00AB062A" w:rsidRDefault="00AB062A">
            <w:pPr>
              <w:jc w:val="center"/>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i/>
                <w:iCs/>
                <w:lang w:val="bg-BG"/>
              </w:rPr>
            </w:pPr>
            <w:r>
              <w:rPr>
                <w:b/>
                <w:bCs/>
                <w:i/>
                <w:iCs/>
                <w:lang w:val="bg-BG"/>
              </w:rPr>
              <w:t xml:space="preserve">Подраздел 1 </w:t>
            </w:r>
          </w:p>
          <w:p w:rsidR="00AB062A" w:rsidRDefault="008D3BE8">
            <w:pPr>
              <w:jc w:val="both"/>
              <w:rPr>
                <w:b/>
                <w:lang w:val="bg-BG"/>
              </w:rPr>
            </w:pPr>
            <w:r>
              <w:rPr>
                <w:b/>
                <w:lang w:val="bg-BG"/>
              </w:rPr>
              <w:t>Критерии за качествен подбор</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1 и т.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и 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Pr="005E1B2A" w:rsidRDefault="008D3BE8">
            <w:pPr>
              <w:jc w:val="both"/>
              <w:rPr>
                <w:lang w:val="bg-BG"/>
              </w:rPr>
            </w:pPr>
            <w:r>
              <w:rPr>
                <w:lang w:val="bg-BG"/>
              </w:rPr>
              <w:t xml:space="preserve">1. </w:t>
            </w:r>
            <w:r w:rsidRPr="005E1B2A">
              <w:rPr>
                <w:lang w:val="bg-BG"/>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AB062A" w:rsidRPr="005E1B2A" w:rsidRDefault="008D3BE8">
            <w:pPr>
              <w:jc w:val="both"/>
              <w:rPr>
                <w:lang w:val="bg-BG"/>
              </w:rPr>
            </w:pPr>
            <w:r>
              <w:rPr>
                <w:lang w:val="bg-BG"/>
              </w:rPr>
              <w:t xml:space="preserve">2. </w:t>
            </w:r>
            <w:r w:rsidRPr="005E1B2A">
              <w:rPr>
                <w:lang w:val="bg-BG"/>
              </w:rPr>
              <w:t>е осъден с влязла в сила присъда, за престъпление, аналогично на тези по т. 1, в друга държава членка или трета страна;</w:t>
            </w:r>
          </w:p>
          <w:p w:rsidR="00AB062A" w:rsidRDefault="00AB062A">
            <w:pPr>
              <w:jc w:val="both"/>
              <w:rPr>
                <w:b/>
                <w:bCs/>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AB062A">
            <w:pPr>
              <w:jc w:val="both"/>
              <w:rPr>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highlight w:val="yellow"/>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57</w:t>
            </w:r>
          </w:p>
          <w:p w:rsidR="00AB062A" w:rsidRDefault="008D3BE8">
            <w:pPr>
              <w:jc w:val="both"/>
              <w:rPr>
                <w:lang w:val="bg-BG"/>
              </w:rPr>
            </w:pPr>
            <w:r>
              <w:rPr>
                <w:b/>
                <w:lang w:val="bg-BG"/>
              </w:rPr>
              <w:t>Основания за изключване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изключват икономически оператор от участие в процедура за възлагане на обществена поръчка, когато са установили, чрез проверка в съответствие с членове 59, 60 и 61, или когато са узнали по друг начин, че този икономически оператор е осъден с окончателна присъда на едно от следните основания:</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участие в престъпна организация по смисъла на член 2 от Рамково решение 2008/841/ПВР на Съвета;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rPr>
          <w:trHeight w:val="2307"/>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pPr>
            <w:r>
              <w:rPr>
                <w:lang w:val="bg-BG"/>
              </w:rPr>
              <w:t>б)</w:t>
            </w:r>
            <w:r>
              <w:rPr>
                <w:lang w:val="bg-BG"/>
              </w:rPr>
              <w:tab/>
              <w:t>корупция по смисъла на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 и член 2, параграф 1 от Рамково решение 2003/568/ПВР на Съвета , както и корупция по смисъла на националното законодателство на възлагащия орган или на икономическия оператор;</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val="restart"/>
            <w:tcBorders>
              <w:top w:val="single" w:sz="4" w:space="0" w:color="auto"/>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в)</w:t>
            </w:r>
            <w:r>
              <w:rPr>
                <w:lang w:val="bg-BG"/>
              </w:rPr>
              <w:tab/>
              <w:t>измама по смисъла на член 1 от Конвенцията за защита на финансовите интереси на Европейските общности;</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г) терористични престъпления или престъпления, които са свързани с терористични дейности, по смисъла съответно на членове 1 и 3 от Рамково решение 2002/475/ПВР на Съвета , или подбудителство, помагачество или съучастие или опит за извършване на престъпление, както е посочено в член 4 от същото рамково решение;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д) изпиране на пари или финансиране на тероризъм по смисъла на член 1 от Директива 2005/60/ЕО на Европейския парламент и на Съвета ;</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е) детски труд и други форми на трафик на хора по смисъла на член 2 от Директива 2011/36/ЕС на Европейския парламент и на Съвета.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Задължението за изключване на икономически оператор се прилага и когато осъденото с окончателна присъда лице е член на административния, управителния или надзорния орган на този икономически оператор или има правомощия да представлява, да взема решения или да упражнява контрол в рамките на тези органи.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54.</w:t>
            </w:r>
            <w:r>
              <w:rPr>
                <w:lang w:val="bg-BG"/>
              </w:rPr>
              <w:t xml:space="preserve"> (2) </w:t>
            </w:r>
            <w:r w:rsidRPr="005E1B2A">
              <w:rPr>
                <w:lang w:val="bg-BG"/>
              </w:rPr>
              <w:t>Основанията по ал. 1, т. 1, 2 и 7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AB062A" w:rsidRDefault="00AB062A">
            <w:pPr>
              <w:jc w:val="both"/>
              <w:rPr>
                <w:b/>
                <w:lang w:val="bg-BG"/>
              </w:rPr>
            </w:pPr>
          </w:p>
          <w:p w:rsidR="00AB062A" w:rsidRDefault="008D3BE8">
            <w:pPr>
              <w:jc w:val="both"/>
              <w:rPr>
                <w:lang w:val="bg-BG"/>
              </w:rPr>
            </w:pPr>
            <w:r>
              <w:rPr>
                <w:b/>
                <w:bCs/>
                <w:lang w:val="bg-BG"/>
              </w:rPr>
              <w:t>Чл. 18</w:t>
            </w:r>
            <w:r>
              <w:rPr>
                <w:lang w:val="bg-BG"/>
              </w:rPr>
              <w:t>.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8D3BE8">
            <w:pPr>
              <w:jc w:val="both"/>
              <w:rPr>
                <w:lang w:val="bg-BG"/>
              </w:rPr>
            </w:pPr>
            <w:r>
              <w:rPr>
                <w:lang w:val="bg-BG"/>
              </w:rPr>
              <w:t xml:space="preserve"> (3) Изискванията на ал. 1, т. 3 с изключение на букви "б", "в", "д" и "ж" „з“ и „и“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AB062A" w:rsidRDefault="008D3BE8">
            <w:pPr>
              <w:jc w:val="both"/>
              <w:rPr>
                <w:lang w:val="bg-BG"/>
              </w:rPr>
            </w:pPr>
            <w:r>
              <w:rPr>
                <w:lang w:val="bg-BG"/>
              </w:rPr>
              <w:t xml:space="preserve"> (4) Изискванията на ал. 1, т. 3, букви "а" и "е", когато е посочено в условията за участие, се прилагат, както следва:</w:t>
            </w:r>
          </w:p>
          <w:p w:rsidR="00AB062A" w:rsidRDefault="008D3BE8">
            <w:pPr>
              <w:jc w:val="both"/>
              <w:rPr>
                <w:lang w:val="bg-BG"/>
              </w:rPr>
            </w:pPr>
            <w:r>
              <w:rPr>
                <w:lang w:val="bg-BG"/>
              </w:rPr>
              <w:t xml:space="preserve"> 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AB062A" w:rsidRDefault="008D3BE8">
            <w:pPr>
              <w:jc w:val="both"/>
              <w:rPr>
                <w:lang w:val="bg-BG"/>
              </w:rPr>
            </w:pPr>
            <w:r>
              <w:rPr>
                <w:lang w:val="bg-BG"/>
              </w:rPr>
              <w:t xml:space="preserve"> 2. при командитно дружество - за неограничено отговорните съдружници;</w:t>
            </w:r>
          </w:p>
          <w:p w:rsidR="00AB062A" w:rsidRDefault="008D3BE8">
            <w:pPr>
              <w:jc w:val="both"/>
              <w:rPr>
                <w:lang w:val="bg-BG"/>
              </w:rPr>
            </w:pPr>
            <w:r>
              <w:rPr>
                <w:lang w:val="bg-BG"/>
              </w:rPr>
              <w:t xml:space="preserve"> 3. при дружество с ограничена отговорност - за управителя, а при няколко управители - за всеки от тях;</w:t>
            </w:r>
          </w:p>
          <w:p w:rsidR="00AB062A" w:rsidRDefault="008D3BE8">
            <w:pPr>
              <w:jc w:val="both"/>
              <w:rPr>
                <w:lang w:val="bg-BG"/>
              </w:rPr>
            </w:pPr>
            <w:r>
              <w:rPr>
                <w:lang w:val="bg-BG"/>
              </w:rPr>
              <w:t xml:space="preserve"> 4. при еднолично дружество с ограничена отговорност - за управителя;</w:t>
            </w:r>
          </w:p>
          <w:p w:rsidR="00AB062A" w:rsidRDefault="008D3BE8">
            <w:pPr>
              <w:jc w:val="both"/>
              <w:rPr>
                <w:lang w:val="bg-BG"/>
              </w:rPr>
            </w:pPr>
            <w:r>
              <w:rPr>
                <w:lang w:val="bg-BG"/>
              </w:rPr>
              <w:t xml:space="preserve"> 5. при акционерно дружество - за членовете на съвета на директорите, съответно на управителния съвет;</w:t>
            </w:r>
          </w:p>
          <w:p w:rsidR="00AB062A" w:rsidRDefault="008D3BE8">
            <w:pPr>
              <w:jc w:val="both"/>
              <w:rPr>
                <w:lang w:val="bg-BG"/>
              </w:rPr>
            </w:pPr>
            <w:r>
              <w:rPr>
                <w:lang w:val="bg-BG"/>
              </w:rPr>
              <w:t xml:space="preserve"> 6. при командитно дружество с акции - за изпълнителните членове, на които е възложено управлението;</w:t>
            </w:r>
          </w:p>
          <w:p w:rsidR="00AB062A" w:rsidRDefault="008D3BE8">
            <w:pPr>
              <w:jc w:val="both"/>
              <w:rPr>
                <w:lang w:val="bg-BG"/>
              </w:rPr>
            </w:pPr>
            <w:r>
              <w:rPr>
                <w:lang w:val="bg-BG"/>
              </w:rPr>
              <w:t xml:space="preserve"> 7. (изм. – ДВ, бр. 26 от 2019 г. , в сила от 29.03.2019 г.) във всички останали случаи, включително за чуждестранните лица - за лицата, които представляват участника;</w:t>
            </w:r>
          </w:p>
          <w:p w:rsidR="00AB062A" w:rsidRDefault="008D3BE8">
            <w:pPr>
              <w:jc w:val="both"/>
              <w:rPr>
                <w:lang w:val="bg-BG"/>
              </w:rPr>
            </w:pPr>
            <w:r>
              <w:rPr>
                <w:lang w:val="bg-BG"/>
              </w:rPr>
              <w:t xml:space="preserve"> 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AB062A" w:rsidRDefault="008D3BE8">
            <w:pPr>
              <w:jc w:val="both"/>
              <w:rPr>
                <w:lang w:val="bg-BG"/>
              </w:rPr>
            </w:pPr>
            <w:r>
              <w:rPr>
                <w:lang w:val="bg-BG"/>
              </w:rPr>
              <w:t xml:space="preserve"> (5) 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ал. 1, които са на чужд език, се представят в официално заверен превод.</w:t>
            </w: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Икономически оператор се изключва от участие в процедура за възлагане на обществена поръчка, когато на възлагащия орган е известно, че този икономически оператор е нарушил задълженията си по отношение на плащането на данъци или социалноосигурителни вноски и това е установено със съдебно решение или административен акт с окончателен и обвързващ характер в съответствие с правните норми на държавата, в която той е установен, или с тези на държавата членка на възлагащия орган.</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Pr="005E1B2A" w:rsidRDefault="008D3BE8">
            <w:pPr>
              <w:jc w:val="both"/>
              <w:rPr>
                <w:lang w:val="bg-BG"/>
              </w:rPr>
            </w:pPr>
            <w:r>
              <w:rPr>
                <w:lang w:val="bg-BG"/>
              </w:rPr>
              <w:t xml:space="preserve">3. </w:t>
            </w:r>
            <w:r w:rsidRPr="005E1B2A">
              <w:rPr>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AB062A" w:rsidRDefault="00AB062A">
            <w:pPr>
              <w:jc w:val="both"/>
              <w:rPr>
                <w:b/>
                <w:bCs/>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Освен това възлагащите органи, по собствена инициатива или по искане на държавите членки, могат да изключат от участие в процедура за възлагане на обществена поръчка икономически оператор, когато възлагащият орган може да докаже с подходящи средства, че този икономически оператор е нарушил задълженията си по отношение на плащането на данъци или социалноосигурителни вноски.</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Настоящият параграф престава да се прилага, когато икономическият оператор изпълни задълженията си, като плати или поеме обвързващ ангажимент да изплати дължимите данъци или социалноосигурителни вноски, включително, когато е приложимо, всякакви начислени лихви или глоби.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56, ал. 1, т.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35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56.</w:t>
            </w:r>
            <w:r>
              <w:rPr>
                <w:lang w:val="bg-BG"/>
              </w:rPr>
              <w:t xml:space="preserve"> (1) Кандидат или участник, за когото са налице основания по чл. 54, ал. 1 и посочените от възложителя обстоятелства по чл. 55,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кандидатът или участникът може да докаже, че:</w:t>
            </w:r>
          </w:p>
          <w:p w:rsidR="00AB062A" w:rsidRDefault="008D3BE8">
            <w:pPr>
              <w:jc w:val="both"/>
              <w:rPr>
                <w:lang w:val="bg-BG"/>
              </w:rPr>
            </w:pPr>
            <w:r>
              <w:rPr>
                <w:lang w:val="bg-BG"/>
              </w:rPr>
              <w:t>1. е погасил задълженията си по чл. 54, ал. 1, т. 3, включително начислените лихви и/или глоби или че те са разсрочени, отсрочени или обезпечени</w:t>
            </w:r>
          </w:p>
          <w:p w:rsidR="00AB062A" w:rsidRDefault="00AB062A">
            <w:pPr>
              <w:jc w:val="both"/>
              <w:rPr>
                <w:b/>
                <w:lang w:val="bg-BG"/>
              </w:rPr>
            </w:pPr>
          </w:p>
          <w:p w:rsidR="00AB062A" w:rsidRDefault="008D3BE8">
            <w:pPr>
              <w:jc w:val="both"/>
              <w:rPr>
                <w:lang w:val="bg-BG"/>
              </w:rPr>
            </w:pPr>
            <w:r>
              <w:rPr>
                <w:b/>
                <w:bCs/>
                <w:lang w:val="bg-BG"/>
              </w:rPr>
              <w:t>Чл. 35.</w:t>
            </w:r>
            <w:r>
              <w:rPr>
                <w:lang w:val="bg-BG"/>
              </w:rPr>
              <w:t xml:space="preserve"> (9) Договор по ал. 1 не се сключва с участник, определен за изпълнител, който:</w:t>
            </w:r>
          </w:p>
          <w:p w:rsidR="00AB062A" w:rsidRDefault="008D3BE8">
            <w:pPr>
              <w:jc w:val="both"/>
              <w:rPr>
                <w:lang w:val="bg-BG"/>
              </w:rPr>
            </w:pPr>
            <w:r>
              <w:rPr>
                <w:lang w:val="bg-BG"/>
              </w:rPr>
              <w:t xml:space="preserve"> 1. в установения срок не представи документите по ал. 5 или представените документи не отговарят на условията за провеждане на процедурата; </w:t>
            </w:r>
          </w:p>
          <w:p w:rsidR="00AB062A" w:rsidRDefault="008D3BE8">
            <w:pPr>
              <w:jc w:val="both"/>
              <w:rPr>
                <w:lang w:val="bg-BG"/>
              </w:rPr>
            </w:pPr>
            <w:r>
              <w:rPr>
                <w:lang w:val="bg-BG"/>
              </w:rPr>
              <w:t xml:space="preserve"> 2. има парични задължения към държавата, установени с влязъл в сила акт на компетентен държавен орган;</w:t>
            </w:r>
          </w:p>
          <w:p w:rsidR="00AB062A" w:rsidRDefault="008D3BE8">
            <w:pPr>
              <w:jc w:val="both"/>
              <w:rPr>
                <w:highlight w:val="cyan"/>
                <w:lang w:val="bg-BG"/>
              </w:rPr>
            </w:pPr>
            <w:r>
              <w:rPr>
                <w:lang w:val="bg-BG"/>
              </w:rPr>
              <w:t xml:space="preserve"> 3. има парични задължения към съответното ДП, установени с влязъл в сила акт на компетентен държавен орган, когато възложител е ДП, съответно – има задължения към общината, установени с влязъл в сила акт на компетентен орган, когато възложител е община.</w:t>
            </w: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По изключение държавите членки могат да предвидят дерогация от задължителното изключване по параграфи 1 и 2 по първостепенни причини от обществен интерес, като общественото здраве или защитата на околната среда.</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3 ЗОП</w:t>
            </w: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54.</w:t>
            </w:r>
            <w:r>
              <w:rPr>
                <w:lang w:val="bg-BG"/>
              </w:rPr>
              <w:t xml:space="preserve"> (</w:t>
            </w:r>
            <w:r w:rsidRPr="005E1B2A">
              <w:rPr>
                <w:lang w:val="bg-BG"/>
              </w:rPr>
              <w:t>3</w:t>
            </w:r>
            <w:r>
              <w:rPr>
                <w:lang w:val="bg-BG"/>
              </w:rPr>
              <w:t xml:space="preserve">) </w:t>
            </w:r>
            <w:r w:rsidRPr="005E1B2A">
              <w:rPr>
                <w:lang w:val="bg-BG"/>
              </w:rPr>
              <w:t>В случаите по 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w:t>
            </w:r>
          </w:p>
          <w:p w:rsidR="00AB062A" w:rsidRDefault="00AB062A">
            <w:pPr>
              <w:jc w:val="both"/>
              <w:rPr>
                <w:lang w:val="bg-BG"/>
              </w:rPr>
            </w:pPr>
          </w:p>
          <w:p w:rsidR="00AB062A" w:rsidRDefault="008D3BE8">
            <w:pPr>
              <w:jc w:val="both"/>
              <w:rPr>
                <w:b/>
                <w:i/>
                <w:lang w:val="bg-BG"/>
              </w:rPr>
            </w:pPr>
            <w:r>
              <w:rPr>
                <w:lang w:val="bg-BG"/>
              </w:rPr>
              <w:t xml:space="preserve"> </w:t>
            </w:r>
          </w:p>
        </w:tc>
        <w:tc>
          <w:tcPr>
            <w:tcW w:w="171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могат също така да предвидят дерогация от задължителното изключване по параграф 2, когато изключването би било явно непропорционално, по-специално когато не са платени само незначителни по размер данъци или социалноосигурителни вноски или когато икономическият оператор е уведомен за точния размер, дължим вследствие на нарушението на задълженията му по отношение на плащането на данъци или социалноосигурителни вноски, в момент, в който не е бил в състояние да вземе мерките, предвидени в параграф 2, трета алинея, преди изтичането на срока за заявяване на участие или, при открити процедури, срока за представяне на офертата.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Възлагащите органи, по собствена инициатива или по искане на държавите членки, могат да изключат от участие в процедура за възлагане на обществена поръчка всеки икономически оператор, който се намира в което и да е от следните положения: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1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когато възлагащият орган може да докаже по какъвто и да е подходящ начин нарушение на приложимите задължения по член 18,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Default="008D3BE8">
            <w:pPr>
              <w:jc w:val="both"/>
              <w:rPr>
                <w:lang w:val="bg-BG"/>
              </w:rPr>
            </w:pPr>
            <w:r>
              <w:rPr>
                <w:lang w:val="bg-BG"/>
              </w:rPr>
              <w:t xml:space="preserve">6. </w:t>
            </w:r>
            <w:r w:rsidRPr="005E1B2A">
              <w:rPr>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когато икономическият оператор е обявен в несъстоятелност или е предмет на процедура по несъстоятелност или ликвидация, когато активите му се управляват от синдик или ликвидатор или от съда, когато има споразумение с кредиторите си, когато стопанската му дейност е прекратена или е в подобно положение, произтичащо от сходна процедура съгласно националните законови и подзаконови разпоредби;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1, т.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и 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rsidR="00AB062A" w:rsidRDefault="008D3BE8">
            <w:pPr>
              <w:jc w:val="both"/>
              <w:rPr>
                <w:lang w:val="bg-BG"/>
              </w:rPr>
            </w:pPr>
            <w:r>
              <w:rPr>
                <w:lang w:val="bg-BG"/>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B062A" w:rsidRDefault="00AB062A">
            <w:pPr>
              <w:jc w:val="both"/>
              <w:rPr>
                <w:b/>
                <w:bCs/>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AB062A">
            <w:pPr>
              <w:jc w:val="both"/>
              <w:rPr>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w:t>
            </w:r>
            <w:r>
              <w:rPr>
                <w:lang w:val="bg-BG"/>
              </w:rPr>
              <w:tab/>
              <w:t>когато възлагащият орган може да докаже по подходящ начин, че икономическият оператор е виновен за тежко професионално нарушение, които поставят под въпрос  честността му;</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1, т.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rsidR="00AB062A" w:rsidRDefault="008D3BE8">
            <w:pPr>
              <w:jc w:val="both"/>
              <w:rPr>
                <w:lang w:val="bg-BG"/>
              </w:rPr>
            </w:pPr>
            <w:r>
              <w:rPr>
                <w:lang w:val="bg-BG"/>
              </w:rPr>
              <w:t>2. лишен е от правото да упражнява определена професия или дейност съгласно законодателството на държавата, в която е извършено деянието</w:t>
            </w:r>
          </w:p>
          <w:p w:rsidR="00AB062A" w:rsidRDefault="00AB062A">
            <w:pPr>
              <w:jc w:val="both"/>
              <w:rPr>
                <w:b/>
                <w:bCs/>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г)</w:t>
            </w:r>
            <w:r>
              <w:rPr>
                <w:lang w:val="bg-BG"/>
              </w:rPr>
              <w:tab/>
              <w:t>когато възлагащият орган разполага с достатъчно убедителни данни, че икономическият оператор е сключил споразумения с други икономически оператори, насочени към нарушаване на конкуренцията;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1, т.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rsidR="00AB062A" w:rsidRDefault="008D3BE8">
            <w:pPr>
              <w:jc w:val="both"/>
              <w:rPr>
                <w:lang w:val="bg-BG"/>
              </w:rPr>
            </w:pPr>
            <w:r>
              <w:rPr>
                <w:lang w:val="bg-BG"/>
              </w:rPr>
              <w:t>3. сключил е споразумение с други лица с цел нарушаване на конкуренцията, когато нарушението е установено с акт на компетентен орган</w:t>
            </w:r>
          </w:p>
          <w:p w:rsidR="00AB062A" w:rsidRDefault="00AB062A">
            <w:pPr>
              <w:jc w:val="both"/>
              <w:rPr>
                <w:b/>
                <w:bCs/>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w:t>
            </w:r>
            <w:r>
              <w:rPr>
                <w:lang w:val="bg-BG"/>
              </w:rPr>
              <w:tab/>
              <w:t>когато конфликт на интереси по смисъла на член 24 не може да бъде ефикасно разрешен чрез други мерки с по-ниска степен на намеса;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7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Default="008D3BE8">
            <w:pPr>
              <w:jc w:val="both"/>
              <w:rPr>
                <w:lang w:val="bg-BG"/>
              </w:rPr>
            </w:pPr>
            <w:r>
              <w:rPr>
                <w:lang w:val="bg-BG"/>
              </w:rPr>
              <w:t>7. е налице конфликт на интереси, който не може да бъде отстранен.</w:t>
            </w:r>
          </w:p>
          <w:p w:rsidR="00AB062A" w:rsidRDefault="00AB062A">
            <w:pPr>
              <w:jc w:val="both"/>
              <w:rPr>
                <w:b/>
                <w:bCs/>
                <w:lang w:val="bg-BG"/>
              </w:rPr>
            </w:pP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е)</w:t>
            </w:r>
            <w:r>
              <w:rPr>
                <w:lang w:val="bg-BG"/>
              </w:rPr>
              <w:tab/>
              <w:t>когато нарушението на конкуренцията поради предходното участие на икономическите оператори в подготовката на процедурата за възлагане на обществени поръчки, съгласно посоченото в член 41, не може да бъде поправено с други мерки с по-малка степен на намеса;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Default="008D3BE8">
            <w:pPr>
              <w:jc w:val="both"/>
              <w:rPr>
                <w:lang w:val="bg-BG"/>
              </w:rPr>
            </w:pPr>
            <w:r>
              <w:rPr>
                <w:lang w:val="bg-BG"/>
              </w:rPr>
              <w:t>4. е налице неравнопоставеност в случаите по чл. 44, ал. 5</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ж)</w:t>
            </w:r>
            <w:r>
              <w:rPr>
                <w:lang w:val="bg-BG"/>
              </w:rPr>
              <w:tab/>
              <w:t>когато икономическият оператор е допуснал значителни или трайни недостатъци при изпълнението на съществено изискване в предходен договор за обществена поръчка, предходен договор за поръчка с възложител или предходен договор за концесия, довели до предсрочно прекратяване на този предходен договор, изплащане на обезщетения или други подобни санкции;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1, т.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25, ал. 6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rsidR="00AB062A" w:rsidRDefault="008D3BE8">
            <w:pPr>
              <w:jc w:val="both"/>
              <w:rPr>
                <w:lang w:val="bg-BG"/>
              </w:rPr>
            </w:pPr>
            <w:r>
              <w:rPr>
                <w:lang w:val="bg-BG"/>
              </w:rPr>
              <w:t xml:space="preserve">4. </w:t>
            </w:r>
            <w:r w:rsidRPr="005E1B2A">
              <w:rPr>
                <w:lang w:val="bg-BG"/>
              </w:rPr>
              <w:t>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B062A" w:rsidRDefault="00AB062A">
            <w:pPr>
              <w:jc w:val="both"/>
              <w:rPr>
                <w:b/>
                <w:bCs/>
                <w:lang w:val="bg-BG"/>
              </w:rPr>
            </w:pPr>
          </w:p>
          <w:p w:rsidR="00AB062A" w:rsidRDefault="008D3BE8">
            <w:pPr>
              <w:jc w:val="both"/>
              <w:rPr>
                <w:lang w:val="bg-BG"/>
              </w:rPr>
            </w:pPr>
            <w:r>
              <w:rPr>
                <w:b/>
                <w:bCs/>
                <w:lang w:val="bg-BG"/>
              </w:rPr>
              <w:t>Чл. 25.</w:t>
            </w:r>
            <w:r>
              <w:rPr>
                <w:lang w:val="bg-BG"/>
              </w:rPr>
              <w:t xml:space="preserve"> (6) В процедурите за договаряне по ал. 1, т. 2 не се допуска до участие кандидатът, по чиято вина е прекратен договорът за същия обект.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w:t>
            </w:r>
            <w:r>
              <w:rPr>
                <w:lang w:val="bg-BG"/>
              </w:rPr>
              <w:tab/>
              <w:t>когато икономическият оператор е виновен за сериозно изопачаване на данни при предоставянето на информацията, необходима за удостоверяване на липсата на основания за изключване или на изпълнението на критериите за подбор, не е предоставил такава информация или не е в състояние да представи придружаващите документи, изисквани съгласно член 59; или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54, ал. 1, т. 5, б. „а“ и „б“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54.</w:t>
            </w:r>
            <w:r>
              <w:rPr>
                <w:lang w:val="bg-BG"/>
              </w:rPr>
              <w:t xml:space="preserve"> (1) Възложителят отстранява от участие в процедура за възлагане на обществена поръчка кандидат или участник, когато:</w:t>
            </w:r>
          </w:p>
          <w:p w:rsidR="00AB062A" w:rsidRDefault="008D3BE8">
            <w:pPr>
              <w:jc w:val="both"/>
              <w:rPr>
                <w:lang w:val="bg-BG"/>
              </w:rPr>
            </w:pPr>
            <w:r>
              <w:rPr>
                <w:lang w:val="bg-BG"/>
              </w:rPr>
              <w:t>5. е установено, че:</w:t>
            </w:r>
          </w:p>
          <w:p w:rsidR="00AB062A" w:rsidRDefault="008D3BE8">
            <w:pPr>
              <w:jc w:val="both"/>
              <w:rPr>
                <w:lang w:val="bg-BG"/>
              </w:rPr>
            </w:pPr>
            <w:r>
              <w:rPr>
                <w:lang w:val="bg-BG"/>
              </w:rPr>
              <w:t xml:space="preserve">а) </w:t>
            </w:r>
            <w:r w:rsidRPr="005E1B2A">
              <w:rPr>
                <w:lang w:val="bg-BG"/>
              </w:rPr>
              <w:t xml:space="preserve"> </w:t>
            </w:r>
            <w:r>
              <w:rPr>
                <w:lang w:val="bg-BG"/>
              </w:rPr>
              <w:t>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rsidR="00AB062A" w:rsidRDefault="008D3BE8">
            <w:pPr>
              <w:jc w:val="both"/>
              <w:rPr>
                <w:lang w:val="bg-BG"/>
              </w:rPr>
            </w:pPr>
            <w:r>
              <w:rPr>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w:t>
            </w:r>
            <w:r>
              <w:rPr>
                <w:lang w:val="bg-BG"/>
              </w:rPr>
              <w:tab/>
              <w:t>когато икономическият оператор се е опитал да упражни непозволено влияние върху процеса на вземане на решение от възлагащия орган,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1, т.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rsidR="00AB062A" w:rsidRDefault="008D3BE8">
            <w:pPr>
              <w:jc w:val="both"/>
              <w:rPr>
                <w:lang w:val="bg-BG"/>
              </w:rPr>
            </w:pPr>
            <w:r>
              <w:rPr>
                <w:lang w:val="bg-BG"/>
              </w:rPr>
              <w:t>5. опитал е да:</w:t>
            </w:r>
          </w:p>
          <w:p w:rsidR="00AB062A" w:rsidRDefault="008D3BE8">
            <w:pPr>
              <w:jc w:val="both"/>
              <w:rPr>
                <w:lang w:val="bg-BG"/>
              </w:rPr>
            </w:pPr>
            <w:r>
              <w:rPr>
                <w:lang w:val="bg-BG"/>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AB062A" w:rsidRDefault="008D3BE8">
            <w:pPr>
              <w:jc w:val="both"/>
              <w:rPr>
                <w:lang w:val="bg-BG"/>
              </w:rPr>
            </w:pPr>
            <w:r>
              <w:rPr>
                <w:lang w:val="bg-BG"/>
              </w:rPr>
              <w:t>б) получи информация, която може да му даде неоснователно предимство в процедурата за възлагане на обществена поръчка.</w:t>
            </w:r>
          </w:p>
          <w:p w:rsidR="00AB062A" w:rsidRDefault="008D3BE8">
            <w:pPr>
              <w:jc w:val="both"/>
              <w:rPr>
                <w:lang w:val="bg-BG"/>
              </w:rPr>
            </w:pPr>
            <w:r>
              <w:rPr>
                <w:b/>
                <w:bCs/>
                <w:lang w:val="bg-BG"/>
              </w:rPr>
              <w:t>Чл. 22.</w:t>
            </w:r>
            <w:r>
              <w:rPr>
                <w:lang w:val="bg-BG"/>
              </w:rPr>
              <w:t xml:space="preserve"> (4)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първа алинея, буква б), държавите членки могат да изискват или да предвидят възможност възлагащият орган да не изключва икономически оператор, който се намира в едно от положенията по посочената буква, когато възлагащият орган е установил, че въпросният икономически оператор ще е в състояние да изпълни поръчката, като се взимат предвид приложимите национални правила и мерки за продължаване на стопанската дейност в случаите по буква б).</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55,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55.</w:t>
            </w:r>
            <w:r>
              <w:rPr>
                <w:lang w:val="bg-BG"/>
              </w:rPr>
              <w:t xml:space="preserve"> (4) Когато възложителят е поставил изискване за липса на обстоятелства по ал. 1, т. 1, той има право да не отстрани от процедурата кандидат или участник на посоченото основание,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 Тази възможност се посочва в обявлението, с което се оповестява откриването на процедурата, а при процедурите по чл. 18, ал. 1, т. 8, 9 и 13 - в решението за откриване.</w:t>
            </w:r>
          </w:p>
          <w:p w:rsidR="00AB062A" w:rsidRDefault="00AB062A">
            <w:pPr>
              <w:jc w:val="both"/>
              <w:rPr>
                <w:i/>
                <w:iCs/>
                <w:lang w:val="bg-BG"/>
              </w:rPr>
            </w:pPr>
          </w:p>
          <w:p w:rsidR="00AB062A" w:rsidRDefault="00AB062A">
            <w:pPr>
              <w:jc w:val="both"/>
              <w:rPr>
                <w:b/>
                <w:i/>
                <w:iCs/>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378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Във всеки момент от процедурата възлагащите органи изключват икономически оператор, ако се окаже, че икономическият оператор, поради свои действия или пропуски преди или по време на процедурата, се намира в едно от положенията, посочени в параграфи 1 и 2.</w:t>
            </w:r>
          </w:p>
          <w:p w:rsidR="00AB062A" w:rsidRDefault="008D3BE8">
            <w:pPr>
              <w:jc w:val="both"/>
              <w:rPr>
                <w:lang w:val="bg-BG"/>
              </w:rPr>
            </w:pPr>
            <w:r>
              <w:rPr>
                <w:lang w:val="bg-BG"/>
              </w:rPr>
              <w:t>Във всеки момент от процедурата възлагащите органи могат да изключат, по собствена инициатива или по искане на държавите членки, икономически оператор, ако се окаже, че икономическият оператор, поради свои действия или пропуски преди или по време на процедурата се намира в едно от положенията, посочени в параграф 4.</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57, ал. 1 и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и чл. 35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57.</w:t>
            </w:r>
            <w:r>
              <w:rPr>
                <w:lang w:val="bg-BG"/>
              </w:rPr>
              <w:t xml:space="preserve"> (1) Възложителят отстранява от процедурата кандидат или участник, за когото са налице основанията по чл. 54, ал. 1 и посочените от възложителя обстоятелства по чл. 55, ал. 1, възникнали преди или по време на процедурата. </w:t>
            </w:r>
          </w:p>
          <w:p w:rsidR="00AB062A" w:rsidRDefault="008D3BE8">
            <w:pPr>
              <w:jc w:val="both"/>
              <w:rPr>
                <w:b/>
                <w:i/>
                <w:shd w:val="clear" w:color="auto" w:fill="FEFEFE"/>
                <w:lang w:val="bg-BG"/>
              </w:rPr>
            </w:pPr>
            <w:r w:rsidRPr="005E1B2A">
              <w:rPr>
                <w:b/>
                <w:i/>
                <w:color w:val="202122"/>
                <w:shd w:val="clear" w:color="auto" w:fill="FFFFFF"/>
                <w:lang w:val="bg-BG"/>
              </w:rPr>
              <w:t>§</w:t>
            </w:r>
            <w:r w:rsidR="00DE02BC">
              <w:rPr>
                <w:b/>
                <w:i/>
                <w:color w:val="202122"/>
                <w:shd w:val="clear" w:color="auto" w:fill="FFFFFF"/>
                <w:lang w:val="bg-BG"/>
              </w:rPr>
              <w:t>12</w:t>
            </w:r>
            <w:r>
              <w:rPr>
                <w:b/>
                <w:i/>
                <w:color w:val="202122"/>
                <w:shd w:val="clear" w:color="auto" w:fill="FFFFFF"/>
                <w:lang w:val="bg-BG"/>
              </w:rPr>
              <w:t xml:space="preserve">. </w:t>
            </w:r>
            <w:r>
              <w:rPr>
                <w:b/>
                <w:i/>
                <w:shd w:val="clear" w:color="auto" w:fill="FEFEFE"/>
                <w:lang w:val="bg-BG"/>
              </w:rPr>
              <w:t>В чл. 57 се правят следните изменения и допълнения:</w:t>
            </w:r>
          </w:p>
          <w:p w:rsidR="00AB062A" w:rsidRDefault="008D3BE8">
            <w:pPr>
              <w:jc w:val="both"/>
              <w:rPr>
                <w:b/>
                <w:i/>
                <w:shd w:val="clear" w:color="auto" w:fill="FEFEFE"/>
                <w:lang w:val="bg-BG"/>
              </w:rPr>
            </w:pPr>
            <w:r>
              <w:rPr>
                <w:b/>
                <w:i/>
                <w:shd w:val="clear" w:color="auto" w:fill="FEFEFE"/>
                <w:lang w:val="bg-BG"/>
              </w:rPr>
              <w:t xml:space="preserve">1. </w:t>
            </w:r>
            <w:r w:rsidR="00DE02BC" w:rsidRPr="00DE02BC">
              <w:rPr>
                <w:b/>
                <w:i/>
                <w:shd w:val="clear" w:color="auto" w:fill="FEFEFE"/>
                <w:lang w:val="bg-BG"/>
              </w:rPr>
              <w:t>В ал. 1 накрая се поставя запетая и се добавя „след като разгледа представените доказателства за предприетите мерки по чл. 56, ал. 3, ако има такива, и прецени, че те не са достатъчни, за да се гарантира надеждността на кандидата или участника“</w:t>
            </w:r>
            <w:r w:rsidR="00DE02BC">
              <w:rPr>
                <w:b/>
                <w:i/>
                <w:shd w:val="clear" w:color="auto" w:fill="FEFEFE"/>
                <w:lang w:val="bg-BG"/>
              </w:rPr>
              <w:t>.</w:t>
            </w:r>
          </w:p>
          <w:p w:rsidR="00AB062A" w:rsidRDefault="00AB062A">
            <w:pPr>
              <w:jc w:val="both"/>
              <w:rPr>
                <w:shd w:val="clear" w:color="auto" w:fill="FEFEFE"/>
                <w:lang w:val="bg-BG"/>
              </w:rPr>
            </w:pPr>
          </w:p>
          <w:p w:rsidR="00AB062A" w:rsidRDefault="008D3BE8">
            <w:pPr>
              <w:jc w:val="both"/>
              <w:rPr>
                <w:lang w:val="bg-BG"/>
              </w:rPr>
            </w:pPr>
            <w:r>
              <w:rPr>
                <w:lang w:val="bg-BG"/>
              </w:rPr>
              <w:t>(2) Алинея 1 се прилага и когато кандидат или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AB062A" w:rsidRDefault="00AB062A">
            <w:pPr>
              <w:jc w:val="both"/>
              <w:rPr>
                <w:b/>
                <w:lang w:val="bg-BG"/>
              </w:rPr>
            </w:pPr>
          </w:p>
          <w:p w:rsidR="00AB062A" w:rsidRDefault="008D3BE8">
            <w:pPr>
              <w:jc w:val="both"/>
              <w:rPr>
                <w:lang w:val="bg-BG"/>
              </w:rPr>
            </w:pPr>
            <w:r>
              <w:rPr>
                <w:b/>
                <w:bCs/>
                <w:lang w:val="bg-BG"/>
              </w:rPr>
              <w:t xml:space="preserve">Чл. 22. </w:t>
            </w:r>
            <w:r>
              <w:rPr>
                <w:lang w:val="bg-BG"/>
              </w:rPr>
              <w:t>(4) Комисията отстранява от конкурса участник:</w:t>
            </w:r>
          </w:p>
          <w:p w:rsidR="00AB062A" w:rsidRDefault="008D3BE8">
            <w:pPr>
              <w:jc w:val="both"/>
              <w:rPr>
                <w:lang w:val="bg-BG"/>
              </w:rPr>
            </w:pPr>
            <w:r>
              <w:rPr>
                <w:lang w:val="bg-BG"/>
              </w:rPr>
              <w:t xml:space="preserve"> 1. който не е представил някой от изискуемите документи по чл. 18;</w:t>
            </w:r>
          </w:p>
          <w:p w:rsidR="00AB062A" w:rsidRDefault="008D3BE8">
            <w:pPr>
              <w:jc w:val="both"/>
              <w:rPr>
                <w:lang w:val="bg-BG"/>
              </w:rPr>
            </w:pPr>
            <w:r>
              <w:rPr>
                <w:lang w:val="bg-BG"/>
              </w:rPr>
              <w:t xml:space="preserve"> 2. за когото се установи невярно деклариране на обстоятелство по чл. 18, ал. 1, т. 3; </w:t>
            </w:r>
          </w:p>
          <w:p w:rsidR="00AB062A" w:rsidRDefault="008D3BE8">
            <w:pPr>
              <w:jc w:val="both"/>
              <w:rPr>
                <w:lang w:val="bg-BG"/>
              </w:rPr>
            </w:pPr>
            <w:r>
              <w:rPr>
                <w:lang w:val="bg-BG"/>
              </w:rPr>
              <w:t xml:space="preserve"> 3. който е представил оферта, която е непълна или не отговаря на предварително обявените условия на възложителя.</w:t>
            </w:r>
          </w:p>
          <w:p w:rsidR="00AB062A" w:rsidRDefault="008D3BE8">
            <w:pPr>
              <w:jc w:val="both"/>
              <w:rPr>
                <w:lang w:val="bg-BG"/>
              </w:rPr>
            </w:pPr>
            <w:r>
              <w:rPr>
                <w:b/>
                <w:bCs/>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rsidR="00AB062A" w:rsidRDefault="008D3BE8">
            <w:pPr>
              <w:jc w:val="both"/>
              <w:rPr>
                <w:lang w:val="bg-BG"/>
              </w:rPr>
            </w:pPr>
            <w:r>
              <w:rPr>
                <w:lang w:val="bg-BG"/>
              </w:rPr>
              <w:t>(9) Договор по ал. 1 не се сключва с участник, определен за изпълнител, който:</w:t>
            </w:r>
          </w:p>
          <w:p w:rsidR="00AB062A" w:rsidRDefault="008D3BE8">
            <w:pPr>
              <w:jc w:val="both"/>
              <w:rPr>
                <w:lang w:val="bg-BG"/>
              </w:rPr>
            </w:pPr>
            <w:r>
              <w:rPr>
                <w:lang w:val="bg-BG"/>
              </w:rPr>
              <w:t xml:space="preserve"> 1. в установения срок не представи документите по ал. 5 или представените документи не отговарят на условията за провеждане на процедурата;</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Всеки икономически оператор, който се намира в едно от положенията по параграфи 1 и 4, може да представи доказателства за това, че предприетите от него мерки са достатъчни за доказване на неговата надеждност, въпреки наличието на съответното основание за изключване. Ако бъде преценено, че тези доказателства са достатъчни, икономическият оператор не се изключва от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56, ал. 1, изр. 1 и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56.</w:t>
            </w:r>
            <w:r>
              <w:rPr>
                <w:lang w:val="bg-BG"/>
              </w:rPr>
              <w:t xml:space="preserve"> (1) Кандидат или участник, за когото са налице основания по чл. 54, ал. 1 и посочените от възложителя обстоятелства по чл. 55,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AB062A" w:rsidRDefault="008D3BE8">
            <w:pPr>
              <w:jc w:val="both"/>
              <w:rPr>
                <w:lang w:val="bg-BG"/>
              </w:rPr>
            </w:pPr>
            <w:r>
              <w:rPr>
                <w:lang w:val="bg-BG"/>
              </w:rPr>
              <w:t xml:space="preserve">(3) </w:t>
            </w:r>
            <w:r w:rsidRPr="005E1B2A">
              <w:rPr>
                <w:lang w:val="bg-BG"/>
              </w:rPr>
              <w:t>В случай че предприетите от кандидата или участника мерки са достатъчни, за да се гарантира неговата надеждност, възложителят не го отстранява от участие в поръчката.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За тази цел икономическият оператор доказва, че е платил или е в процес на плащане на обезщетение за всички вреди, настъпили в резултат от престъплението или нарушението, изяснил е изчерпателно фактите и обстоятелствата, като активно е съдействал на разследващите органи, и е взел конкретни технически, организационни и кадрови мерки, които са подходящи за предотвратяването на нови престъпления или нарушения.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56, ал. 1, изр. 2, т. 1, т. 2, т. 3 и т.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56.</w:t>
            </w:r>
            <w:r>
              <w:rPr>
                <w:lang w:val="bg-BG"/>
              </w:rPr>
              <w:t xml:space="preserve"> (1) За тази цел кандидатът или участникът може да докаже, че:</w:t>
            </w:r>
          </w:p>
          <w:p w:rsidR="00AB062A" w:rsidRDefault="008D3BE8">
            <w:pPr>
              <w:jc w:val="both"/>
              <w:rPr>
                <w:lang w:val="bg-BG"/>
              </w:rPr>
            </w:pPr>
            <w:r>
              <w:rPr>
                <w:lang w:val="bg-BG"/>
              </w:rPr>
              <w:t>1. е погасил задълженията си по чл. 54, ал. 1, т. 3, включително начислените лихви и/или глоби или че те са разсрочени, отсрочени или обезпечени</w:t>
            </w:r>
          </w:p>
          <w:p w:rsidR="00AB062A" w:rsidRDefault="008D3BE8">
            <w:pPr>
              <w:jc w:val="both"/>
              <w:rPr>
                <w:lang w:val="bg-BG"/>
              </w:rPr>
            </w:pPr>
            <w:r>
              <w:rPr>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AB062A" w:rsidRDefault="008D3BE8">
            <w:pPr>
              <w:jc w:val="both"/>
              <w:rPr>
                <w:lang w:val="bg-BG"/>
              </w:rPr>
            </w:pPr>
            <w:r>
              <w:rPr>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AB062A" w:rsidRDefault="008D3BE8">
            <w:pPr>
              <w:jc w:val="both"/>
              <w:rPr>
                <w:lang w:val="bg-BG"/>
              </w:rPr>
            </w:pPr>
            <w:r w:rsidRPr="005E1B2A">
              <w:rPr>
                <w:lang w:val="bg-BG"/>
              </w:rPr>
              <w:t>4.</w:t>
            </w:r>
            <w:r w:rsidRPr="005E1B2A">
              <w:rPr>
                <w:shd w:val="clear" w:color="auto" w:fill="FEFEFE"/>
                <w:lang w:val="bg-BG"/>
              </w:rPr>
              <w:t xml:space="preserve"> </w:t>
            </w:r>
            <w:r w:rsidRPr="005E1B2A">
              <w:rPr>
                <w:lang w:val="bg-BG"/>
              </w:rPr>
              <w:t>е платил изцяло дължимото вземане по чл. 128, чл. 228, ал. 3 или чл. 245 от Кодекса на труда.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Мерките, предприети от икономическите оператори, се оценяват при отчитане на тежестта и конкретните обстоятелства, свързани с престъплението или нарушението. Ако бъде преценено, че мерките не са достатъчни, икономическият оператор получава становище с мотивите за това решение.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56, ал. 2 и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56.</w:t>
            </w:r>
            <w:r>
              <w:rPr>
                <w:lang w:val="bg-BG"/>
              </w:rPr>
              <w:t xml:space="preserve"> (2)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w:t>
            </w:r>
          </w:p>
          <w:p w:rsidR="00AB062A" w:rsidRDefault="008D3BE8">
            <w:pPr>
              <w:jc w:val="both"/>
              <w:rPr>
                <w:lang w:val="bg-BG"/>
              </w:rPr>
            </w:pPr>
            <w:r>
              <w:rPr>
                <w:lang w:val="bg-BG"/>
              </w:rPr>
              <w:t xml:space="preserve">(4) </w:t>
            </w:r>
            <w:r w:rsidRPr="005E1B2A">
              <w:rPr>
                <w:lang w:val="bg-BG"/>
              </w:rPr>
              <w:t>Мотивите за приемане или отхвърляне на предприетите по ал. 1 мерки и представените доказателства се посочват в решението за предварителен подбор, съответно в решението за класиране или прекратяване на процедурата, в зависимост от вида и етапа, на който се намира процедурата, а при събиране на оферти с обява - в протокола от работата на комисията.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Икономически оператор, който е бил изключен с окончателна присъда от участие в процедури за възлагане на обществени поръчки или концесии, няма право да използва предвидената в настоящия параграф възможност по време на срока на изключването, произтичащ от тази присъда в държавата членка, в която присъдата поражда последици.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56, ал. 5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56.</w:t>
            </w:r>
            <w:r>
              <w:rPr>
                <w:lang w:val="bg-BG"/>
              </w:rPr>
              <w:t xml:space="preserve"> (5) Кандидат или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ал. 1 възможност за времето  определено с присъдата или акта.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399"/>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Държавите членки определят условията за прилагане на настоящия член чрез законови, подзаконови или административни разпоредби при спазване на правото на Съюза. Те определят по-специално максималния срок на изключване, в случай че икономическият оператор не е предприел мерките, посочени в параграф 6, за да докаже своята надеждност. Когато срокът на изключване не е определен с окончателна присъда, той не може да надвишава пет години от датата на осъждането с окончателна присъда в случаите по параграф 1 и три години от датата на съответното събитие в случаите по параграф 4.</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57, ал. 3, т. 1 и 2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57.</w:t>
            </w:r>
            <w:r>
              <w:rPr>
                <w:lang w:val="bg-BG"/>
              </w:rPr>
              <w:t xml:space="preserve"> (3) Основанията за отстраняване се прилагат до изтичане на следните срокове:</w:t>
            </w:r>
          </w:p>
          <w:p w:rsidR="00AB062A" w:rsidRPr="005E1B2A" w:rsidRDefault="008D3BE8">
            <w:pPr>
              <w:jc w:val="both"/>
              <w:rPr>
                <w:lang w:val="bg-BG"/>
              </w:rPr>
            </w:pPr>
            <w:r>
              <w:rPr>
                <w:lang w:val="bg-BG"/>
              </w:rPr>
              <w:t xml:space="preserve">1. </w:t>
            </w:r>
            <w:r w:rsidRPr="005E1B2A">
              <w:rPr>
                <w:lang w:val="bg-BG"/>
              </w:rPr>
              <w:t>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rsidR="00AB062A" w:rsidRPr="005E1B2A" w:rsidRDefault="008D3BE8">
            <w:pPr>
              <w:jc w:val="both"/>
              <w:rPr>
                <w:lang w:val="bg-BG"/>
              </w:rPr>
            </w:pPr>
            <w:r>
              <w:rPr>
                <w:lang w:val="bg-BG"/>
              </w:rPr>
              <w:t>2.</w:t>
            </w:r>
            <w:r w:rsidRPr="005E1B2A">
              <w:rPr>
                <w:highlight w:val="white"/>
                <w:shd w:val="clear" w:color="auto" w:fill="FEFEFE"/>
                <w:lang w:val="bg-BG"/>
              </w:rPr>
              <w:t xml:space="preserve"> </w:t>
            </w:r>
            <w:r w:rsidRPr="005E1B2A">
              <w:rPr>
                <w:lang w:val="bg-BG"/>
              </w:rPr>
              <w:t>три години от датата на:</w:t>
            </w:r>
          </w:p>
          <w:p w:rsidR="00AB062A" w:rsidRPr="005E1B2A" w:rsidRDefault="008D3BE8">
            <w:pPr>
              <w:jc w:val="both"/>
              <w:rPr>
                <w:lang w:val="bg-BG"/>
              </w:rPr>
            </w:pPr>
            <w:r w:rsidRPr="005E1B2A">
              <w:rPr>
                <w:lang w:val="bg-BG"/>
              </w:rPr>
              <w:t>а) влизането в сила на решението на възложителя, с което кандидатът или участникът е отстранен за наличие на обстоятелствата по чл. 54, ал. 1, т. 5, буква "а";</w:t>
            </w:r>
          </w:p>
          <w:p w:rsidR="00AB062A" w:rsidRPr="005E1B2A" w:rsidRDefault="008D3BE8">
            <w:pPr>
              <w:jc w:val="both"/>
              <w:rPr>
                <w:lang w:val="bg-BG"/>
              </w:rPr>
            </w:pPr>
            <w:r w:rsidRPr="005E1B2A">
              <w:rPr>
                <w:lang w:val="bg-BG"/>
              </w:rPr>
              <w:t>б) влизането в сила на акт на компетентен орган, с който е установено наличието на обстоятелствата по чл. 54, ал. 1, т. 6 и чл. 55, ал. 1, т. 2 и 3, освен ако в акта е посочен друг срок;</w:t>
            </w:r>
          </w:p>
          <w:p w:rsidR="00AB062A" w:rsidRPr="005E1B2A" w:rsidRDefault="008D3BE8">
            <w:pPr>
              <w:jc w:val="both"/>
              <w:rPr>
                <w:lang w:val="bg-BG"/>
              </w:rPr>
            </w:pPr>
            <w:r w:rsidRPr="005E1B2A">
              <w:rPr>
                <w:lang w:val="bg-BG"/>
              </w:rPr>
              <w:t xml:space="preserve">в) влизането в сила на съдебно </w:t>
            </w:r>
            <w:r>
              <w:rPr>
                <w:lang w:val="bg-BG"/>
              </w:rPr>
              <w:t>или арбитражно</w:t>
            </w:r>
            <w:r w:rsidRPr="005E1B2A">
              <w:rPr>
                <w:lang w:val="bg-BG"/>
              </w:rPr>
              <w:t xml:space="preserve"> решение или на друг документ, с който се доказва наличието на обстоятелствата по чл. 55, ал. 1, т. 4.</w:t>
            </w:r>
            <w:r>
              <w:rPr>
                <w:lang w:val="bg-BG"/>
              </w:rPr>
              <w:t xml:space="preserve"> </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1155"/>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229, ал. 1, т. 18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lang w:val="bg-BG"/>
              </w:rPr>
            </w:pPr>
            <w:r>
              <w:rPr>
                <w:b/>
                <w:lang w:val="bg-BG"/>
              </w:rPr>
              <w:t>Чл. 57, ал. 4 и 5 ЗОП</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229.</w:t>
            </w:r>
            <w:r>
              <w:rPr>
                <w:lang w:val="bg-BG"/>
              </w:rPr>
              <w:t xml:space="preserve"> (1) Изпълнителният директор на Агенцията по обществени поръчки:</w:t>
            </w:r>
          </w:p>
          <w:p w:rsidR="00AB062A" w:rsidRDefault="008D3BE8">
            <w:pPr>
              <w:jc w:val="both"/>
              <w:rPr>
                <w:shd w:val="clear" w:color="auto" w:fill="FEFEFE"/>
                <w:lang w:val="bg-BG"/>
              </w:rPr>
            </w:pPr>
            <w:r>
              <w:rPr>
                <w:highlight w:val="white"/>
                <w:shd w:val="clear" w:color="auto" w:fill="FEFEFE"/>
                <w:lang w:val="bg-BG"/>
              </w:rPr>
              <w:t>18. поддържа и актуализира списък по чл. 57, ал. 4</w:t>
            </w:r>
            <w:r>
              <w:rPr>
                <w:shd w:val="clear" w:color="auto" w:fill="FEFEFE"/>
                <w:lang w:val="bg-BG"/>
              </w:rPr>
              <w:t xml:space="preserve">. </w:t>
            </w:r>
          </w:p>
          <w:p w:rsidR="00AB062A" w:rsidRDefault="00AB062A">
            <w:pPr>
              <w:jc w:val="both"/>
              <w:rPr>
                <w:shd w:val="clear" w:color="auto" w:fill="FEFEFE"/>
                <w:lang w:val="bg-BG"/>
              </w:rPr>
            </w:pPr>
          </w:p>
          <w:p w:rsidR="00AB062A" w:rsidRDefault="008D3BE8">
            <w:pPr>
              <w:jc w:val="both"/>
              <w:rPr>
                <w:sz w:val="22"/>
                <w:szCs w:val="22"/>
                <w:highlight w:val="white"/>
                <w:shd w:val="clear" w:color="auto" w:fill="FEFEFE"/>
                <w:lang w:val="bg-BG"/>
              </w:rPr>
            </w:pPr>
            <w:r>
              <w:rPr>
                <w:b/>
                <w:sz w:val="22"/>
                <w:szCs w:val="22"/>
                <w:highlight w:val="white"/>
                <w:shd w:val="clear" w:color="auto" w:fill="FEFEFE"/>
                <w:lang w:val="bg-BG"/>
              </w:rPr>
              <w:t xml:space="preserve">Чл. 57. </w:t>
            </w:r>
            <w:r>
              <w:rPr>
                <w:b/>
                <w:highlight w:val="white"/>
                <w:shd w:val="clear" w:color="auto" w:fill="FEFEFE"/>
                <w:lang w:val="bg-BG"/>
              </w:rPr>
              <w:t>(4)</w:t>
            </w:r>
            <w:r>
              <w:rPr>
                <w:highlight w:val="white"/>
                <w:shd w:val="clear" w:color="auto" w:fill="FEFEFE"/>
                <w:lang w:val="bg-BG"/>
              </w:rPr>
              <w:t xml:space="preserve"> Стопанските субекти, които са отстранени от процедура за възлагане на обществена поръчка поради наличие на обстоятелства по чл. 54, ал. 1, т. 5, буква "а", както и тези, за които </w:t>
            </w:r>
            <w:r>
              <w:rPr>
                <w:shd w:val="clear" w:color="auto" w:fill="FEFEFE"/>
                <w:lang w:val="bg-BG"/>
              </w:rPr>
              <w:t xml:space="preserve"> наличието на обстоятелства по чл. 55, ал. 1, т. 4 е доказано с влязло в сила съдебно или арбитражно решение, се </w:t>
            </w:r>
            <w:r>
              <w:rPr>
                <w:highlight w:val="white"/>
                <w:shd w:val="clear" w:color="auto" w:fill="FEFEFE"/>
                <w:lang w:val="bg-BG"/>
              </w:rPr>
              <w:t>включват в списък, който има информативен характер.</w:t>
            </w:r>
          </w:p>
          <w:p w:rsidR="00AB062A" w:rsidRDefault="008D3BE8">
            <w:pPr>
              <w:tabs>
                <w:tab w:val="num" w:pos="630"/>
              </w:tabs>
              <w:jc w:val="both"/>
              <w:rPr>
                <w:shd w:val="clear" w:color="auto" w:fill="FEFEFE"/>
                <w:lang w:val="bg-BG"/>
              </w:rPr>
            </w:pPr>
            <w:r w:rsidRPr="005E1B2A">
              <w:rPr>
                <w:b/>
                <w:bCs/>
                <w:i/>
                <w:iCs/>
                <w:color w:val="202122"/>
                <w:shd w:val="clear" w:color="auto" w:fill="FFFFFF"/>
                <w:lang w:val="bg-BG"/>
              </w:rPr>
              <w:t>§</w:t>
            </w:r>
            <w:r w:rsidR="00DE02BC">
              <w:rPr>
                <w:b/>
                <w:bCs/>
                <w:i/>
                <w:iCs/>
                <w:color w:val="202122"/>
                <w:shd w:val="clear" w:color="auto" w:fill="FFFFFF"/>
                <w:lang w:val="bg-BG"/>
              </w:rPr>
              <w:t>12</w:t>
            </w:r>
            <w:r>
              <w:rPr>
                <w:b/>
                <w:bCs/>
                <w:i/>
                <w:iCs/>
                <w:color w:val="202122"/>
                <w:shd w:val="clear" w:color="auto" w:fill="FFFFFF"/>
                <w:lang w:val="bg-BG"/>
              </w:rPr>
              <w:t xml:space="preserve">. </w:t>
            </w:r>
            <w:r>
              <w:rPr>
                <w:b/>
                <w:bCs/>
                <w:i/>
                <w:iCs/>
                <w:shd w:val="clear" w:color="auto" w:fill="FEFEFE"/>
                <w:lang w:val="bg-BG"/>
              </w:rPr>
              <w:t>В чл. 57 се правят следните изменения и допълнения:</w:t>
            </w:r>
          </w:p>
          <w:p w:rsidR="00AB062A" w:rsidRDefault="008D3BE8">
            <w:pPr>
              <w:jc w:val="both"/>
              <w:rPr>
                <w:b/>
                <w:i/>
                <w:shd w:val="clear" w:color="auto" w:fill="FEFEFE"/>
                <w:lang w:val="bg-BG"/>
              </w:rPr>
            </w:pPr>
            <w:r>
              <w:rPr>
                <w:b/>
                <w:i/>
                <w:shd w:val="clear" w:color="auto" w:fill="FEFEFE"/>
                <w:lang w:val="bg-BG"/>
              </w:rPr>
              <w:t>2. Създава се нова ал. 5:</w:t>
            </w:r>
          </w:p>
          <w:p w:rsidR="00AB062A" w:rsidRDefault="008D3BE8">
            <w:pPr>
              <w:jc w:val="both"/>
              <w:rPr>
                <w:b/>
                <w:i/>
                <w:shd w:val="clear" w:color="auto" w:fill="FEFEFE"/>
                <w:lang w:val="bg-BG"/>
              </w:rPr>
            </w:pPr>
            <w:r>
              <w:rPr>
                <w:b/>
                <w:i/>
                <w:shd w:val="clear" w:color="auto" w:fill="FEFEFE"/>
                <w:lang w:val="bg-BG"/>
              </w:rPr>
              <w:t>„(5) Стопанският субект се заличава от списъка</w:t>
            </w:r>
            <w:r w:rsidR="00DE02BC">
              <w:rPr>
                <w:b/>
                <w:i/>
                <w:shd w:val="clear" w:color="auto" w:fill="FEFEFE"/>
                <w:lang w:val="bg-BG"/>
              </w:rPr>
              <w:t xml:space="preserve"> по ал. 4</w:t>
            </w:r>
            <w:r>
              <w:rPr>
                <w:b/>
                <w:i/>
                <w:shd w:val="clear" w:color="auto" w:fill="FEFEFE"/>
                <w:lang w:val="bg-BG"/>
              </w:rPr>
              <w:t xml:space="preserve"> след изтичане на срока, за който се прилага основанието за отстраняване.”</w:t>
            </w:r>
          </w:p>
          <w:p w:rsidR="001C3750" w:rsidRPr="001C3750" w:rsidRDefault="001C3750" w:rsidP="001C3750">
            <w:pPr>
              <w:jc w:val="both"/>
              <w:rPr>
                <w:b/>
                <w:i/>
                <w:shd w:val="clear" w:color="auto" w:fill="FEFEFE"/>
                <w:lang w:val="bg-BG"/>
              </w:rPr>
            </w:pPr>
            <w:r>
              <w:rPr>
                <w:b/>
                <w:i/>
                <w:shd w:val="clear" w:color="auto" w:fill="FEFEFE"/>
                <w:lang w:val="bg-BG"/>
              </w:rPr>
              <w:t>3.</w:t>
            </w:r>
            <w:r w:rsidRPr="001C3750">
              <w:rPr>
                <w:b/>
                <w:i/>
                <w:shd w:val="clear" w:color="auto" w:fill="FEFEFE"/>
                <w:lang w:val="bg-BG"/>
              </w:rPr>
              <w:t>Досегашната ал. 5 става ал. 6</w:t>
            </w:r>
          </w:p>
          <w:p w:rsidR="00AB062A" w:rsidRDefault="00AB062A">
            <w:pPr>
              <w:jc w:val="both"/>
              <w:rPr>
                <w:sz w:val="22"/>
                <w:szCs w:val="22"/>
                <w:highlight w:val="white"/>
                <w:shd w:val="clear" w:color="auto" w:fill="FEFEFE"/>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58</w:t>
            </w:r>
          </w:p>
          <w:p w:rsidR="00AB062A" w:rsidRDefault="008D3BE8">
            <w:pPr>
              <w:jc w:val="both"/>
              <w:rPr>
                <w:lang w:val="bg-BG"/>
              </w:rPr>
            </w:pPr>
            <w:r>
              <w:rPr>
                <w:b/>
                <w:lang w:val="bg-BG"/>
              </w:rPr>
              <w:t>Критерии за подбор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1380"/>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Критериите за подбор могат да се отнасят до:</w:t>
            </w:r>
          </w:p>
          <w:p w:rsidR="00AB062A" w:rsidRDefault="008D3BE8">
            <w:pPr>
              <w:jc w:val="both"/>
              <w:rPr>
                <w:lang w:val="bg-BG"/>
              </w:rPr>
            </w:pPr>
            <w:r>
              <w:rPr>
                <w:lang w:val="bg-BG"/>
              </w:rPr>
              <w:t>а) годността за упражняване на професионалната дейност;</w:t>
            </w:r>
          </w:p>
          <w:p w:rsidR="00AB062A" w:rsidRDefault="008D3BE8">
            <w:pPr>
              <w:jc w:val="both"/>
              <w:rPr>
                <w:lang w:val="bg-BG"/>
              </w:rPr>
            </w:pPr>
            <w:r>
              <w:rPr>
                <w:lang w:val="bg-BG"/>
              </w:rPr>
              <w:t>б) икономическото и финансовото състояние;</w:t>
            </w:r>
          </w:p>
          <w:p w:rsidR="00AB062A" w:rsidRDefault="008D3BE8">
            <w:pPr>
              <w:jc w:val="both"/>
              <w:rPr>
                <w:lang w:val="bg-BG"/>
              </w:rPr>
            </w:pPr>
            <w:r>
              <w:rPr>
                <w:lang w:val="bg-BG"/>
              </w:rPr>
              <w:t>в) техническите и професионалните способности.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59,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чл. 16, чл. 18 и 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59.</w:t>
            </w:r>
            <w:r>
              <w:rPr>
                <w:lang w:val="bg-BG"/>
              </w:rPr>
              <w:t xml:space="preserve"> (1) Възложителят може да определи по отношение на кандидатите или участниците критерии за подбор, които се отнасят до:</w:t>
            </w:r>
          </w:p>
          <w:p w:rsidR="00AB062A" w:rsidRDefault="008D3BE8">
            <w:pPr>
              <w:jc w:val="both"/>
              <w:rPr>
                <w:lang w:val="bg-BG"/>
              </w:rPr>
            </w:pPr>
            <w:r>
              <w:rPr>
                <w:lang w:val="bg-BG"/>
              </w:rPr>
              <w:t>1. годността (правоспособността) за упражняване на професионална дейност;</w:t>
            </w:r>
          </w:p>
          <w:p w:rsidR="00AB062A" w:rsidRDefault="008D3BE8">
            <w:pPr>
              <w:jc w:val="both"/>
              <w:rPr>
                <w:lang w:val="bg-BG"/>
              </w:rPr>
            </w:pPr>
            <w:r>
              <w:rPr>
                <w:lang w:val="bg-BG"/>
              </w:rPr>
              <w:t>2. икономическото и финансовото състояние;</w:t>
            </w:r>
          </w:p>
          <w:p w:rsidR="00AB062A" w:rsidRDefault="008D3BE8">
            <w:pPr>
              <w:jc w:val="both"/>
              <w:rPr>
                <w:lang w:val="bg-BG"/>
              </w:rPr>
            </w:pPr>
            <w:r>
              <w:rPr>
                <w:lang w:val="bg-BG"/>
              </w:rPr>
              <w:t>3. техническите и професионалните способности.</w:t>
            </w:r>
          </w:p>
          <w:p w:rsidR="00AB062A" w:rsidRDefault="008D3BE8">
            <w:pPr>
              <w:jc w:val="both"/>
              <w:rPr>
                <w:lang w:val="bg-BG"/>
              </w:rPr>
            </w:pPr>
            <w:r>
              <w:rPr>
                <w:b/>
                <w:bCs/>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6.   основания за недопускане или отстраняване на участник от участие в процедурата;</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AB062A">
            <w:pPr>
              <w:jc w:val="both"/>
              <w:rPr>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AB062A">
            <w:pPr>
              <w:jc w:val="both"/>
              <w:rPr>
                <w:lang w:val="bg-BG"/>
              </w:rPr>
            </w:pPr>
          </w:p>
          <w:p w:rsidR="00AB062A" w:rsidRDefault="008D3BE8">
            <w:pPr>
              <w:jc w:val="both"/>
              <w:rPr>
                <w:lang w:val="bg-BG"/>
              </w:rPr>
            </w:pPr>
            <w:r>
              <w:rPr>
                <w:b/>
                <w:bCs/>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(нова – ДВ, бр. 26 от 2019 г. , в сила от 29.03.2019 г.) всички необходими документи, доказващи обстоятелствата за техническа и кадрова обезпеченост, които е декларирал;</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могат да налагат на икономическите оператори като изисквания за участие само критериите, посочени в параграфи 2, 3 и 4. Възлагащите органи ограничават изискванията само до тези, които са необходими, за да се гарантира, че кандидат или оферент има както правните и финансовите възможности, така и техническите и професионалните способности да изпълни възлаганата поръчка. Всички изисквания трябва да са пропорционални на предмета на поръчката и да са свързани с него.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59,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чл. 16 и чл. 18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59.</w:t>
            </w:r>
            <w:r>
              <w:rPr>
                <w:lang w:val="bg-BG"/>
              </w:rPr>
              <w:t xml:space="preserve"> (2) Възложителите могат да използват спрямо кандидатите или участниците само критериите за подбор по този закон, които са необходими за установяване на възможността им да изпълнят поръчката. Поставените критерии трябва да са съобразени с предмета, стойността, обема и сложността на поръчката. Когато обществената поръчка има обособени позиции, критериите за подбор за всяка от обособените позиции трябва да съответстват на предмета, стойността, обема и сложността на съответната позиция.</w:t>
            </w:r>
          </w:p>
          <w:p w:rsidR="00AB062A" w:rsidRDefault="00AB062A">
            <w:pPr>
              <w:jc w:val="both"/>
              <w:rPr>
                <w:b/>
                <w:bCs/>
                <w:lang w:val="bg-BG"/>
              </w:rPr>
            </w:pPr>
          </w:p>
          <w:p w:rsidR="00AB062A" w:rsidRDefault="008D3BE8">
            <w:pPr>
              <w:jc w:val="both"/>
              <w:rPr>
                <w:lang w:val="bg-BG"/>
              </w:rPr>
            </w:pPr>
            <w:r>
              <w:rPr>
                <w:b/>
                <w:bCs/>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rsidR="00AB062A" w:rsidRDefault="00AB062A">
            <w:pPr>
              <w:jc w:val="both"/>
              <w:rPr>
                <w:lang w:val="bg-BG"/>
              </w:rPr>
            </w:pPr>
          </w:p>
          <w:p w:rsidR="00AB062A" w:rsidRDefault="008D3BE8">
            <w:pPr>
              <w:jc w:val="both"/>
              <w:rPr>
                <w:lang w:val="bg-BG"/>
              </w:rPr>
            </w:pPr>
            <w:r>
              <w:rPr>
                <w:b/>
                <w:bCs/>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6.   основания за недопускане или отстраняване на участник от участие в процедурата;</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AB062A">
            <w:pPr>
              <w:jc w:val="both"/>
              <w:rPr>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По отношение на годността за упражняване на професионалната дейност възлагащите органи могат да изискват от икономическите оператори да бъдат вписани в един от професионалните или търговските регистри в тяхната държава членка по установяване, както е описано в приложение XI, или да изпълнят всяко друго условие, посочено в същото приложение.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60,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60.</w:t>
            </w:r>
            <w:r>
              <w:rPr>
                <w:lang w:val="bg-BG"/>
              </w:rPr>
              <w:t xml:space="preserve"> (1) Когато това е приложимо, възложителите имат право да изискват от кандидатите или участниците да са вписани в търговския регистър и/или в съответен професионален регистър, а за чуждестранни лица - в аналогични регистри съгласно законодателството на държавата членка, в която са установени.</w:t>
            </w:r>
          </w:p>
          <w:p w:rsidR="00AB062A" w:rsidRDefault="00AB062A">
            <w:pPr>
              <w:jc w:val="both"/>
              <w:rPr>
                <w:b/>
                <w:bCs/>
                <w:lang w:val="bg-BG"/>
              </w:rPr>
            </w:pPr>
          </w:p>
          <w:p w:rsidR="00AB062A" w:rsidRDefault="008D3BE8">
            <w:pPr>
              <w:jc w:val="both"/>
              <w:rPr>
                <w:lang w:val="bg-BG"/>
              </w:rPr>
            </w:pPr>
            <w:r>
              <w:rPr>
                <w:b/>
                <w:bCs/>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процедурите за възлагане на обществени поръчки за услуги, когато икономическите оператори трябва да притежават специално разрешение или да членуват в определена организация, за да могат да изпълняват съответната услуга в своята държава по произход, възлагащият орган може да поиска от тях да докажат, че имат такова разрешение или членство.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60,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60.</w:t>
            </w:r>
            <w:r>
              <w:rPr>
                <w:lang w:val="bg-BG"/>
              </w:rPr>
              <w:t xml:space="preserve"> (2) При процедурите за възлагане на обществени поръчки за услуги, когато за изпълнението на съответната услуга, съгласно законодателството на държавата, в която кандидатът или участникът е установен, е необходимо специално разрешение или членство в определена организация, възложителят може да изиска от него да докаже наличието на такова разрешение или членство.</w:t>
            </w:r>
          </w:p>
          <w:p w:rsidR="00AB062A" w:rsidRDefault="00AB062A">
            <w:pPr>
              <w:jc w:val="both"/>
              <w:rPr>
                <w:b/>
                <w:bCs/>
                <w:lang w:val="bg-BG"/>
              </w:rPr>
            </w:pPr>
          </w:p>
          <w:p w:rsidR="00AB062A" w:rsidRDefault="008D3BE8">
            <w:pPr>
              <w:jc w:val="both"/>
              <w:rPr>
                <w:lang w:val="bg-BG"/>
              </w:rPr>
            </w:pPr>
            <w:r>
              <w:rPr>
                <w:b/>
                <w:bCs/>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2683"/>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По отношение на икономическото и финансовото състояние възлагащите органи могат да налагат изисквания, с които да се гарантира, че икономическите оператори притежават необходимия икономически и финансов капацитет за изпълнение на поръчката. За тази цел възлагащите органи могат да изискват, по-специално, икономическите оператори да имат определен минимален годишен оборот, включително определен минимален оборот в сферата, попадаща в обхвата на поръчката. Освен това възлагащите органи могат да изискат икономическите оператори да предоставят информация относно годишните си отчети, които показват например съотношението между активите и пасивите. Те могат също така да изискват подходящо равнище на застраховката за риска „професионална отговорност“.</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61,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lang w:val="bg-BG"/>
              </w:rPr>
            </w:pPr>
            <w:r>
              <w:rPr>
                <w:b/>
                <w:lang w:val="bg-BG"/>
              </w:rPr>
              <w:t>Чл. 61.</w:t>
            </w:r>
            <w:r>
              <w:rPr>
                <w:lang w:val="bg-BG"/>
              </w:rPr>
              <w:t xml:space="preserve"> (1) </w:t>
            </w:r>
            <w:r w:rsidRPr="005E1B2A">
              <w:rPr>
                <w:lang w:val="bg-BG"/>
              </w:rPr>
              <w:t>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rsidR="00AB062A" w:rsidRPr="005E1B2A" w:rsidRDefault="008D3BE8">
            <w:pPr>
              <w:jc w:val="both"/>
              <w:rPr>
                <w:lang w:val="bg-BG"/>
              </w:rPr>
            </w:pPr>
            <w:r w:rsidRPr="005E1B2A">
              <w:rPr>
                <w:lang w:val="bg-BG"/>
              </w:rPr>
              <w:t>1.</w:t>
            </w:r>
            <w:r w:rsidRPr="005E1B2A">
              <w:rPr>
                <w:highlight w:val="white"/>
                <w:shd w:val="clear" w:color="auto" w:fill="FEFEFE"/>
                <w:lang w:val="bg-BG"/>
              </w:rPr>
              <w:t xml:space="preserve"> </w:t>
            </w:r>
            <w:r w:rsidRPr="005E1B2A">
              <w:rPr>
                <w:lang w:val="bg-BG"/>
              </w:rPr>
              <w:t>за последните три приключили финансови години да са реализирали минимален общ оборот, включително минимален оборот в сферата, попадаща в обхвата на поръчката, изчислен на база годишните обороти;</w:t>
            </w:r>
          </w:p>
          <w:p w:rsidR="00AB062A" w:rsidRPr="005E1B2A" w:rsidRDefault="008D3BE8">
            <w:pPr>
              <w:jc w:val="both"/>
              <w:rPr>
                <w:lang w:val="bg-BG"/>
              </w:rPr>
            </w:pPr>
            <w:r>
              <w:rPr>
                <w:lang w:val="bg-BG"/>
              </w:rPr>
              <w:t xml:space="preserve">2. </w:t>
            </w:r>
            <w:r w:rsidRPr="005E1B2A">
              <w:rPr>
                <w:lang w:val="bg-BG"/>
              </w:rPr>
              <w:t>да имат застраховка "Професионална отговорност", когато такова изискване произтича от нормативен акт;</w:t>
            </w:r>
          </w:p>
          <w:p w:rsidR="00AB062A" w:rsidRDefault="008D3BE8">
            <w:pPr>
              <w:jc w:val="both"/>
              <w:rPr>
                <w:lang w:val="bg-BG"/>
              </w:rPr>
            </w:pPr>
            <w:r w:rsidRPr="005E1B2A">
              <w:rPr>
                <w:lang w:val="bg-BG"/>
              </w:rPr>
              <w:t>3. да са постигнали положително съотношение между определени активи и пасиви.</w:t>
            </w: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rPr>
          <w:trHeight w:val="219"/>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62, ал. 1, 2 и 3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62.</w:t>
            </w:r>
            <w:r>
              <w:rPr>
                <w:lang w:val="bg-BG"/>
              </w:rPr>
              <w:t xml:space="preserve"> (1) За доказване на икономическото и финансовото състояние на кандидатите или участниците се представят един или няколко от следните документи, във връзка с поставените изисквания:</w:t>
            </w:r>
          </w:p>
          <w:p w:rsidR="00AB062A" w:rsidRDefault="008D3BE8">
            <w:pPr>
              <w:jc w:val="both"/>
              <w:rPr>
                <w:lang w:val="bg-BG"/>
              </w:rPr>
            </w:pPr>
            <w:r>
              <w:rPr>
                <w:lang w:val="bg-BG"/>
              </w:rPr>
              <w:t>1. удостоверения от банки;</w:t>
            </w:r>
          </w:p>
          <w:p w:rsidR="00AB062A" w:rsidRDefault="008D3BE8">
            <w:pPr>
              <w:jc w:val="both"/>
              <w:rPr>
                <w:lang w:val="bg-BG"/>
              </w:rPr>
            </w:pPr>
            <w:r>
              <w:rPr>
                <w:lang w:val="bg-BG"/>
              </w:rPr>
              <w:t>2. доказателства за наличие на застраховка "Професионална отговорност";</w:t>
            </w:r>
          </w:p>
          <w:p w:rsidR="00AB062A" w:rsidRPr="005E1B2A" w:rsidRDefault="008D3BE8">
            <w:pPr>
              <w:jc w:val="both"/>
              <w:rPr>
                <w:lang w:val="bg-BG"/>
              </w:rPr>
            </w:pPr>
            <w:r>
              <w:rPr>
                <w:lang w:val="bg-BG"/>
              </w:rPr>
              <w:t xml:space="preserve">3. </w:t>
            </w:r>
            <w:r w:rsidRPr="005E1B2A">
              <w:rPr>
                <w:lang w:val="bg-BG"/>
              </w:rPr>
              <w:t>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rsidR="00AB062A" w:rsidRDefault="008D3BE8">
            <w:pPr>
              <w:jc w:val="both"/>
              <w:rPr>
                <w:lang w:val="bg-BG"/>
              </w:rPr>
            </w:pPr>
            <w:r>
              <w:rPr>
                <w:lang w:val="bg-BG"/>
              </w:rPr>
              <w:t>4. справка за общия оборот и/или за оборота в сферата, попадаща в обхвата на поръчката.</w:t>
            </w:r>
          </w:p>
          <w:p w:rsidR="00AB062A" w:rsidRDefault="008D3BE8">
            <w:pPr>
              <w:jc w:val="both"/>
              <w:rPr>
                <w:lang w:val="bg-BG"/>
              </w:rPr>
            </w:pPr>
            <w:r>
              <w:rPr>
                <w:lang w:val="bg-BG"/>
              </w:rPr>
              <w:t>(2) Когато по основателна причина кандидат или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AB062A" w:rsidRPr="005E1B2A" w:rsidRDefault="008D3BE8">
            <w:pPr>
              <w:jc w:val="both"/>
              <w:rPr>
                <w:lang w:val="bg-BG"/>
              </w:rPr>
            </w:pPr>
            <w:r>
              <w:rPr>
                <w:lang w:val="bg-BG"/>
              </w:rPr>
              <w:t xml:space="preserve">(3) </w:t>
            </w:r>
            <w:r w:rsidRPr="005E1B2A">
              <w:rPr>
                <w:lang w:val="bg-BG"/>
              </w:rPr>
              <w:t>Информацията по ал. 1, т. 3 и 4 обхваща последните три приключили финансови години. Информацията може да обхваща и по-кратък период в зависимост от датата, на която кандидатът или участникът е създаден или е започнал дейността си.</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Изискваният от икономическите оператори минимален годишен оборот не може да превишава най-много двукратно прогнозна стойност на поръчката, освен в надлежно обосновани случаи, отнасящи се например до конкретните рискове, свързани с естеството на строителството, услугите или доставките. Възлагащият орган посочва основните причини за това изискване в документацията за обществената поръчка или в индивидуалния доклад по член 84.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61, ал. 2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highlight w:val="yellow"/>
                <w:lang w:val="bg-BG"/>
              </w:rPr>
            </w:pPr>
            <w:r>
              <w:rPr>
                <w:b/>
                <w:lang w:val="bg-BG"/>
              </w:rPr>
              <w:t>Чл. 61.</w:t>
            </w:r>
            <w:r>
              <w:rPr>
                <w:lang w:val="bg-BG"/>
              </w:rPr>
              <w:t xml:space="preserve"> (2) Изискваният от възложителите минимален общ оборот по ал. 1, т. 1 трябва да е съобразен със стойността, обема и срока за изпълнение на обществената поръчка и не може да надхвърля двукратния размер на нейната прогнозна стойност, освен ако това не е обосновано с естеството на строителството, услугите или доставките. В случай че възложителят изисква оборот, който надхвърля максимално допустимия, той мотивира това в обявлението.</w:t>
            </w: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Така например съотношението между активите и пасивите може да се вземе предвид, когато възлагащият орган уточни методите и критериите за това в документацията за обществената поръчка. Тези методи и критерии трябва да са прозрачни, обективни и недискриминационни.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61, ал. 1, т. 3 и ал. 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61.</w:t>
            </w:r>
            <w:r>
              <w:rPr>
                <w:lang w:val="bg-BG"/>
              </w:rPr>
              <w:t xml:space="preserve"> (1) 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rsidR="00AB062A" w:rsidRDefault="008D3BE8">
            <w:pPr>
              <w:jc w:val="both"/>
              <w:rPr>
                <w:lang w:val="bg-BG"/>
              </w:rPr>
            </w:pPr>
            <w:r>
              <w:rPr>
                <w:lang w:val="bg-BG"/>
              </w:rPr>
              <w:t>3. да са постигнали положително съотношение между определени активи и пасиви.</w:t>
            </w:r>
          </w:p>
          <w:p w:rsidR="00AB062A" w:rsidRDefault="008D3BE8">
            <w:pPr>
              <w:jc w:val="both"/>
              <w:rPr>
                <w:lang w:val="bg-BG"/>
              </w:rPr>
            </w:pPr>
            <w:r>
              <w:rPr>
                <w:lang w:val="bg-BG"/>
              </w:rPr>
              <w:t>(6) В случаите по ал. 1, т. 3 възложителят посочва в документацията за обществената поръчка начина за установяване и изчисляване на поставения критерий в съответствие с методика, определена в правилника за прилагане на закона</w:t>
            </w:r>
            <w:r>
              <w:rPr>
                <w:highlight w:val="yellow"/>
                <w:lang w:val="bg-BG"/>
              </w:rPr>
              <w:t>.</w:t>
            </w:r>
          </w:p>
          <w:p w:rsidR="00AB062A" w:rsidRDefault="00AB062A">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38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определена поръчка е разделена на обособени позиции, настоящият член се прилага по отношение на всяка обособена позиция. Възлагащият орган обаче може да определя минималния годишен оборот, изискван от икономическите оператори, по отношение на групи от обособени позиции, в случай че на спечелилия оферент се възлагат няколко обособени позиции за едновременно изпълнение.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61,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highlight w:val="yellow"/>
                <w:lang w:val="bg-BG"/>
              </w:rPr>
            </w:pPr>
            <w:r>
              <w:rPr>
                <w:b/>
                <w:lang w:val="bg-BG"/>
              </w:rPr>
              <w:t>Чл. 61.</w:t>
            </w:r>
            <w:r>
              <w:rPr>
                <w:lang w:val="bg-BG"/>
              </w:rPr>
              <w:t xml:space="preserve"> (3) Когато определена поръчка е разделена на обособени позиции, изискването по ал. 2 се прилага по отношение на всяка отделна позиция.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поръчки се възлагат въз основа на рамково споразумение след подновяване на състезателната процедура, максималното изискване за годишен оборот по втора алинея от настоящия параграф се изчислява въз основа на очаквания максимален размер на конкретните поръчки, които ще се изпълняват едновременно, или когато той не е известен — въз основа на прогнозната стойност на рамковото споразумение. При динамични системи за покупки максимално изискуемият годишен оборот по втора алинея се изчислява въз основа на очаквания максимален размер на конкретните поръчки, възлагани по тази система.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61, ал. 4 и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61.</w:t>
            </w:r>
            <w:r>
              <w:rPr>
                <w:lang w:val="bg-BG"/>
              </w:rPr>
              <w:t xml:space="preserve"> (4) Когато се провежда вътрешен конкурентен избор въз основа на рамково споразумение, условието по ал. 2 се прилага по отношение на прогнозната стойност за съответното възлагане, а ако тя не може да се определи - въз основа на прогнозната стойност на рамковото споразумение.</w:t>
            </w:r>
          </w:p>
          <w:p w:rsidR="00AB062A" w:rsidRDefault="008D3BE8">
            <w:pPr>
              <w:jc w:val="both"/>
              <w:rPr>
                <w:highlight w:val="yellow"/>
                <w:lang w:val="bg-BG"/>
              </w:rPr>
            </w:pPr>
            <w:r>
              <w:rPr>
                <w:lang w:val="bg-BG"/>
              </w:rPr>
              <w:t>(5) При динамични системи за покупки условието по ал. 2 се прилага спрямо очаквания максимален размер на конкретните поръчки, възлагани по тази система.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По отношение на техническите и професионалните способности възлагащите органи могат да налагат изисквания, с които да се гарантира, че икономическите оператори притежават необходимите човешки и технически ресурси и опит за изпълнение на поръчката при спазване на подходящ стандарт за качество.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63, ал. 1, т. 1-9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16, чл. 18 и чл. 35, ал.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63.</w:t>
            </w:r>
            <w:r>
              <w:rPr>
                <w:lang w:val="bg-BG"/>
              </w:rPr>
              <w:t xml:space="preserve"> (1) Възложителят може да определя критерии, въз основа на които да установява, че кандидатите или участниците разполагат с необходимите човешки и технически ресурси, както и с опит за изпълнение на поръчката при спазване на подходящ стандарт за качество. Възложителят може да изисква от кандидата или участника:</w:t>
            </w:r>
          </w:p>
          <w:p w:rsidR="00AB062A" w:rsidRPr="005E1B2A" w:rsidRDefault="008D3BE8">
            <w:pPr>
              <w:jc w:val="both"/>
              <w:rPr>
                <w:lang w:val="bg-BG"/>
              </w:rPr>
            </w:pPr>
            <w:r>
              <w:rPr>
                <w:lang w:val="bg-BG"/>
              </w:rPr>
              <w:t>1.</w:t>
            </w:r>
            <w:r w:rsidRPr="005E1B2A">
              <w:rPr>
                <w:shd w:val="clear" w:color="auto" w:fill="FEFEFE"/>
                <w:lang w:val="bg-BG"/>
              </w:rPr>
              <w:t xml:space="preserve"> </w:t>
            </w:r>
            <w:r w:rsidRPr="005E1B2A">
              <w:rPr>
                <w:lang w:val="bg-BG"/>
              </w:rPr>
              <w:t>да е изпълнил дейности с предмет и обем, идентични или сходни с тези на поръчката, за последните:</w:t>
            </w:r>
          </w:p>
          <w:p w:rsidR="00AB062A" w:rsidRPr="005E1B2A" w:rsidRDefault="008D3BE8">
            <w:pPr>
              <w:jc w:val="both"/>
              <w:rPr>
                <w:lang w:val="bg-BG"/>
              </w:rPr>
            </w:pPr>
            <w:r w:rsidRPr="005E1B2A">
              <w:rPr>
                <w:lang w:val="bg-BG"/>
              </w:rPr>
              <w:t>а) 5 години от датата на подаване на заявлението или на офертата - за строителство;</w:t>
            </w:r>
          </w:p>
          <w:p w:rsidR="00AB062A" w:rsidRPr="005E1B2A" w:rsidRDefault="008D3BE8">
            <w:pPr>
              <w:jc w:val="both"/>
              <w:rPr>
                <w:lang w:val="bg-BG"/>
              </w:rPr>
            </w:pPr>
            <w:r w:rsidRPr="005E1B2A">
              <w:rPr>
                <w:lang w:val="bg-BG"/>
              </w:rPr>
              <w:t>б) три години от датата на подаване на заявлението или на офертата - за доставки и услуги;</w:t>
            </w:r>
          </w:p>
          <w:p w:rsidR="00AB062A" w:rsidRPr="005E1B2A" w:rsidRDefault="008D3BE8">
            <w:pPr>
              <w:jc w:val="both"/>
              <w:rPr>
                <w:lang w:val="bg-BG"/>
              </w:rPr>
            </w:pPr>
            <w:r w:rsidRPr="005E1B2A">
              <w:rPr>
                <w:lang w:val="bg-BG"/>
              </w:rPr>
              <w:t>2. да разполага с необходимия брой технически лица и/или организации, включени или не в структурата на кандидата или участника, включително такива, които отговарят за контрола на качеството, а при обществени поръчки за строителство - лицата, които ще изпълняват строителството;</w:t>
            </w:r>
          </w:p>
          <w:p w:rsidR="00AB062A" w:rsidRPr="005E1B2A" w:rsidRDefault="008D3BE8">
            <w:pPr>
              <w:jc w:val="both"/>
              <w:rPr>
                <w:lang w:val="bg-BG"/>
              </w:rPr>
            </w:pPr>
            <w:r w:rsidRPr="005E1B2A">
              <w:rPr>
                <w:lang w:val="bg-BG"/>
              </w:rPr>
              <w:t>3. да разполага с необходимите технически средства и съоръжения за осигуряване на качеството, включително за проучване и изследване, както и да прилага определени мерки за осигуряване на качеството;</w:t>
            </w:r>
          </w:p>
          <w:p w:rsidR="00AB062A" w:rsidRPr="005E1B2A" w:rsidRDefault="008D3BE8">
            <w:pPr>
              <w:jc w:val="both"/>
              <w:rPr>
                <w:lang w:val="bg-BG"/>
              </w:rPr>
            </w:pPr>
            <w:r w:rsidRPr="005E1B2A">
              <w:rPr>
                <w:lang w:val="bg-BG"/>
              </w:rPr>
              <w:t>4. да разполага със система за управление и проследяване на доставките, която ще прилага при изпълнение на поръчката;</w:t>
            </w:r>
          </w:p>
          <w:p w:rsidR="00AB062A" w:rsidRPr="005E1B2A" w:rsidRDefault="008D3BE8">
            <w:pPr>
              <w:jc w:val="both"/>
              <w:rPr>
                <w:lang w:val="bg-BG"/>
              </w:rPr>
            </w:pPr>
            <w:r w:rsidRPr="005E1B2A">
              <w:rPr>
                <w:lang w:val="bg-BG"/>
              </w:rPr>
              <w:t>5. да разполага с персонал и/или с ръководен състав с определена професионална компетентност за изпълнението на поръчката, в случай че изискването не се използва като показател за оценка на офертите;</w:t>
            </w:r>
          </w:p>
          <w:p w:rsidR="00AB062A" w:rsidRPr="005E1B2A" w:rsidRDefault="008D3BE8">
            <w:pPr>
              <w:jc w:val="both"/>
              <w:rPr>
                <w:lang w:val="bg-BG"/>
              </w:rPr>
            </w:pPr>
            <w:r w:rsidRPr="005E1B2A">
              <w:rPr>
                <w:lang w:val="bg-BG"/>
              </w:rPr>
              <w:t>6. да прилага определени мерки за опазване на околната среда при изпълнението на поръчката;</w:t>
            </w:r>
          </w:p>
          <w:p w:rsidR="00AB062A" w:rsidRPr="005E1B2A" w:rsidRDefault="008D3BE8">
            <w:pPr>
              <w:jc w:val="both"/>
              <w:rPr>
                <w:lang w:val="bg-BG"/>
              </w:rPr>
            </w:pPr>
            <w:r w:rsidRPr="005E1B2A">
              <w:rPr>
                <w:lang w:val="bg-BG"/>
              </w:rPr>
              <w:t>7. да представи информация за средносписъчния годишен брой на персонала и за броя на членовете на ръководния състав за последните три години;</w:t>
            </w:r>
          </w:p>
          <w:p w:rsidR="00AB062A" w:rsidRPr="005E1B2A" w:rsidRDefault="008D3BE8">
            <w:pPr>
              <w:jc w:val="both"/>
              <w:rPr>
                <w:lang w:val="bg-BG"/>
              </w:rPr>
            </w:pPr>
            <w:r w:rsidRPr="005E1B2A">
              <w:rPr>
                <w:lang w:val="bg-BG"/>
              </w:rPr>
              <w:t>8. да разполага с инструменти, съоръжения и техническо оборудване, необходими за изпълнение на поръчката;</w:t>
            </w:r>
          </w:p>
          <w:p w:rsidR="00AB062A" w:rsidRPr="005E1B2A" w:rsidRDefault="008D3BE8">
            <w:pPr>
              <w:jc w:val="both"/>
              <w:rPr>
                <w:lang w:val="bg-BG"/>
              </w:rPr>
            </w:pPr>
            <w:r w:rsidRPr="005E1B2A">
              <w:rPr>
                <w:lang w:val="bg-BG"/>
              </w:rPr>
              <w:t>9. стоките да са сертифицирани от акредитирани лица за контрол на качеството, удостоверяващи съответствието им с посочените спецификации или стандарти;</w:t>
            </w:r>
          </w:p>
          <w:p w:rsidR="00AB062A" w:rsidRDefault="00AB062A">
            <w:pPr>
              <w:jc w:val="both"/>
              <w:rPr>
                <w:b/>
                <w:bCs/>
                <w:lang w:val="bg-BG"/>
              </w:rPr>
            </w:pPr>
          </w:p>
          <w:p w:rsidR="00AB062A" w:rsidRDefault="008D3BE8">
            <w:pPr>
              <w:jc w:val="both"/>
              <w:rPr>
                <w:lang w:val="bg-BG"/>
              </w:rPr>
            </w:pPr>
            <w:r>
              <w:rPr>
                <w:b/>
                <w:bCs/>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rsidR="00AB062A" w:rsidRDefault="00AB062A">
            <w:pPr>
              <w:jc w:val="both"/>
              <w:rPr>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rsidR="00AB062A" w:rsidRDefault="00AB062A">
            <w:pPr>
              <w:jc w:val="both"/>
              <w:rPr>
                <w:lang w:val="bg-BG"/>
              </w:rPr>
            </w:pPr>
          </w:p>
          <w:p w:rsidR="00AB062A" w:rsidRDefault="008D3BE8">
            <w:pPr>
              <w:jc w:val="both"/>
              <w:rPr>
                <w:lang w:val="bg-BG"/>
              </w:rPr>
            </w:pPr>
            <w:r>
              <w:rPr>
                <w:b/>
                <w:bCs/>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w:t>
            </w: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могат по-специално да изискват икономическите оператори да притежават достатъчен опит, удостоверен чрез подходящи свидетелства за изпълнени в миналото поръчки. Възлагащият орган може да приеме, че икономическият оператор не притежава необходимите професионални способности, когато е установил, че икономическият оператор има конфликт на интереси, който може да се отрази неблагоприятно на изпълнението на поръчката.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64, ал. 2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64.</w:t>
            </w:r>
            <w:r>
              <w:rPr>
                <w:lang w:val="bg-BG"/>
              </w:rPr>
              <w:t xml:space="preserve"> (2) </w:t>
            </w:r>
            <w:r w:rsidRPr="005E1B2A">
              <w:rPr>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процедурите за възлагане на обществени поръчки за доставки, изискващи проучване на терена или инсталиране, за услуги или за строителство, професионалните способности на икономическите оператори да предоставят услугата или да изпълнят инсталирането или строежа могат да бъдат оценявани по отношение на техните умения, ефективност, опит и надеждност.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63, ал. 4 ЗОП</w:t>
            </w:r>
          </w:p>
        </w:tc>
        <w:tc>
          <w:tcPr>
            <w:tcW w:w="5040" w:type="dxa"/>
            <w:tcBorders>
              <w:top w:val="single" w:sz="4" w:space="0" w:color="auto"/>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63.</w:t>
            </w:r>
            <w:r>
              <w:rPr>
                <w:lang w:val="bg-BG"/>
              </w:rPr>
              <w:t xml:space="preserve"> (4) </w:t>
            </w:r>
            <w:r w:rsidRPr="005E1B2A">
              <w:rPr>
                <w:lang w:val="bg-BG"/>
              </w:rPr>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rsidR="00AB062A" w:rsidRDefault="00AB062A">
            <w:pPr>
              <w:jc w:val="both"/>
              <w:rPr>
                <w:highlight w:val="yellow"/>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Възлагащите органи посочват изискуемите условия за участие, които могат да бъдат изразени като минимални изисквания за допустимост, заедно със съответните доказателства, в обявлението за поръчката или в поканата за потвърждаване на интерес.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59, ал.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 ал. 4, т. 6 от </w:t>
            </w:r>
            <w:r>
              <w:rPr>
                <w:b/>
                <w:color w:val="000000"/>
                <w:lang w:val="bg-BG"/>
              </w:rPr>
              <w:t>Наредбата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59.</w:t>
            </w:r>
            <w:r>
              <w:rPr>
                <w:lang w:val="bg-BG"/>
              </w:rPr>
              <w:t xml:space="preserve"> (5) 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или в поканата за потвърждаване на интерес, а при процедурите по чл. 18, ал. 1, т. 8, 9 и 13 - в поканата за участие в преговори. С критериите за подбор се определят минималните изисквания за допустимост.</w:t>
            </w:r>
          </w:p>
          <w:p w:rsidR="00AB062A" w:rsidRDefault="00AB062A">
            <w:pPr>
              <w:jc w:val="both"/>
              <w:rPr>
                <w:b/>
                <w:highlight w:val="yellow"/>
                <w:lang w:val="bg-BG"/>
              </w:rPr>
            </w:pPr>
          </w:p>
          <w:p w:rsidR="00AB062A" w:rsidRDefault="008D3BE8">
            <w:pPr>
              <w:jc w:val="both"/>
              <w:rPr>
                <w:lang w:val="bg-BG"/>
              </w:rPr>
            </w:pPr>
            <w:r>
              <w:rPr>
                <w:b/>
                <w:bCs/>
                <w:lang w:val="bg-BG"/>
              </w:rPr>
              <w:t>Чл.15.</w:t>
            </w:r>
            <w:r>
              <w:rPr>
                <w:lang w:val="bg-BG"/>
              </w:rPr>
              <w:t xml:space="preserve"> (4) Заповедта за откриване на конкурса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6.  условия за допускане на участниците до участие в конкурса;</w:t>
            </w:r>
          </w:p>
          <w:p w:rsidR="00AB062A" w:rsidRDefault="00AB062A">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59</w:t>
            </w:r>
          </w:p>
          <w:p w:rsidR="00AB062A" w:rsidRDefault="008D3BE8">
            <w:pPr>
              <w:jc w:val="both"/>
              <w:rPr>
                <w:lang w:val="bg-BG"/>
              </w:rPr>
            </w:pPr>
            <w:r>
              <w:rPr>
                <w:b/>
                <w:lang w:val="bg-BG"/>
              </w:rPr>
              <w:t>Единен европейски документ за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220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При подаването на заявленията за участие или на офертите възлагащите органи приемат единния европейски документ за обществени поръчки (ЕЕДОП), който се състои от актуализирани лични декларации като предварително доказателство вместо издадени от публични органи или трети лица удостоверения, потвърждаващи, че съответният икономически оператор отговаря на което и да е от следните условия:</w:t>
            </w:r>
          </w:p>
          <w:p w:rsidR="00AB062A" w:rsidRDefault="008D3BE8">
            <w:pPr>
              <w:jc w:val="both"/>
              <w:rPr>
                <w:lang w:val="bg-BG"/>
              </w:rPr>
            </w:pPr>
            <w:r>
              <w:rPr>
                <w:lang w:val="bg-BG"/>
              </w:rPr>
              <w:t>а)</w:t>
            </w:r>
            <w:r>
              <w:rPr>
                <w:lang w:val="bg-BG"/>
              </w:rPr>
              <w:tab/>
              <w:t>не се намира в едно от положенията по член 57, при които икономическите оператори е задължително или възможно да бъдат изключени;</w:t>
            </w:r>
          </w:p>
          <w:p w:rsidR="00AB062A" w:rsidRDefault="008D3BE8">
            <w:pPr>
              <w:jc w:val="both"/>
              <w:rPr>
                <w:lang w:val="bg-BG"/>
              </w:rPr>
            </w:pPr>
            <w:r>
              <w:rPr>
                <w:lang w:val="bg-BG"/>
              </w:rPr>
              <w:t>б)</w:t>
            </w:r>
            <w:r>
              <w:rPr>
                <w:lang w:val="bg-BG"/>
              </w:rPr>
              <w:tab/>
              <w:t>отговаря на съответните критерии за подбор, установени в съответствие с член 58;</w:t>
            </w:r>
          </w:p>
          <w:p w:rsidR="00AB062A" w:rsidRDefault="008D3BE8">
            <w:pPr>
              <w:jc w:val="both"/>
              <w:rPr>
                <w:lang w:val="bg-BG"/>
              </w:rPr>
            </w:pPr>
            <w:r>
              <w:rPr>
                <w:lang w:val="bg-BG"/>
              </w:rPr>
              <w:t>в)</w:t>
            </w:r>
            <w:r>
              <w:rPr>
                <w:lang w:val="bg-BG"/>
              </w:rPr>
              <w:tab/>
              <w:t>когато е приложимо, отговаря на обективните правила и критерии, установени в съответствие с член 65.</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13, ал. 2, чл. 15, чл. 16, чл. 18, ал. 1 и ал. 2 и чл. 35, ал.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67.</w:t>
            </w:r>
            <w:r>
              <w:rPr>
                <w:lang w:val="bg-BG"/>
              </w:rPr>
              <w:t xml:space="preserve"> (1) 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AB062A" w:rsidRDefault="00AB062A">
            <w:pPr>
              <w:jc w:val="both"/>
              <w:rPr>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b/>
                <w:bCs/>
                <w:lang w:val="bg-BG"/>
              </w:rPr>
              <w:t>Чл. 13.</w:t>
            </w:r>
            <w:r>
              <w:rPr>
                <w:lang w:val="bg-BG"/>
              </w:rPr>
              <w:t xml:space="preserve"> (2)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rsidR="00AB062A" w:rsidRDefault="00AB062A">
            <w:pPr>
              <w:jc w:val="both"/>
              <w:rPr>
                <w:lang w:val="bg-BG"/>
              </w:rPr>
            </w:pPr>
          </w:p>
          <w:p w:rsidR="00AB062A" w:rsidRDefault="008D3BE8">
            <w:pPr>
              <w:jc w:val="both"/>
              <w:rPr>
                <w:lang w:val="bg-BG"/>
              </w:rPr>
            </w:pPr>
            <w:r>
              <w:rPr>
                <w:b/>
                <w:bCs/>
                <w:lang w:val="bg-BG"/>
              </w:rPr>
              <w:t xml:space="preserve">Чл. 15. </w:t>
            </w:r>
            <w:r>
              <w:rPr>
                <w:lang w:val="bg-BG"/>
              </w:rPr>
              <w:t>(4) Заповедта за откриване на конкурса съдържа:</w:t>
            </w:r>
          </w:p>
          <w:p w:rsidR="00AB062A" w:rsidRDefault="008D3BE8">
            <w:pPr>
              <w:jc w:val="both"/>
              <w:rPr>
                <w:lang w:val="bg-BG"/>
              </w:rPr>
            </w:pPr>
            <w:r>
              <w:rPr>
                <w:lang w:val="bg-BG"/>
              </w:rPr>
              <w:t>14.  информация дали възложителят допуска наемане на подизпълнители от спечелилия конкурса участник;</w:t>
            </w:r>
          </w:p>
          <w:p w:rsidR="00AB062A" w:rsidRDefault="00AB062A">
            <w:pPr>
              <w:jc w:val="both"/>
              <w:rPr>
                <w:lang w:val="bg-BG"/>
              </w:rPr>
            </w:pPr>
          </w:p>
          <w:p w:rsidR="00AB062A" w:rsidRDefault="008D3BE8">
            <w:pPr>
              <w:jc w:val="both"/>
              <w:rPr>
                <w:lang w:val="bg-BG"/>
              </w:rPr>
            </w:pPr>
            <w:r>
              <w:rPr>
                <w:b/>
                <w:bCs/>
                <w:lang w:val="bg-BG"/>
              </w:rPr>
              <w:t xml:space="preserve">Чл. 16 </w:t>
            </w:r>
            <w:r>
              <w:rPr>
                <w:shd w:val="clear" w:color="auto" w:fill="FEFEFE"/>
                <w:lang w:val="bg-BG"/>
              </w:rPr>
              <w:t xml:space="preserve">(1) </w:t>
            </w:r>
            <w:r>
              <w:rPr>
                <w:lang w:val="bg-BG"/>
              </w:rPr>
              <w:t>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2. изисквания, на които трябва да отговарят участниците и подизпълнителите;</w:t>
            </w:r>
          </w:p>
          <w:p w:rsidR="00AB062A" w:rsidRDefault="00AB062A">
            <w:pPr>
              <w:jc w:val="both"/>
              <w:rPr>
                <w:lang w:val="bg-BG"/>
              </w:rPr>
            </w:pPr>
          </w:p>
          <w:p w:rsidR="00AB062A" w:rsidRDefault="008D3BE8">
            <w:pPr>
              <w:jc w:val="both"/>
              <w:rPr>
                <w:lang w:val="bg-BG"/>
              </w:rPr>
            </w:pPr>
            <w:r>
              <w:rPr>
                <w:b/>
                <w:bCs/>
                <w:lang w:val="bg-BG"/>
              </w:rPr>
              <w:t>Чл. 18.</w:t>
            </w:r>
            <w:r>
              <w:rPr>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AB062A">
            <w:pPr>
              <w:jc w:val="both"/>
              <w:rPr>
                <w:lang w:val="bg-BG"/>
              </w:rPr>
            </w:pPr>
          </w:p>
          <w:p w:rsidR="00AB062A" w:rsidRDefault="008D3BE8">
            <w:pPr>
              <w:jc w:val="both"/>
              <w:rPr>
                <w:lang w:val="bg-BG"/>
              </w:rPr>
            </w:pPr>
            <w:r>
              <w:rPr>
                <w:b/>
                <w:bCs/>
                <w:lang w:val="bg-BG"/>
              </w:rPr>
              <w:t>Чл. 35.</w:t>
            </w:r>
            <w:r>
              <w:rPr>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696"/>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икономическият оператор използва капацитета на други субекти в съответствие с член 63, ЕЕДОП съдържа също така информацията, посочена в първа алинея от настоящия параграф, по отношение на тези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67.</w:t>
            </w:r>
            <w:r>
              <w:rPr>
                <w:lang w:val="bg-BG"/>
              </w:rPr>
              <w:t xml:space="preserve"> (2) Когато кандидатът или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ал. 1.</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516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ЕЕДОП се съдържа официално изявление на икономическия оператор, че съответното основание за изключване не се прилага и/или че съответният критерий за подбор е изпълнен, и се предоставя съответната информация, изисквана от възлагащия орган. Освен това в ЕЕДОП се посочва публичният орган или третото лице, отговорни за изготвянето на придружаващия документ, и се съдържа официално изявление в смисъл, че при поискване икономическият оператор ще може незабавно да представи тези придружаващи документи.</w:t>
            </w:r>
          </w:p>
          <w:p w:rsidR="00AB062A" w:rsidRDefault="008D3BE8">
            <w:pPr>
              <w:jc w:val="both"/>
              <w:rPr>
                <w:highlight w:val="yellow"/>
                <w:lang w:val="bg-BG"/>
              </w:rPr>
            </w:pPr>
            <w:r>
              <w:rPr>
                <w:lang w:val="bg-BG"/>
              </w:rPr>
              <w:t>Когато възлагащият орган може да получи придружаващите документи чрез пряк достъп до база данни съгласно параграф 5, в ЕЕДОП се съдържа също изискваната за тази цел информация, като интернет адрес на базата данни, евентуални идентификационни данни и, където е приложимо, необходимата декларация за съгласие.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т. 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67.</w:t>
            </w:r>
            <w:r>
              <w:rPr>
                <w:lang w:val="bg-BG"/>
              </w:rPr>
              <w:t xml:space="preserve"> (1) 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AB062A" w:rsidRDefault="008D3BE8">
            <w:pPr>
              <w:spacing w:before="100" w:after="100"/>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1524"/>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Икономическите оператори могат да използват отново ЕЕДОП, който вече е бил използван при предходни процедури за обществени поръчки, при условие че потвърдят, че съдържащата се в него информация все още е актуална.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i/>
                <w:lang w:val="bg-BG" w:eastAsia="ar-SA"/>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i/>
                <w:lang w:val="bg-BG" w:eastAsia="ar-SA"/>
              </w:rPr>
            </w:pPr>
          </w:p>
        </w:tc>
      </w:tr>
      <w:tr w:rsidR="00AB062A">
        <w:trPr>
          <w:trHeight w:val="2132"/>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ЕЕДОП се изготвя въз основа на стандартен образец. Комисията установява стандартния образец чрез актове за изпълнение. Тези актове за изпълнение се приемат в съответствие с процедурата по разглеждане, посочена в член 89, параграф 3.</w:t>
            </w:r>
          </w:p>
          <w:p w:rsidR="00AB062A" w:rsidRDefault="008D3BE8">
            <w:pPr>
              <w:jc w:val="both"/>
              <w:rPr>
                <w:lang w:val="bg-BG"/>
              </w:rPr>
            </w:pPr>
            <w:r>
              <w:rPr>
                <w:lang w:val="bg-BG"/>
              </w:rPr>
              <w:t>ЕЕДОП ще се предоставя единствено в електронен вид.</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4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67.</w:t>
            </w:r>
            <w:r>
              <w:rPr>
                <w:lang w:val="bg-BG"/>
              </w:rPr>
              <w:t xml:space="preserve"> (4) </w:t>
            </w:r>
            <w:r w:rsidRPr="005E1B2A">
              <w:rPr>
                <w:lang w:val="bg-BG"/>
              </w:rPr>
              <w:t>Единният европейски документ за обществени поръчки се предоставя в електронен вид по образец, утвърден с акт на Европейската комисия</w:t>
            </w:r>
          </w:p>
          <w:p w:rsidR="00AB062A" w:rsidRDefault="00AB062A">
            <w:pPr>
              <w:jc w:val="both"/>
              <w:rPr>
                <w:i/>
                <w:lang w:val="bg-BG" w:eastAsia="ar-SA"/>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rsidRPr="005E1B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Независимо от член 92 Комисията прави преглед на прилагането на практика на ЕЕДОП, като взема предвид техническото развитие на базите данни в държавите членки, и докладва във връзка с това пред Европейския парламент и Съвета до 18 април 2017 г.</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i/>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това е целесъобразно, Комисията прави предложения за решения с цел подобряване на трансграничния достъп до тези бази данни и използването на сертификати и свидетелства на вътрешния пазар.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 - отнася се до ЕК</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Възлагащият орган може да поиска от оферентите и кандидатите във всеки момент от процедурата да представят всички или част от придружаващите документи, когато това е необходимо за осигуряване на правилното провеждане на процедурата.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21, ал. 10 и чл. 26, ал. 3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67.</w:t>
            </w:r>
            <w:r>
              <w:rPr>
                <w:lang w:val="bg-BG"/>
              </w:rPr>
              <w:t xml:space="preserve"> (5) </w:t>
            </w:r>
            <w:r w:rsidRPr="005E1B2A">
              <w:rPr>
                <w:lang w:val="bg-BG"/>
              </w:rPr>
              <w:t>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възлагане на поръчката</w:t>
            </w:r>
            <w:r>
              <w:rPr>
                <w:lang w:val="bg-BG"/>
              </w:rPr>
              <w:t>.</w:t>
            </w:r>
          </w:p>
          <w:p w:rsidR="00AB062A" w:rsidRDefault="00AB062A">
            <w:pPr>
              <w:jc w:val="both"/>
              <w:rPr>
                <w:b/>
                <w:lang w:val="bg-BG"/>
              </w:rPr>
            </w:pPr>
          </w:p>
          <w:p w:rsidR="00AB062A" w:rsidRDefault="008D3BE8">
            <w:pPr>
              <w:jc w:val="both"/>
              <w:rPr>
                <w:lang w:val="bg-BG"/>
              </w:rPr>
            </w:pPr>
            <w:r>
              <w:rPr>
                <w:b/>
                <w:bCs/>
                <w:lang w:val="bg-BG"/>
              </w:rPr>
              <w:t>Чл. 21.</w:t>
            </w:r>
            <w:r>
              <w:rPr>
                <w:lang w:val="bg-BG"/>
              </w:rPr>
              <w:t xml:space="preserve"> (10)  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AB062A" w:rsidRDefault="00AB062A">
            <w:pPr>
              <w:jc w:val="both"/>
              <w:rPr>
                <w:lang w:val="bg-BG"/>
              </w:rPr>
            </w:pPr>
          </w:p>
          <w:p w:rsidR="00AB062A" w:rsidRDefault="008D3BE8">
            <w:pPr>
              <w:jc w:val="both"/>
              <w:rPr>
                <w:lang w:val="bg-BG"/>
              </w:rPr>
            </w:pPr>
            <w:r>
              <w:rPr>
                <w:b/>
                <w:bCs/>
                <w:lang w:val="bg-BG"/>
              </w:rPr>
              <w:t>Чл. 26.</w:t>
            </w:r>
            <w:r>
              <w:rPr>
                <w:lang w:val="bg-BG"/>
              </w:rPr>
              <w:t xml:space="preserve"> (3) Комисията има право по всяко време да проверява заявените данни и факти от кандидатите, както и да изисква допълнителни доказателства за обстоятелствата, изложени в офертата на кандидата.</w:t>
            </w:r>
          </w:p>
          <w:p w:rsidR="00AB062A" w:rsidRDefault="00AB062A">
            <w:pPr>
              <w:jc w:val="both"/>
              <w:rPr>
                <w:lang w:val="bg-BG"/>
              </w:rPr>
            </w:pPr>
          </w:p>
          <w:p w:rsidR="00AB062A" w:rsidRPr="005E1B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Преди да възложи поръчката, възлагащият орган изисква от оферента, на когото е решил да я възложи — освен при поръчки въз основа на рамкови споразумения, когато договорите за тези поръчки са сключени в съответствие с член 33, параграф 3 или параграф 4, буква а) — да представи актуални придружаващи документи в съответствие с член 60 и когато е целесъобразно, член 62. Възлагащият орган може да прикани икономическите оператори да допълнят или пояснят сертификатите, получени съгласно членове 60 и 62.</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67.</w:t>
            </w:r>
            <w:r>
              <w:rPr>
                <w:lang w:val="bg-BG"/>
              </w:rPr>
              <w:t xml:space="preserve"> (6) </w:t>
            </w:r>
            <w:r w:rsidRPr="005E1B2A">
              <w:rPr>
                <w:lang w:val="bg-BG"/>
              </w:rPr>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rsidR="00AB062A" w:rsidRDefault="00AB062A">
            <w:pPr>
              <w:jc w:val="both"/>
              <w:rPr>
                <w:b/>
                <w:lang w:val="bg-BG"/>
              </w:rPr>
            </w:pPr>
          </w:p>
          <w:p w:rsidR="00AB062A" w:rsidRDefault="008D3BE8">
            <w:pPr>
              <w:jc w:val="both"/>
              <w:rPr>
                <w:lang w:val="bg-BG"/>
              </w:rPr>
            </w:pPr>
            <w:r>
              <w:rPr>
                <w:b/>
                <w:bCs/>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5.   Независимо от параграф 4 от икономическите оператори не се изисква да представят придружаващи документи или други документални доказателства, когато и доколкото възлагащият орган има възможност да получи сертификатите или съответната информация чрез пряк и безплатен достъп до национална база данни във всяка държава членка, като национален регистър на обществените поръчки, виртуални досиета на предприятия, електронна система за съхранение на документи или система за предварително класиране.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8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3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p w:rsidR="00AB062A" w:rsidRDefault="008D3BE8">
            <w:pPr>
              <w:jc w:val="both"/>
              <w:rPr>
                <w:b/>
                <w:lang w:val="bg-BG"/>
              </w:rPr>
            </w:pPr>
            <w:r>
              <w:rPr>
                <w:b/>
                <w:lang w:val="bg-BG"/>
              </w:rPr>
              <w:t xml:space="preserve"> </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67.</w:t>
            </w:r>
            <w:r>
              <w:rPr>
                <w:lang w:val="bg-BG"/>
              </w:rPr>
              <w:t xml:space="preserve"> (8) </w:t>
            </w:r>
            <w:r w:rsidRPr="005E1B2A">
              <w:rPr>
                <w:lang w:val="bg-BG"/>
              </w:rPr>
              <w:t>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AB062A" w:rsidRDefault="008D3BE8">
            <w:pPr>
              <w:jc w:val="both"/>
              <w:rPr>
                <w:lang w:val="bg-BG"/>
              </w:rPr>
            </w:pPr>
            <w:r>
              <w:rPr>
                <w:b/>
                <w:bCs/>
                <w:lang w:val="bg-BG"/>
              </w:rPr>
              <w:t>Чл. 22.</w:t>
            </w:r>
            <w:r>
              <w:rPr>
                <w:lang w:val="bg-BG"/>
              </w:rPr>
              <w:t xml:space="preserve"> (3)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параграф 4 не може да се изисква от икономическите оператори да представят придружаващи документи, когато възлагащият орган, който е възложил поръчката или е сключил рамковото споразумение, вече разполага с тези документи.</w:t>
            </w:r>
          </w:p>
        </w:tc>
        <w:tc>
          <w:tcPr>
            <w:tcW w:w="162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8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3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Чл. 67.</w:t>
            </w:r>
            <w:r>
              <w:rPr>
                <w:lang w:val="bg-BG"/>
              </w:rPr>
              <w:t xml:space="preserve"> (8) </w:t>
            </w:r>
            <w:r w:rsidRPr="005E1B2A">
              <w:rPr>
                <w:lang w:val="bg-BG"/>
              </w:rPr>
              <w:t>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AB062A" w:rsidRDefault="00AB062A">
            <w:pPr>
              <w:jc w:val="both"/>
              <w:rPr>
                <w:b/>
                <w:bCs/>
                <w:lang w:val="bg-BG"/>
              </w:rPr>
            </w:pPr>
          </w:p>
          <w:p w:rsidR="00AB062A" w:rsidRDefault="008D3BE8">
            <w:pPr>
              <w:jc w:val="both"/>
              <w:rPr>
                <w:lang w:val="bg-BG"/>
              </w:rPr>
            </w:pPr>
            <w:r>
              <w:rPr>
                <w:b/>
                <w:bCs/>
                <w:lang w:val="bg-BG"/>
              </w:rPr>
              <w:t>Чл. 22.</w:t>
            </w:r>
            <w:r>
              <w:rPr>
                <w:lang w:val="bg-BG"/>
              </w:rPr>
              <w:t xml:space="preserve"> (3)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p w:rsidR="00AB062A" w:rsidRDefault="008D3BE8">
            <w:pPr>
              <w:jc w:val="both"/>
              <w:rPr>
                <w:lang w:val="bg-BG"/>
              </w:rPr>
            </w:pPr>
            <w:r>
              <w:rPr>
                <w:lang w:val="bg-BG"/>
              </w:rPr>
              <w:tab/>
            </w:r>
          </w:p>
          <w:p w:rsidR="00AB062A" w:rsidRDefault="00AB062A">
            <w:pPr>
              <w:jc w:val="both"/>
              <w:rPr>
                <w:i/>
                <w:lang w:val="bg-BG"/>
              </w:rPr>
            </w:pPr>
          </w:p>
        </w:tc>
        <w:tc>
          <w:tcPr>
            <w:tcW w:w="1710" w:type="dxa"/>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За целите на първа алинея държавите членки гарантират, че базите данни, които съдържат съответната информация за икономическите оператори и в които може да бъде направена справка от националните възлагащи органи, могат да бъдат използвани за справки при същите условия и от възлагащите органи на други държави членки.</w:t>
            </w:r>
          </w:p>
        </w:tc>
        <w:tc>
          <w:tcPr>
            <w:tcW w:w="162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b/>
                <w:lang w:val="bg-BG"/>
              </w:rPr>
            </w:pPr>
          </w:p>
        </w:tc>
        <w:tc>
          <w:tcPr>
            <w:tcW w:w="5040" w:type="dxa"/>
            <w:vMerge/>
            <w:tcBorders>
              <w:left w:val="single" w:sz="4" w:space="0" w:color="auto"/>
              <w:bottom w:val="single" w:sz="4" w:space="0" w:color="auto"/>
              <w:right w:val="single" w:sz="4" w:space="0" w:color="auto"/>
            </w:tcBorders>
          </w:tcPr>
          <w:p w:rsidR="00AB062A" w:rsidRDefault="00AB062A">
            <w:pPr>
              <w:jc w:val="both"/>
              <w:rPr>
                <w:lang w:val="bg-BG"/>
              </w:rPr>
            </w:pPr>
          </w:p>
        </w:tc>
        <w:tc>
          <w:tcPr>
            <w:tcW w:w="1710" w:type="dxa"/>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Държавите членки предоставят в e-Certis актуален и пълен списък на базите данни, съдържащи съответната информация за икономическите оператори, в които могат да правят справки възлагащи органи от други държави членки. При поискване държавите членки предоставят на други държави членки всяка информация, отнасяща се до базите данни, посочени в настоящия член.</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229, ал. 1, т. 25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229.</w:t>
            </w:r>
            <w:r>
              <w:rPr>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25. поддържа и актуализира информацията, която се събира и съхранява в електронната база данни на Европейската комисия (e-Certis), създадена от Европейската комисия; при поискване предоставя на други държави членки разяснения по информацията в e-Certis</w:t>
            </w:r>
          </w:p>
          <w:p w:rsidR="00AB062A" w:rsidRDefault="00AB062A">
            <w:pPr>
              <w:jc w:val="both"/>
              <w:rPr>
                <w:lang w:val="bg-BG"/>
              </w:rPr>
            </w:pPr>
          </w:p>
          <w:p w:rsidR="00AB062A" w:rsidRDefault="00AB062A">
            <w:pPr>
              <w:jc w:val="both"/>
              <w:rPr>
                <w:i/>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60</w:t>
            </w:r>
          </w:p>
          <w:p w:rsidR="00AB062A" w:rsidRDefault="008D3BE8">
            <w:pPr>
              <w:jc w:val="both"/>
              <w:rPr>
                <w:lang w:val="bg-BG"/>
              </w:rPr>
            </w:pPr>
            <w:r>
              <w:rPr>
                <w:b/>
                <w:lang w:val="bg-BG"/>
              </w:rPr>
              <w:t>Доказателства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rPr>
          <w:trHeight w:val="378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могат да изискват сертификатите, изявленията и другите доказателства, посочени в параграфи 2, 3 и 4 от настоящия член и в приложение XII, като доказателства за липсата на основания за изключване по член 57 и за изпълнението на критериите за подбор в съответствие с член 58.</w:t>
            </w:r>
          </w:p>
          <w:p w:rsidR="00AB062A" w:rsidRDefault="008D3BE8">
            <w:pPr>
              <w:jc w:val="both"/>
              <w:rPr>
                <w:lang w:val="bg-BG"/>
              </w:rPr>
            </w:pPr>
            <w:r>
              <w:rPr>
                <w:lang w:val="bg-BG"/>
              </w:rPr>
              <w:t>Възлагащите органи не изискват други доказателства, освен посочените в настоящия член и в член 62. Във връзка с член 63 икономическите оператори могат да използват всякакви подходящи средства, за да докажат на възлагащия орган, че ще разполагат с необходимите ресурси.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59,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59.</w:t>
            </w:r>
            <w:r>
              <w:rPr>
                <w:lang w:val="bg-BG"/>
              </w:rPr>
              <w:t xml:space="preserve"> (3) Възложителите нямат право да изискват от кандидатите или участниците други документи за доказване на съответствие с поставените критерии за подбор, освен посочените в този закон.</w:t>
            </w:r>
          </w:p>
          <w:p w:rsidR="00AB062A" w:rsidRDefault="00AB062A">
            <w:pPr>
              <w:jc w:val="both"/>
              <w:rPr>
                <w:b/>
                <w:bCs/>
                <w:lang w:val="bg-BG"/>
              </w:rPr>
            </w:pPr>
          </w:p>
          <w:p w:rsidR="00AB062A" w:rsidRDefault="008D3BE8">
            <w:pPr>
              <w:jc w:val="both"/>
              <w:rPr>
                <w:lang w:val="bg-BG"/>
              </w:rPr>
            </w:pPr>
            <w:r>
              <w:rPr>
                <w:b/>
                <w:bCs/>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AB062A">
            <w:pPr>
              <w:jc w:val="both"/>
              <w:rPr>
                <w:lang w:val="bg-BG"/>
              </w:rPr>
            </w:pPr>
          </w:p>
          <w:p w:rsidR="00AB062A" w:rsidRDefault="008D3BE8">
            <w:pPr>
              <w:jc w:val="both"/>
              <w:rPr>
                <w:lang w:val="bg-BG"/>
              </w:rPr>
            </w:pPr>
            <w:r>
              <w:rPr>
                <w:b/>
                <w:bCs/>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84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приемат следното като достатъчно доказателство за това, че нито един от случаите, посочени в член 57, не се отнася за икономическия оператор: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58, ал. 1 ЗОП</w:t>
            </w:r>
          </w:p>
        </w:tc>
        <w:tc>
          <w:tcPr>
            <w:tcW w:w="5040" w:type="dxa"/>
            <w:vMerge w:val="restart"/>
            <w:tcBorders>
              <w:left w:val="single" w:sz="4" w:space="0" w:color="000000"/>
              <w:right w:val="single" w:sz="4" w:space="0" w:color="000000"/>
            </w:tcBorders>
          </w:tcPr>
          <w:p w:rsidR="00AB062A" w:rsidRDefault="008D3BE8">
            <w:pPr>
              <w:jc w:val="both"/>
              <w:rPr>
                <w:lang w:val="bg-BG"/>
              </w:rPr>
            </w:pPr>
            <w:r>
              <w:rPr>
                <w:b/>
                <w:lang w:val="bg-BG"/>
              </w:rPr>
              <w:t>Чл. 58.</w:t>
            </w:r>
            <w:r>
              <w:rPr>
                <w:lang w:val="bg-BG"/>
              </w:rPr>
              <w:t xml:space="preserve"> (1) За доказване на липсата на основания за отстраняване участникът, избран за изпълнител, представя:</w:t>
            </w:r>
          </w:p>
          <w:p w:rsidR="00AB062A" w:rsidRDefault="00AB062A">
            <w:pPr>
              <w:jc w:val="both"/>
              <w:rPr>
                <w:lang w:val="bg-BG"/>
              </w:rPr>
            </w:pPr>
          </w:p>
          <w:p w:rsidR="00AB062A" w:rsidRDefault="008D3BE8">
            <w:pPr>
              <w:jc w:val="both"/>
              <w:rPr>
                <w:lang w:val="bg-BG"/>
              </w:rPr>
            </w:pPr>
            <w:r>
              <w:rPr>
                <w:lang w:val="bg-BG"/>
              </w:rPr>
              <w:t>1. за обстоятелствата по чл. 54, ал. 1, т. 1 - свидетелство за съдимост;</w:t>
            </w:r>
          </w:p>
          <w:p w:rsidR="00AB062A" w:rsidRDefault="008D3BE8">
            <w:pPr>
              <w:jc w:val="both"/>
              <w:rPr>
                <w:lang w:val="bg-BG"/>
              </w:rPr>
            </w:pPr>
            <w:r>
              <w:rPr>
                <w:lang w:val="bg-BG"/>
              </w:rPr>
              <w:t>2. за обстоятелството по чл. 54, ал. 1, т. 3 - удостоверение от органите по приходите и удостоверение от общината по седалището на възложителя и на кандидата или участника;</w:t>
            </w:r>
          </w:p>
          <w:p w:rsidR="00AB062A" w:rsidRPr="005E1B2A" w:rsidRDefault="008D3BE8">
            <w:pPr>
              <w:jc w:val="both"/>
              <w:rPr>
                <w:lang w:val="bg-BG"/>
              </w:rPr>
            </w:pPr>
            <w:r>
              <w:rPr>
                <w:lang w:val="bg-BG"/>
              </w:rPr>
              <w:t xml:space="preserve">3. </w:t>
            </w:r>
            <w:r w:rsidRPr="005E1B2A">
              <w:rPr>
                <w:lang w:val="bg-BG"/>
              </w:rPr>
              <w:t>за обстоятелството по чл. 54, ал. 1, т. 6 и по чл. 56, ал. 1, т. 4 - удостоверение от органите на Изпълнителна агенция "Главна инспекция по труда";</w:t>
            </w:r>
          </w:p>
          <w:p w:rsidR="00AB062A" w:rsidRDefault="008D3BE8">
            <w:pPr>
              <w:jc w:val="both"/>
              <w:rPr>
                <w:lang w:val="bg-BG"/>
              </w:rPr>
            </w:pPr>
            <w:r>
              <w:rPr>
                <w:lang w:val="bg-BG"/>
              </w:rPr>
              <w:t>4. за обстоятелствата по чл. 55, ал. 1, т. 1 - удостоверение, издадено от Агенцията по вписванията.</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AB062A">
            <w:pPr>
              <w:jc w:val="both"/>
              <w:rPr>
                <w:lang w:val="bg-BG"/>
              </w:rPr>
            </w:pPr>
          </w:p>
          <w:p w:rsidR="00AB062A" w:rsidRDefault="008D3BE8">
            <w:pPr>
              <w:jc w:val="both"/>
              <w:rPr>
                <w:lang w:val="bg-BG"/>
              </w:rPr>
            </w:pPr>
            <w:r>
              <w:rPr>
                <w:b/>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по отношение на параграф 1 от посочения член — представянето на извлечение от съответния регистър, например съдебен, или ако това е невъзможно, на еквивалентен документ, който е издаден от компетентен съдебен или административен орган в държава членка или държавата по произход или държавата по установяване на икономическия оператор и който доказва, че тези изисквания са изпълнени;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58, ал. 1, т. 1 и т. 2 ЗОП</w:t>
            </w:r>
          </w:p>
        </w:tc>
        <w:tc>
          <w:tcPr>
            <w:tcW w:w="5040" w:type="dxa"/>
            <w:vMerge/>
            <w:tcBorders>
              <w:top w:val="single" w:sz="4" w:space="0" w:color="000000"/>
              <w:left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по отношение на параграф 2 и параграф 4, буква б) от посочения член — сертификат, издаден от компетентния орган на съответната държава членка или друга държава;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58, ал. 1, т. 3 и т.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vMerge/>
            <w:tcBorders>
              <w:top w:val="single" w:sz="4" w:space="0" w:color="000000"/>
              <w:left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някоя държава или държава членка не издава такива документи или сертификати или когато те не обхващат всички случаи по член 57, параграфи 1 и 2 и параграф 4, буква б), те могат да бъдат заменени от клетвена декларация, или — в държавите членки или в държавите, в които не съществуват такъв тип декларации — от тържествена декларация, направена от заинтересованото лице пред компетентен съдебен или административен орган, нотариус или компетентен професионален или търговски орган, в държавата членка или държавата по произход или в държавата членка или държавата по установяване на икономическия оператор.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58, ал. 2 - 4 ЗОП</w:t>
            </w:r>
          </w:p>
        </w:tc>
        <w:tc>
          <w:tcPr>
            <w:tcW w:w="5040" w:type="dxa"/>
            <w:tcBorders>
              <w:left w:val="single" w:sz="4" w:space="0" w:color="000000"/>
              <w:bottom w:val="single" w:sz="4" w:space="0" w:color="000000"/>
              <w:right w:val="single" w:sz="4" w:space="0" w:color="000000"/>
            </w:tcBorders>
          </w:tcPr>
          <w:p w:rsidR="00AB062A" w:rsidRDefault="008D3BE8">
            <w:pPr>
              <w:jc w:val="both"/>
              <w:rPr>
                <w:lang w:val="bg-BG"/>
              </w:rPr>
            </w:pPr>
            <w:r>
              <w:rPr>
                <w:b/>
                <w:lang w:val="bg-BG"/>
              </w:rPr>
              <w:t>Чл. 58.</w:t>
            </w:r>
            <w:r>
              <w:rPr>
                <w:lang w:val="bg-BG"/>
              </w:rPr>
              <w:t xml:space="preserve"> (2) </w:t>
            </w:r>
            <w:r w:rsidRPr="005E1B2A">
              <w:rPr>
                <w:lang w:val="bg-BG"/>
              </w:rPr>
              <w:t>Удостоверението по чл. 56, ал. 1, т. 4 се издава в 15-дневен срок от получаване на искането от участника, избран за изпълнител.</w:t>
            </w:r>
          </w:p>
          <w:p w:rsidR="00AB062A" w:rsidRDefault="008D3BE8">
            <w:pPr>
              <w:jc w:val="both"/>
              <w:rPr>
                <w:lang w:val="bg-BG"/>
              </w:rPr>
            </w:pPr>
            <w:r>
              <w:rPr>
                <w:lang w:val="bg-BG"/>
              </w:rPr>
              <w:t>(3) Когато участникът, избран за изпълнител, е чуждестранно лице, той представя съответния документ по ал. 1, издаден от компетентен орган, съгласно законодателството на държавата, в която участникът е установен.</w:t>
            </w:r>
          </w:p>
          <w:p w:rsidR="00AB062A" w:rsidRDefault="008D3BE8">
            <w:pPr>
              <w:jc w:val="both"/>
              <w:rPr>
                <w:lang w:val="bg-BG"/>
              </w:rPr>
            </w:pPr>
            <w:r>
              <w:rPr>
                <w:lang w:val="bg-BG"/>
              </w:rPr>
              <w:t>(4) В случаите по ал. 3,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е целесъобразно, държавата членка предоставя официална декларация, в която се посочва, че документите или сертификатите по настоящия параграф не се издават или че те не обхващат всички случаи по член 55, параграфи 1 и 2 и член 57, параграф 4, буква б). Тези официални декларации се предоставят на разположение посредством онлайн хранилището за сертификати (e-Сertis), посочено в член 61.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58,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58.</w:t>
            </w:r>
            <w:r>
              <w:rPr>
                <w:lang w:val="bg-BG"/>
              </w:rPr>
              <w:t xml:space="preserve"> (5) Когато декларацията няма правно значение, участникът представя официално заявление, направено пред компетентен орган в съответната държава.</w:t>
            </w:r>
          </w:p>
          <w:p w:rsidR="00AB062A" w:rsidRDefault="00AB062A">
            <w:pPr>
              <w:jc w:val="both"/>
              <w:rPr>
                <w:i/>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Доказателството за икономическото и финансовото състояние на икономическия оператор може по принцип да бъде представено посредством едно или няколко от свидетелствата, изброени в част I от приложение XII.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62,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w:t>
            </w:r>
            <w:r w:rsidRPr="005E1B2A">
              <w:rPr>
                <w:b/>
                <w:lang w:val="bg-BG"/>
              </w:rPr>
              <w:t>2</w:t>
            </w:r>
            <w:r>
              <w:rPr>
                <w:b/>
                <w:lang w:val="bg-BG"/>
              </w:rPr>
              <w:t>.</w:t>
            </w:r>
            <w:r>
              <w:rPr>
                <w:lang w:val="bg-BG"/>
              </w:rPr>
              <w:t xml:space="preserve"> (1) За доказване на икономическото и финансовото състояние на кандидатите или участниците се представят един или няколко от следните документи, във връзка с поставените изисквания:</w:t>
            </w:r>
          </w:p>
          <w:p w:rsidR="00AB062A" w:rsidRDefault="008D3BE8">
            <w:pPr>
              <w:jc w:val="both"/>
              <w:rPr>
                <w:lang w:val="bg-BG"/>
              </w:rPr>
            </w:pPr>
            <w:r>
              <w:rPr>
                <w:lang w:val="bg-BG"/>
              </w:rPr>
              <w:t>1. удостоверения от банки;</w:t>
            </w:r>
          </w:p>
          <w:p w:rsidR="00AB062A" w:rsidRDefault="008D3BE8">
            <w:pPr>
              <w:jc w:val="both"/>
              <w:rPr>
                <w:lang w:val="bg-BG"/>
              </w:rPr>
            </w:pPr>
            <w:r>
              <w:rPr>
                <w:lang w:val="bg-BG"/>
              </w:rPr>
              <w:t>2. доказателства за наличие на застраховка "Професионална отговорност";</w:t>
            </w:r>
          </w:p>
          <w:p w:rsidR="00AB062A" w:rsidRPr="005E1B2A" w:rsidRDefault="008D3BE8">
            <w:pPr>
              <w:jc w:val="both"/>
              <w:rPr>
                <w:lang w:val="bg-BG"/>
              </w:rPr>
            </w:pPr>
            <w:r>
              <w:rPr>
                <w:lang w:val="bg-BG"/>
              </w:rPr>
              <w:t xml:space="preserve">3. </w:t>
            </w:r>
            <w:r w:rsidRPr="005E1B2A">
              <w:rPr>
                <w:lang w:val="bg-BG"/>
              </w:rPr>
              <w:t>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rsidR="00AB062A" w:rsidRDefault="00AB062A">
            <w:pPr>
              <w:jc w:val="both"/>
              <w:rPr>
                <w:lang w:val="bg-BG"/>
              </w:rPr>
            </w:pPr>
          </w:p>
          <w:p w:rsidR="00AB062A" w:rsidRDefault="008D3BE8">
            <w:pPr>
              <w:jc w:val="both"/>
              <w:rPr>
                <w:lang w:val="bg-BG"/>
              </w:rPr>
            </w:pPr>
            <w:r>
              <w:rPr>
                <w:lang w:val="bg-BG"/>
              </w:rPr>
              <w:t>4. справка за общия оборот и/или за оборота в сферата, попадаща в обхвата на поръчката.</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AB062A">
            <w:pPr>
              <w:jc w:val="both"/>
              <w:rPr>
                <w:lang w:val="bg-BG"/>
              </w:rPr>
            </w:pPr>
          </w:p>
          <w:p w:rsidR="00AB062A" w:rsidRDefault="008D3BE8">
            <w:pPr>
              <w:jc w:val="both"/>
              <w:rPr>
                <w:lang w:val="bg-BG"/>
              </w:rPr>
            </w:pPr>
            <w:r>
              <w:rPr>
                <w:b/>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по някаква основателна причина икономическият оператор не е в състояние да представи поисканите от възлагащия орган свидетелства, той може да докаже своето икономическо и финансово състояние с помощта на всеки друг документ, който възлагащият орган счита за подходящ.</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62,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62.</w:t>
            </w:r>
            <w:r>
              <w:rPr>
                <w:lang w:val="bg-BG"/>
              </w:rPr>
              <w:t xml:space="preserve"> (2) Когато по основателна причина кандидат или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AB062A" w:rsidRDefault="00AB062A">
            <w:pPr>
              <w:jc w:val="both"/>
              <w:rPr>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Доказателство за техническите способности на икономическите оператори може да бъде представено по един или няколко от начините, изброени в част II от приложение XII, според естеството, количеството или значението и използването на строителството, доставките или услугите.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63,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lang w:val="bg-BG"/>
              </w:rPr>
              <w:t xml:space="preserve"> </w:t>
            </w:r>
            <w:r>
              <w:rPr>
                <w:b/>
                <w:lang w:val="bg-BG"/>
              </w:rPr>
              <w:t>Чл. 63.</w:t>
            </w:r>
            <w:r>
              <w:rPr>
                <w:lang w:val="bg-BG"/>
              </w:rPr>
              <w:t xml:space="preserve"> (1) Възложителят може да определя критерии, въз основа на които да установява, че кандидатите или участниците разполагат с необходимите човешки и технически ресурси, както и с опит за изпълнение на поръчката при спазване на подходящ стандарт за качество. Възложителят може да изисква от кандидата или участника:</w:t>
            </w:r>
          </w:p>
          <w:p w:rsidR="00AB062A" w:rsidRDefault="008D3BE8">
            <w:pPr>
              <w:jc w:val="both"/>
              <w:rPr>
                <w:lang w:val="bg-BG"/>
              </w:rPr>
            </w:pPr>
            <w:r>
              <w:rPr>
                <w:lang w:val="bg-BG"/>
              </w:rPr>
              <w:t xml:space="preserve">1. </w:t>
            </w:r>
            <w:r w:rsidRPr="005E1B2A">
              <w:rPr>
                <w:lang w:val="bg-BG"/>
              </w:rPr>
              <w:t>да е изпълнил дейности с предмет и обем, идентични или сходни с тези на поръчката, за последните:</w:t>
            </w:r>
          </w:p>
          <w:p w:rsidR="00AB062A" w:rsidRDefault="008D3BE8">
            <w:pPr>
              <w:jc w:val="both"/>
              <w:rPr>
                <w:lang w:val="bg-BG"/>
              </w:rPr>
            </w:pPr>
            <w:r>
              <w:rPr>
                <w:lang w:val="bg-BG"/>
              </w:rPr>
              <w:t>а) 5 години от датата на подаване на заявлението или на офертата - за строителство;</w:t>
            </w:r>
          </w:p>
          <w:p w:rsidR="00AB062A" w:rsidRDefault="008D3BE8">
            <w:pPr>
              <w:jc w:val="both"/>
              <w:rPr>
                <w:lang w:val="bg-BG"/>
              </w:rPr>
            </w:pPr>
            <w:r>
              <w:rPr>
                <w:lang w:val="bg-BG"/>
              </w:rPr>
              <w:t>б) три години от датата на подаване на заявлението или на офертата - за доставки и услуги;</w:t>
            </w:r>
          </w:p>
          <w:p w:rsidR="00AB062A" w:rsidRDefault="008D3BE8">
            <w:pPr>
              <w:jc w:val="both"/>
              <w:rPr>
                <w:lang w:val="bg-BG"/>
              </w:rPr>
            </w:pPr>
            <w:r>
              <w:rPr>
                <w:lang w:val="bg-BG"/>
              </w:rPr>
              <w:t>2. да разполага с необходимия брой технически лица и/или организации, включени или не в структурата на кандидата или участника, включително такива, които отговарят за контрола на качеството, а при обществени поръчки за строителство - лицата, които ще изпълняват строителството;</w:t>
            </w:r>
          </w:p>
          <w:p w:rsidR="00AB062A" w:rsidRDefault="008D3BE8">
            <w:pPr>
              <w:jc w:val="both"/>
              <w:rPr>
                <w:lang w:val="bg-BG"/>
              </w:rPr>
            </w:pPr>
            <w:r>
              <w:rPr>
                <w:lang w:val="bg-BG"/>
              </w:rPr>
              <w:t>3. да разполага с необходимите технически средства и съоръжения за осигуряване на качеството, включително за проучване и изследване, както и да прилага определени мерки за осигуряване на качеството;</w:t>
            </w:r>
          </w:p>
          <w:p w:rsidR="00AB062A" w:rsidRDefault="008D3BE8">
            <w:pPr>
              <w:jc w:val="both"/>
              <w:rPr>
                <w:lang w:val="bg-BG"/>
              </w:rPr>
            </w:pPr>
            <w:r>
              <w:rPr>
                <w:lang w:val="bg-BG"/>
              </w:rPr>
              <w:t>4. да разполага със система за управление и проследяване на доставките, която ще прилага при изпълнение на поръчката;</w:t>
            </w:r>
          </w:p>
          <w:p w:rsidR="00AB062A" w:rsidRDefault="008D3BE8">
            <w:pPr>
              <w:jc w:val="both"/>
              <w:rPr>
                <w:lang w:val="bg-BG"/>
              </w:rPr>
            </w:pPr>
            <w:r>
              <w:rPr>
                <w:lang w:val="bg-BG"/>
              </w:rPr>
              <w:t>5. да разполага с персонал и/или с ръководен състав с определена професионална компетентност за изпълнението на поръчката, в случай че изискването не се използва като показател за оценка на офертите;</w:t>
            </w:r>
          </w:p>
          <w:p w:rsidR="00AB062A" w:rsidRDefault="008D3BE8">
            <w:pPr>
              <w:jc w:val="both"/>
              <w:rPr>
                <w:lang w:val="bg-BG"/>
              </w:rPr>
            </w:pPr>
            <w:r>
              <w:rPr>
                <w:lang w:val="bg-BG"/>
              </w:rPr>
              <w:t>6. да прилага определени мерки за опазване на околната среда при изпълнението на поръчката;</w:t>
            </w:r>
          </w:p>
          <w:p w:rsidR="00AB062A" w:rsidRDefault="008D3BE8">
            <w:pPr>
              <w:jc w:val="both"/>
              <w:rPr>
                <w:lang w:val="bg-BG"/>
              </w:rPr>
            </w:pPr>
            <w:r>
              <w:rPr>
                <w:lang w:val="bg-BG"/>
              </w:rPr>
              <w:t>7. да представи информация за средносписъчния годишен брой на персонала и за броя на членовете на ръководния състав за последните три години;</w:t>
            </w:r>
          </w:p>
          <w:p w:rsidR="00AB062A" w:rsidRDefault="008D3BE8">
            <w:pPr>
              <w:jc w:val="both"/>
              <w:rPr>
                <w:lang w:val="bg-BG"/>
              </w:rPr>
            </w:pPr>
            <w:r>
              <w:rPr>
                <w:lang w:val="bg-BG"/>
              </w:rPr>
              <w:t>8. да разполага с инструменти, съоръжения и техническо оборудване, необходими за изпълнение на поръчката;</w:t>
            </w:r>
          </w:p>
          <w:p w:rsidR="00AB062A" w:rsidRDefault="008D3BE8">
            <w:pPr>
              <w:jc w:val="both"/>
              <w:rPr>
                <w:lang w:val="bg-BG"/>
              </w:rPr>
            </w:pPr>
            <w:r>
              <w:rPr>
                <w:lang w:val="bg-BG"/>
              </w:rPr>
              <w:t>9. стоките да са сертифицирани от акредитирани лица за контрол на качеството, удостоверяващи съответствието им с посочените спецификации или стандарти</w:t>
            </w:r>
          </w:p>
          <w:p w:rsidR="00AB062A" w:rsidRPr="005E1B2A" w:rsidRDefault="008D3BE8">
            <w:pPr>
              <w:jc w:val="both"/>
              <w:rPr>
                <w:lang w:val="bg-BG"/>
              </w:rPr>
            </w:pPr>
            <w:r w:rsidRPr="005E1B2A">
              <w:rPr>
                <w:lang w:val="bg-BG"/>
              </w:rPr>
              <w:t>10. да прилага системи за управление на качеството, включително такива за достъп на хора с увреждания;</w:t>
            </w:r>
          </w:p>
          <w:p w:rsidR="00AB062A" w:rsidRDefault="008D3BE8">
            <w:pPr>
              <w:jc w:val="both"/>
              <w:rPr>
                <w:lang w:val="bg-BG"/>
              </w:rPr>
            </w:pPr>
            <w:r w:rsidRPr="005E1B2A">
              <w:rPr>
                <w:lang w:val="bg-BG"/>
              </w:rPr>
              <w:t>11. да прилага системи или стандарти за опазване на околната среда.</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AB062A">
            <w:pPr>
              <w:jc w:val="both"/>
              <w:rPr>
                <w:lang w:val="bg-BG"/>
              </w:rPr>
            </w:pPr>
          </w:p>
          <w:p w:rsidR="00AB062A" w:rsidRDefault="008D3BE8">
            <w:pPr>
              <w:jc w:val="both"/>
              <w:rPr>
                <w:lang w:val="bg-BG"/>
              </w:rPr>
            </w:pPr>
            <w:r>
              <w:rPr>
                <w:b/>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При поискване държавите членки предоставят на други държави членки всяка информация, свързана с основанията за изключване, изброени в член 57, годността за упражняване на професионалната дейност и финансовия и технически капацитет на оферентите по член 58, както и всяка информация, свързана с доказателствата, посочени в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229, ал. 1, т. 25 и 26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lang w:val="bg-BG"/>
              </w:rPr>
              <w:t>Чл. 229.</w:t>
            </w:r>
            <w:r>
              <w:rPr>
                <w:lang w:val="bg-BG"/>
              </w:rPr>
              <w:t xml:space="preserve"> (1) </w:t>
            </w:r>
            <w:r>
              <w:rPr>
                <w:highlight w:val="white"/>
                <w:shd w:val="clear" w:color="auto" w:fill="FEFEFE"/>
                <w:lang w:val="bg-BG"/>
              </w:rPr>
              <w:t>Изпълнителният директор на Агенцията по обществени поръчки:</w:t>
            </w:r>
          </w:p>
          <w:p w:rsidR="00AB062A" w:rsidRDefault="008D3BE8">
            <w:pPr>
              <w:jc w:val="both"/>
              <w:rPr>
                <w:shd w:val="clear" w:color="auto" w:fill="FEFEFE"/>
                <w:lang w:val="bg-BG"/>
              </w:rPr>
            </w:pPr>
            <w:r>
              <w:rPr>
                <w:highlight w:val="white"/>
                <w:shd w:val="clear" w:color="auto" w:fill="FEFEFE"/>
                <w:lang w:val="bg-BG"/>
              </w:rPr>
              <w:t>25. поддържа и актуализира информацията, която се събира и съхранява в електронната база данни на Европейската комисия (e-Certis), създадена от Европейската комисия; при поискване предоставя на други държави членки разяснения по информацията в e-Certis</w:t>
            </w:r>
          </w:p>
          <w:p w:rsidR="00AB062A" w:rsidRDefault="008D3BE8">
            <w:pPr>
              <w:jc w:val="both"/>
              <w:rPr>
                <w:shd w:val="clear" w:color="auto" w:fill="FEFEFE"/>
                <w:lang w:val="bg-BG"/>
              </w:rPr>
            </w:pPr>
            <w:r>
              <w:rPr>
                <w:shd w:val="clear" w:color="auto" w:fill="FEFEFE"/>
                <w:lang w:val="bg-BG"/>
              </w:rPr>
              <w:t xml:space="preserve">26. </w:t>
            </w:r>
            <w:r w:rsidRPr="005E1B2A">
              <w:rPr>
                <w:shd w:val="clear" w:color="auto" w:fill="FEFEFE"/>
                <w:lang w:val="bg-BG"/>
              </w:rPr>
              <w:t>при поискване предоставя на други държави членки информация, свързана с прилагането на чл. 48, 51, 52, 54 - 59, чл. 64, ал. 3 - 7 и чл. 72, ал. 8;</w:t>
            </w:r>
          </w:p>
          <w:p w:rsidR="00AB062A" w:rsidRDefault="00505A70">
            <w:pPr>
              <w:jc w:val="both"/>
              <w:rPr>
                <w:b/>
                <w:i/>
                <w:shd w:val="clear" w:color="auto" w:fill="FEFEFE"/>
                <w:lang w:val="ru-RU"/>
              </w:rPr>
            </w:pPr>
            <w:r w:rsidRPr="00505A70">
              <w:rPr>
                <w:b/>
                <w:i/>
                <w:color w:val="202122"/>
                <w:shd w:val="clear" w:color="auto" w:fill="FFFFFF"/>
                <w:lang w:val="bg-BG"/>
              </w:rPr>
              <w:t>§36</w:t>
            </w:r>
            <w:r w:rsidR="008D3BE8" w:rsidRPr="00505A70">
              <w:rPr>
                <w:b/>
                <w:i/>
                <w:shd w:val="clear" w:color="auto" w:fill="FEFEFE"/>
                <w:lang w:val="ru-RU"/>
              </w:rPr>
              <w:t>.</w:t>
            </w:r>
            <w:r w:rsidR="008D3BE8">
              <w:rPr>
                <w:b/>
                <w:i/>
                <w:shd w:val="clear" w:color="auto" w:fill="FEFEFE"/>
                <w:lang w:val="ru-RU"/>
              </w:rPr>
              <w:t xml:space="preserve"> В чл. 229 се правят следните изменения и допълнения:</w:t>
            </w:r>
          </w:p>
          <w:p w:rsidR="00AB062A" w:rsidRDefault="008D3BE8">
            <w:pPr>
              <w:jc w:val="both"/>
              <w:rPr>
                <w:b/>
                <w:i/>
                <w:shd w:val="clear" w:color="auto" w:fill="FEFEFE"/>
                <w:lang w:val="ru-RU"/>
              </w:rPr>
            </w:pPr>
            <w:r>
              <w:rPr>
                <w:b/>
                <w:i/>
                <w:shd w:val="clear" w:color="auto" w:fill="FEFEFE"/>
                <w:lang w:val="ru-RU"/>
              </w:rPr>
              <w:t>1. В ал. 1:</w:t>
            </w:r>
          </w:p>
          <w:p w:rsidR="00AB062A" w:rsidRDefault="008D3BE8">
            <w:pPr>
              <w:tabs>
                <w:tab w:val="center" w:pos="540"/>
                <w:tab w:val="num" w:pos="1751"/>
              </w:tabs>
              <w:jc w:val="both"/>
              <w:rPr>
                <w:b/>
                <w:i/>
                <w:shd w:val="clear" w:color="auto" w:fill="FEFEFE"/>
                <w:lang w:val="bg-BG"/>
              </w:rPr>
            </w:pPr>
            <w:r>
              <w:rPr>
                <w:b/>
                <w:i/>
                <w:shd w:val="clear" w:color="auto" w:fill="FEFEFE"/>
                <w:lang w:val="bg-BG"/>
              </w:rPr>
              <w:t>в) в т. 26 думите „ал. 8“ се заменят с „ал. 9“.</w:t>
            </w:r>
          </w:p>
          <w:p w:rsidR="00AB062A" w:rsidRDefault="00AB062A">
            <w:pPr>
              <w:tabs>
                <w:tab w:val="center" w:pos="540"/>
                <w:tab w:val="num" w:pos="1751"/>
              </w:tabs>
              <w:jc w:val="both"/>
              <w:rPr>
                <w:b/>
                <w:i/>
                <w:shd w:val="clear" w:color="auto" w:fill="FEFEFE"/>
                <w:lang w:val="bg-BG"/>
              </w:rPr>
            </w:pPr>
          </w:p>
          <w:p w:rsidR="00AB062A" w:rsidRDefault="00AB062A">
            <w:pPr>
              <w:jc w:val="both"/>
              <w:rPr>
                <w:b/>
                <w:shd w:val="clear" w:color="auto" w:fill="FEFEFE"/>
                <w:lang w:val="bg-BG"/>
              </w:rPr>
            </w:pPr>
          </w:p>
          <w:p w:rsidR="00AB062A" w:rsidRDefault="008D3BE8">
            <w:pPr>
              <w:jc w:val="both"/>
              <w:rPr>
                <w:lang w:val="bg-BG"/>
              </w:rPr>
            </w:pPr>
            <w:r>
              <w:rPr>
                <w:b/>
                <w:lang w:val="bg-BG"/>
              </w:rPr>
              <w:t>Чл. 18</w:t>
            </w:r>
            <w:r>
              <w:rPr>
                <w:lang w:val="bg-BG"/>
              </w:rPr>
              <w:t>.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rsidR="00AB062A" w:rsidRDefault="008D3BE8">
            <w:pPr>
              <w:jc w:val="both"/>
              <w:rPr>
                <w:lang w:val="bg-BG"/>
              </w:rPr>
            </w:pPr>
            <w:r>
              <w:rPr>
                <w:lang w:val="bg-BG"/>
              </w:rPr>
              <w:t xml:space="preserve"> б) не е обявен в несъстоятелност и не е в производство по несъстоятелност;</w:t>
            </w:r>
          </w:p>
          <w:p w:rsidR="00AB062A" w:rsidRDefault="008D3BE8">
            <w:pPr>
              <w:jc w:val="both"/>
              <w:rPr>
                <w:lang w:val="bg-BG"/>
              </w:rPr>
            </w:pPr>
            <w:r>
              <w:rPr>
                <w:lang w:val="bg-BG"/>
              </w:rPr>
              <w:t xml:space="preserve"> в) не е в производство по ликвидация;</w:t>
            </w:r>
          </w:p>
          <w:p w:rsidR="00AB062A" w:rsidRDefault="008D3BE8">
            <w:pPr>
              <w:jc w:val="both"/>
              <w:rPr>
                <w:lang w:val="bg-BG"/>
              </w:rPr>
            </w:pPr>
            <w:r>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rsidR="00AB062A" w:rsidRDefault="008D3BE8">
            <w:pPr>
              <w:jc w:val="both"/>
              <w:rPr>
                <w:lang w:val="bg-BG"/>
              </w:rPr>
            </w:pPr>
            <w:r>
              <w:rPr>
                <w:lang w:val="bg-BG"/>
              </w:rPr>
              <w:t xml:space="preserve"> д)  не е сключил договор с лице по чл. 68 от ЗПКОНПИ; </w:t>
            </w:r>
          </w:p>
          <w:p w:rsidR="00AB062A" w:rsidRDefault="008D3BE8">
            <w:pPr>
              <w:jc w:val="both"/>
              <w:rPr>
                <w:lang w:val="bg-BG"/>
              </w:rPr>
            </w:pPr>
            <w:r>
              <w:rPr>
                <w:lang w:val="bg-BG"/>
              </w:rPr>
              <w:t xml:space="preserve"> е) не е лишен от право да упражнява търговска дейност;</w:t>
            </w:r>
          </w:p>
          <w:p w:rsidR="00AB062A" w:rsidRDefault="008D3BE8">
            <w:pPr>
              <w:jc w:val="both"/>
              <w:rPr>
                <w:lang w:val="bg-BG"/>
              </w:rPr>
            </w:pPr>
            <w:r>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AB062A" w:rsidRDefault="008D3BE8">
            <w:pPr>
              <w:jc w:val="both"/>
              <w:rPr>
                <w:lang w:val="bg-BG"/>
              </w:rPr>
            </w:pPr>
            <w:r>
              <w:rPr>
                <w:lang w:val="bg-BG"/>
              </w:rPr>
              <w:t xml:space="preserve"> з) е внесъл гаранция за участие в конкурса;</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AB062A">
            <w:pPr>
              <w:jc w:val="both"/>
              <w:rPr>
                <w:lang w:val="bg-BG"/>
              </w:rPr>
            </w:pPr>
          </w:p>
          <w:p w:rsidR="00AB062A" w:rsidRDefault="008D3BE8">
            <w:pPr>
              <w:jc w:val="both"/>
              <w:rPr>
                <w:lang w:val="bg-BG"/>
              </w:rPr>
            </w:pPr>
            <w:r>
              <w:rPr>
                <w:b/>
                <w:lang w:val="bg-BG"/>
              </w:rPr>
              <w:t>Чл. 35.</w:t>
            </w:r>
            <w:r>
              <w:rPr>
                <w:lang w:val="bg-BG"/>
              </w:rPr>
              <w:t xml:space="preserve"> (5)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shd w:val="clear" w:color="auto" w:fill="FEFEFE"/>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AB062A" w:rsidRPr="005E1B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61</w:t>
            </w:r>
          </w:p>
          <w:p w:rsidR="00AB062A" w:rsidRDefault="008D3BE8">
            <w:pPr>
              <w:jc w:val="both"/>
              <w:rPr>
                <w:lang w:val="bg-BG"/>
              </w:rPr>
            </w:pPr>
            <w:r>
              <w:rPr>
                <w:b/>
                <w:lang w:val="bg-BG"/>
              </w:rPr>
              <w:t>Онлайн хранилище за сертификати (e-Certis)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За улесняване на трансграничното офериране държавите членки осигуряват постоянното актуализиране на информацията по отношение на сертификатите и другите форми на документални доказателства, въвеждана в създаденото от Комисията онлайн хранилище за сертификати (e-Certis).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229, ал. 1, т. 25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lang w:val="bg-BG"/>
              </w:rPr>
              <w:t>Чл. 229.</w:t>
            </w:r>
            <w:r>
              <w:rPr>
                <w:lang w:val="bg-BG"/>
              </w:rPr>
              <w:t xml:space="preserve"> (1) </w:t>
            </w:r>
            <w:r>
              <w:rPr>
                <w:highlight w:val="white"/>
                <w:shd w:val="clear" w:color="auto" w:fill="FEFEFE"/>
                <w:lang w:val="bg-BG"/>
              </w:rPr>
              <w:t>Изпълнителният директор на Агенцията по обществени поръчки:</w:t>
            </w:r>
          </w:p>
          <w:p w:rsidR="00AB062A" w:rsidRDefault="008D3BE8">
            <w:pPr>
              <w:jc w:val="both"/>
              <w:rPr>
                <w:shd w:val="clear" w:color="auto" w:fill="FEFEFE"/>
                <w:lang w:val="bg-BG"/>
              </w:rPr>
            </w:pPr>
            <w:r>
              <w:rPr>
                <w:highlight w:val="white"/>
                <w:shd w:val="clear" w:color="auto" w:fill="FEFEFE"/>
                <w:lang w:val="bg-BG"/>
              </w:rPr>
              <w:t>25. поддържа и актуализира информацията, която се събира и съхранява в електронната база данни на Европейската комисия (e-Certis), създадена от Европейската комисия; при поискване предоставя на други държави членки разяснения по информацията в e-Certis</w:t>
            </w:r>
            <w:r>
              <w:rPr>
                <w:shd w:val="clear" w:color="auto" w:fill="FEFEFE"/>
                <w:lang w:val="bg-BG"/>
              </w:rPr>
              <w:t>.</w:t>
            </w: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използват e-Certis и изискват предимно такива видове сертификати или форми на документални доказателства, които са обхванати от e-Certis.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59,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59.</w:t>
            </w:r>
            <w:r>
              <w:rPr>
                <w:lang w:val="bg-BG"/>
              </w:rPr>
              <w:t xml:space="preserve"> (4) </w:t>
            </w:r>
            <w:r w:rsidRPr="005E1B2A">
              <w:rPr>
                <w:lang w:val="bg-BG"/>
              </w:rPr>
              <w:t>При определянето на документите за доказване на критериите за подбор възложителите изискват предимно такива, които са обхванати от електронната база данни за удостоверителни документи на Европейската комисия "е-С</w:t>
            </w:r>
            <w:r>
              <w:t>ertis</w:t>
            </w:r>
            <w:r w:rsidRPr="005E1B2A">
              <w:rPr>
                <w:lang w:val="bg-BG"/>
              </w:rPr>
              <w:t>".</w:t>
            </w:r>
          </w:p>
          <w:p w:rsidR="00AB062A" w:rsidRDefault="00AB062A">
            <w:pPr>
              <w:jc w:val="both"/>
              <w:rPr>
                <w:i/>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Комисията осигурява в e-Certis версиите на всички езици на ЕЕДОП.</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lang w:val="bg-BG"/>
              </w:rPr>
            </w:pPr>
            <w:r>
              <w:rPr>
                <w:b/>
                <w:lang w:val="bg-BG"/>
              </w:rPr>
              <w:t>Не подлежи на въвеждане-отнася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62</w:t>
            </w:r>
          </w:p>
          <w:p w:rsidR="00AB062A" w:rsidRDefault="008D3BE8">
            <w:pPr>
              <w:jc w:val="both"/>
              <w:rPr>
                <w:lang w:val="bg-BG"/>
              </w:rPr>
            </w:pPr>
            <w:r>
              <w:rPr>
                <w:b/>
                <w:lang w:val="bg-BG"/>
              </w:rPr>
              <w:t>Стандарти за осигуряване на качеството и стандарти за екологично управление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Когато възлагащите органи изискват представянето на сертификати, изготвени от независими органи и доказващи, че икономическият оператор отговаря на определени стандарти за осигуряване на качеството, включително тези за достъпност за хора с увреждания, те се позовават на системите за осигуряване на качеството, основани на съответните серии европейски стандарти, сертифицирани от акредитирани органи. Те признават еквивалентни сертификати, издадени от органи, установени в други държави членки. Възлагащите органи приемат и други доказателства за еквивалентни мерки за осигуряване на качеството, когато съответният икономически оператор е нямал възможност да получи такива сертификати в съответните срокове по независещи от него причини, при условие че икономическият оператор докаже, че предложените мерки за осигуряване на качеството отговарят на необходимите стандарти за осигуряване на качеството.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64, ал. 3, 5, 6, 7 и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64.</w:t>
            </w:r>
            <w:r>
              <w:rPr>
                <w:lang w:val="bg-BG"/>
              </w:rPr>
              <w:t xml:space="preserve"> (3) Когато възложителят изисква представяне на сертификати, които удостоверяват съответствието на кандидата или участника със стандарти за управление на качеството, включително такива за достъп на хора с увреждания, възложителят посочва системите за управление на качеството чрез съответната серия европейски стандарти.</w:t>
            </w:r>
          </w:p>
          <w:p w:rsidR="00AB062A" w:rsidRDefault="008D3BE8">
            <w:pPr>
              <w:jc w:val="both"/>
              <w:rPr>
                <w:lang w:val="bg-BG"/>
              </w:rPr>
            </w:pPr>
            <w:r>
              <w:rPr>
                <w:lang w:val="bg-BG"/>
              </w:rPr>
              <w:t>(5) Сертификатите по ал. 3 и 4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rsidR="00AB062A" w:rsidRDefault="008D3BE8">
            <w:pPr>
              <w:jc w:val="both"/>
              <w:rPr>
                <w:lang w:val="bg-BG"/>
              </w:rPr>
            </w:pPr>
            <w:r>
              <w:rPr>
                <w:lang w:val="bg-BG"/>
              </w:rPr>
              <w:t>(6) Възложителят приема еквивалентни сертификати, издадени от органи, установени в други държави членки.</w:t>
            </w:r>
          </w:p>
          <w:p w:rsidR="00AB062A" w:rsidRDefault="008D3BE8">
            <w:pPr>
              <w:jc w:val="both"/>
              <w:rPr>
                <w:lang w:val="bg-BG"/>
              </w:rPr>
            </w:pPr>
            <w:r>
              <w:rPr>
                <w:lang w:val="bg-BG"/>
              </w:rPr>
              <w:t>(7)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p w:rsidR="00AB062A" w:rsidRDefault="008D3BE8">
            <w:pPr>
              <w:jc w:val="both"/>
              <w:rPr>
                <w:lang w:val="bg-BG"/>
              </w:rPr>
            </w:pPr>
            <w:r>
              <w:rPr>
                <w:lang w:val="bg-BG"/>
              </w:rPr>
              <w:t>(8) В случаите по ал. 7 кандидатът или участникът трябва да е в състояние да докаже, че предлаганите мерки са еквивалентни на изискваните.</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възлагащите органи изискват представянето на сертификати, изготвени от независими органи и доказващи, че икономическият оператор отговаря на определени системи или стандарти за екологично управление, те се позовават на Схемата на Съюза за управление по околна среда и одит (EMAS) или на други системи за екологично управление, признати в съответствие с член 45 от Регламент (ЕО) № 1221/2009 или други стандарти за екологично управление, основани на съответните европейски или международни стандарти на акредитирани органи. Те признават еквивалентни сертификати, издадени от органи, установени в други държави членки.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64,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64.</w:t>
            </w:r>
            <w:r>
              <w:rPr>
                <w:lang w:val="bg-BG"/>
              </w:rPr>
              <w:t xml:space="preserve"> (4) В случай че възложителят изисква представянето на сертификати, които удостоверяват съответствието на кандидата или участника с определени системи или стандарти за опазване на околната среда, той посочва екологичната и одиторската схема на Европейския съюз (EMAS) или стандартите за опазване на околната среда чрез съответните европейски или международни стандарти. Възложителят има право да се позове и на други системи за екологично управление, признати в съответствие с чл. 45 от Регламент (ЕО) № 1221/2009 на Европейския парламент и на Съвета от 25 ноември 2009 г. относно доброволното участие на организации в Схемата на Общността за управление по околна среда и одит (EMAS) и за отмяна на Регламент (ЕО) № 761/2001 и на решения 2001/681/ЕО и 2006/193/ЕО на Комисията (OB, L 342/1 от 22 декември 2009 г.) или други стандарти за екологично управление, основани на съответните европейски или международни стандарти на акредитирани органи.</w:t>
            </w:r>
          </w:p>
          <w:p w:rsidR="00AB062A" w:rsidRDefault="00AB062A">
            <w:pPr>
              <w:jc w:val="both"/>
              <w:rPr>
                <w:i/>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Възлагащият орган приема и други доказателства за еквивалентни мерки за екологично управление, когато даден икономически оператор очевидно е нямал достъп до такива сертификати или е нямал възможност да ги получи в съответните срокове по независещи от него причини, при условие че икономическият оператор докаже, че тези мерки са еквивалентни на изискваните съгласно приложимата система или стандарт за екологично управление.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64, ал. 7 и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lang w:val="bg-BG"/>
              </w:rPr>
              <w:t xml:space="preserve"> </w:t>
            </w:r>
            <w:r>
              <w:rPr>
                <w:b/>
                <w:lang w:val="bg-BG"/>
              </w:rPr>
              <w:t>Чл. 64.</w:t>
            </w:r>
            <w:r>
              <w:rPr>
                <w:lang w:val="bg-BG"/>
              </w:rPr>
              <w:t xml:space="preserve"> (7)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p w:rsidR="00AB062A" w:rsidRDefault="008D3BE8">
            <w:pPr>
              <w:jc w:val="both"/>
              <w:rPr>
                <w:lang w:val="bg-BG"/>
              </w:rPr>
            </w:pPr>
            <w:r>
              <w:rPr>
                <w:lang w:val="bg-BG"/>
              </w:rPr>
              <w:t>(8) В случаите по ал. 7 кандидатът или участникът трябва да е в състояние да докаже, че предлаганите мерки са еквивалентни на изискваните.</w:t>
            </w:r>
          </w:p>
          <w:p w:rsidR="00AB062A" w:rsidRDefault="00AB062A">
            <w:pPr>
              <w:jc w:val="both"/>
              <w:rPr>
                <w:i/>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 съответствие с член 86 държавите членки предоставят на други държави членки при поискване всякаква информация, отнасяща се до документите, представени като доказателство за съответствие със стандартите за качество и екологичните стандарти по параграфи 1 и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229, ал. 1, т. 26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229.</w:t>
            </w:r>
            <w:r>
              <w:rPr>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 xml:space="preserve">26. </w:t>
            </w:r>
            <w:r w:rsidRPr="005E1B2A">
              <w:rPr>
                <w:lang w:val="bg-BG"/>
              </w:rPr>
              <w:t>при поискване предоставя на други държави членки информация, свързана с прилагането на чл. 48, 51, 52, 54 - 59, чл. 64, ал. 3 - 7 и чл. 72, ал. 8;</w:t>
            </w:r>
          </w:p>
          <w:p w:rsidR="00AB062A" w:rsidRDefault="008D3BE8">
            <w:pPr>
              <w:jc w:val="both"/>
              <w:rPr>
                <w:b/>
                <w:i/>
                <w:shd w:val="clear" w:color="auto" w:fill="FEFEFE"/>
                <w:lang w:val="ru-RU"/>
              </w:rPr>
            </w:pPr>
            <w:r w:rsidRPr="00951F69">
              <w:rPr>
                <w:b/>
                <w:i/>
                <w:color w:val="202122"/>
                <w:shd w:val="clear" w:color="auto" w:fill="FFFFFF"/>
                <w:lang w:val="bg-BG"/>
              </w:rPr>
              <w:t>§</w:t>
            </w:r>
            <w:r w:rsidR="00EE59B5" w:rsidRPr="00951F69">
              <w:rPr>
                <w:b/>
                <w:i/>
                <w:shd w:val="clear" w:color="auto" w:fill="FEFEFE"/>
                <w:lang w:val="ru-RU"/>
              </w:rPr>
              <w:t>36</w:t>
            </w:r>
            <w:r w:rsidRPr="00951F69">
              <w:rPr>
                <w:b/>
                <w:i/>
                <w:shd w:val="clear" w:color="auto" w:fill="FEFEFE"/>
                <w:lang w:val="ru-RU"/>
              </w:rPr>
              <w:t>.</w:t>
            </w:r>
            <w:r>
              <w:rPr>
                <w:b/>
                <w:i/>
                <w:shd w:val="clear" w:color="auto" w:fill="FEFEFE"/>
                <w:lang w:val="ru-RU"/>
              </w:rPr>
              <w:t xml:space="preserve"> В чл. 229 се правят следните изменения и допълнения:</w:t>
            </w:r>
          </w:p>
          <w:p w:rsidR="00AB062A" w:rsidRDefault="008D3BE8">
            <w:pPr>
              <w:tabs>
                <w:tab w:val="center" w:pos="540"/>
              </w:tabs>
              <w:jc w:val="both"/>
              <w:rPr>
                <w:b/>
                <w:i/>
                <w:shd w:val="clear" w:color="auto" w:fill="FEFEFE"/>
                <w:lang w:val="ru-RU"/>
              </w:rPr>
            </w:pPr>
            <w:r>
              <w:rPr>
                <w:b/>
                <w:i/>
                <w:shd w:val="clear" w:color="auto" w:fill="FEFEFE"/>
                <w:lang w:val="ru-RU"/>
              </w:rPr>
              <w:t xml:space="preserve">1. В ал. 1: </w:t>
            </w:r>
          </w:p>
          <w:p w:rsidR="00AB062A" w:rsidRDefault="008D3BE8">
            <w:pPr>
              <w:tabs>
                <w:tab w:val="center" w:pos="540"/>
                <w:tab w:val="num" w:pos="1751"/>
              </w:tabs>
              <w:ind w:firstLine="180"/>
              <w:jc w:val="both"/>
              <w:rPr>
                <w:b/>
                <w:i/>
                <w:shd w:val="clear" w:color="auto" w:fill="FEFEFE"/>
                <w:lang w:val="bg-BG"/>
              </w:rPr>
            </w:pPr>
            <w:r>
              <w:rPr>
                <w:b/>
                <w:i/>
                <w:shd w:val="clear" w:color="auto" w:fill="FEFEFE"/>
                <w:lang w:val="bg-BG"/>
              </w:rPr>
              <w:t>в) в т. 26 думите „ал. 8“ се заменят с „ал. 9“.</w:t>
            </w:r>
          </w:p>
          <w:p w:rsidR="00AB062A" w:rsidRDefault="00AB062A">
            <w:pPr>
              <w:jc w:val="both"/>
              <w:rPr>
                <w:i/>
                <w:shd w:val="clear" w:color="auto" w:fill="FEFEFE"/>
                <w:lang w:val="bg-BG"/>
              </w:rPr>
            </w:pPr>
          </w:p>
          <w:p w:rsidR="00AB062A" w:rsidRDefault="00AB062A">
            <w:pPr>
              <w:jc w:val="both"/>
              <w:rPr>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63</w:t>
            </w:r>
          </w:p>
          <w:p w:rsidR="00AB062A" w:rsidRDefault="008D3BE8">
            <w:pPr>
              <w:jc w:val="both"/>
              <w:rPr>
                <w:lang w:val="bg-BG"/>
              </w:rPr>
            </w:pPr>
            <w:r>
              <w:rPr>
                <w:b/>
                <w:lang w:val="bg-BG"/>
              </w:rPr>
              <w:t>Използване на капацитета на други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shd w:val="clear" w:color="auto" w:fill="FEFEFE"/>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tabs>
                <w:tab w:val="left" w:pos="5245"/>
              </w:tabs>
              <w:jc w:val="both"/>
              <w:rPr>
                <w:lang w:val="bg-BG"/>
              </w:rPr>
            </w:pPr>
            <w:r>
              <w:rPr>
                <w:lang w:val="bg-BG"/>
              </w:rPr>
              <w:t>1.   По отношение на критериите, свързани с икономическото и финансовото състояние, установени съгласно член 58, параграф 3, и критериите, свързани с техническите и професионалните способности, установени съгласно член 58, параграф 4, икономически оператор може, когато е целесъобразно и за конкретна поръчка, да използва капацитета на други субекти, независимо от правния характер на отношенията му с тях. По отношение на критериите, свързани с образованието и професионалната квалификация, посочени в част II, буква е) от приложение ХII, или със съответния професионален опит, икономическите оператори могат обаче да използват капацитета на други субекти само когато последните ще изпълняват строителството или услугите, за които е необходим този капацитет. Когато икономически оператор иска да използва капацитета на други субекти, той доказва на възлагащия орган, че ще разполага с необходимите ресурси, например като представя доказателство за поетия от посочените субекти ангажимент за тази цел.</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65, ал. 1, 2 и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13, ал. 1 и ал. 2, чл. 15, чл. 16, чл. 18, ал. 2, чл. 25, ал. 5 и чл. 35, ал.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b/>
                <w:bCs/>
                <w:i/>
                <w:iCs/>
                <w:szCs w:val="26"/>
                <w:lang w:val="bg-BG"/>
              </w:rPr>
            </w:pPr>
            <w:r>
              <w:rPr>
                <w:b/>
                <w:lang w:val="bg-BG"/>
              </w:rPr>
              <w:t>Чл. 65.</w:t>
            </w:r>
            <w:r>
              <w:rPr>
                <w:lang w:val="bg-BG"/>
              </w:rPr>
              <w:t xml:space="preserve"> </w:t>
            </w:r>
            <w:r w:rsidRPr="005E1B2A">
              <w:rPr>
                <w:bCs/>
                <w:iCs/>
                <w:szCs w:val="26"/>
                <w:lang w:val="bg-BG"/>
              </w:rPr>
              <w:t>(1)</w:t>
            </w:r>
            <w:r>
              <w:rPr>
                <w:bCs/>
                <w:iCs/>
                <w:highlight w:val="white"/>
                <w:shd w:val="clear" w:color="auto" w:fill="FEFEFE"/>
                <w:lang w:val="bg-BG"/>
              </w:rPr>
              <w:t xml:space="preserve"> 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r>
              <w:rPr>
                <w:bCs/>
                <w:iCs/>
                <w:shd w:val="clear" w:color="auto" w:fill="FEFEFE"/>
                <w:lang w:val="bg-BG"/>
              </w:rPr>
              <w:t xml:space="preserve"> </w:t>
            </w:r>
          </w:p>
          <w:p w:rsidR="00AB062A" w:rsidRDefault="00B97391">
            <w:pPr>
              <w:tabs>
                <w:tab w:val="left" w:pos="720"/>
              </w:tabs>
              <w:jc w:val="both"/>
              <w:rPr>
                <w:b/>
                <w:i/>
                <w:shd w:val="clear" w:color="auto" w:fill="FEFEFE"/>
                <w:lang w:val="bg-BG"/>
              </w:rPr>
            </w:pPr>
            <w:r w:rsidRPr="00B97391">
              <w:rPr>
                <w:b/>
                <w:i/>
                <w:lang w:val="bg-BG"/>
              </w:rPr>
              <w:t>§13</w:t>
            </w:r>
            <w:r w:rsidR="008D3BE8" w:rsidRPr="00B97391">
              <w:rPr>
                <w:b/>
                <w:i/>
                <w:lang w:val="bg-BG"/>
              </w:rPr>
              <w:t xml:space="preserve">. </w:t>
            </w:r>
            <w:r w:rsidR="008D3BE8" w:rsidRPr="00B97391">
              <w:rPr>
                <w:b/>
                <w:i/>
                <w:shd w:val="clear" w:color="auto" w:fill="FEFEFE"/>
                <w:lang w:val="bg-BG"/>
              </w:rPr>
              <w:t>В</w:t>
            </w:r>
            <w:r w:rsidR="008D3BE8">
              <w:rPr>
                <w:b/>
                <w:i/>
                <w:shd w:val="clear" w:color="auto" w:fill="FEFEFE"/>
                <w:lang w:val="bg-BG"/>
              </w:rPr>
              <w:t xml:space="preserve"> чл. 65 се правят следните изменения:</w:t>
            </w:r>
          </w:p>
          <w:p w:rsidR="00AB062A" w:rsidRDefault="008D3BE8">
            <w:pPr>
              <w:tabs>
                <w:tab w:val="center" w:pos="540"/>
              </w:tabs>
              <w:jc w:val="both"/>
              <w:rPr>
                <w:b/>
                <w:i/>
                <w:shd w:val="clear" w:color="auto" w:fill="FEFEFE"/>
                <w:lang w:val="bg-BG"/>
              </w:rPr>
            </w:pPr>
            <w:r>
              <w:rPr>
                <w:b/>
                <w:i/>
                <w:shd w:val="clear" w:color="auto" w:fill="FEFEFE"/>
                <w:lang w:val="bg-BG"/>
              </w:rPr>
              <w:t xml:space="preserve">1.В ал. 1 думите „се позоват на“ се заменят с „използват“, а думите „по отношение на“ се заменят със „за доказване съответствие с“. </w:t>
            </w:r>
          </w:p>
          <w:p w:rsidR="00AB062A" w:rsidRDefault="00AB062A">
            <w:pPr>
              <w:jc w:val="both"/>
              <w:rPr>
                <w:szCs w:val="26"/>
                <w:lang w:val="bg-BG"/>
              </w:rPr>
            </w:pPr>
          </w:p>
          <w:p w:rsidR="00AB062A" w:rsidRDefault="008D3BE8">
            <w:pPr>
              <w:jc w:val="both"/>
              <w:rPr>
                <w:bCs/>
                <w:iCs/>
                <w:highlight w:val="white"/>
                <w:shd w:val="clear" w:color="auto" w:fill="FEFEFE"/>
                <w:lang w:val="bg-BG"/>
              </w:rPr>
            </w:pPr>
            <w:r>
              <w:rPr>
                <w:bCs/>
                <w:iCs/>
                <w:highlight w:val="white"/>
                <w:shd w:val="clear" w:color="auto" w:fill="FEFEFE"/>
                <w:lang w:val="bg-BG"/>
              </w:rPr>
              <w:t>(2) 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AB062A" w:rsidRDefault="00A950D7">
            <w:pPr>
              <w:tabs>
                <w:tab w:val="left" w:pos="720"/>
              </w:tabs>
              <w:jc w:val="both"/>
              <w:rPr>
                <w:b/>
                <w:i/>
                <w:shd w:val="clear" w:color="auto" w:fill="FEFEFE"/>
                <w:lang w:val="bg-BG"/>
              </w:rPr>
            </w:pPr>
            <w:r w:rsidRPr="006B7151">
              <w:rPr>
                <w:b/>
                <w:i/>
                <w:lang w:val="bg-BG"/>
              </w:rPr>
              <w:t>§13</w:t>
            </w:r>
            <w:r w:rsidR="008D3BE8" w:rsidRPr="006B7151">
              <w:rPr>
                <w:b/>
                <w:i/>
                <w:lang w:val="bg-BG"/>
              </w:rPr>
              <w:t>.</w:t>
            </w:r>
            <w:r w:rsidR="008D3BE8">
              <w:rPr>
                <w:b/>
                <w:lang w:val="bg-BG"/>
              </w:rPr>
              <w:t xml:space="preserve"> </w:t>
            </w:r>
            <w:r w:rsidR="008D3BE8">
              <w:rPr>
                <w:b/>
                <w:i/>
                <w:shd w:val="clear" w:color="auto" w:fill="FEFEFE"/>
                <w:lang w:val="bg-BG"/>
              </w:rPr>
              <w:t>В чл. 65 се правят следните изменения:</w:t>
            </w:r>
          </w:p>
          <w:p w:rsidR="00AB062A" w:rsidRDefault="008D3BE8">
            <w:pPr>
              <w:jc w:val="both"/>
              <w:rPr>
                <w:b/>
                <w:i/>
                <w:shd w:val="clear" w:color="auto" w:fill="FEFEFE"/>
                <w:lang w:val="bg-BG"/>
              </w:rPr>
            </w:pPr>
            <w:r>
              <w:rPr>
                <w:b/>
                <w:i/>
                <w:shd w:val="clear" w:color="auto" w:fill="FEFEFE"/>
                <w:lang w:val="bg-BG"/>
              </w:rPr>
              <w:t>2. В ал. 2 думите „се позоват на“ се заменят с „използват“.</w:t>
            </w:r>
          </w:p>
          <w:p w:rsidR="00AB062A" w:rsidRDefault="008D3BE8">
            <w:pPr>
              <w:jc w:val="both"/>
              <w:rPr>
                <w:bCs/>
                <w:iCs/>
                <w:shd w:val="clear" w:color="auto" w:fill="FEFEFE"/>
                <w:lang w:val="bg-BG"/>
              </w:rPr>
            </w:pPr>
            <w:r>
              <w:rPr>
                <w:bCs/>
                <w:iCs/>
                <w:highlight w:val="white"/>
                <w:shd w:val="clear" w:color="auto" w:fill="FEFEFE"/>
                <w:lang w:val="bg-BG"/>
              </w:rPr>
              <w:t>(3) Когато кандидатът или участникътсе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Pr>
                <w:bCs/>
                <w:iCs/>
                <w:shd w:val="clear" w:color="auto" w:fill="FEFEFE"/>
                <w:lang w:val="bg-BG"/>
              </w:rPr>
              <w:t xml:space="preserve"> </w:t>
            </w:r>
          </w:p>
          <w:p w:rsidR="00AB062A" w:rsidRDefault="008D3BE8">
            <w:pPr>
              <w:tabs>
                <w:tab w:val="left" w:pos="720"/>
              </w:tabs>
              <w:jc w:val="both"/>
              <w:rPr>
                <w:b/>
                <w:i/>
                <w:shd w:val="clear" w:color="auto" w:fill="FEFEFE"/>
                <w:lang w:val="bg-BG"/>
              </w:rPr>
            </w:pPr>
            <w:r w:rsidRPr="00F877E9">
              <w:rPr>
                <w:b/>
                <w:i/>
                <w:lang w:val="bg-BG"/>
              </w:rPr>
              <w:t>§1</w:t>
            </w:r>
            <w:r w:rsidR="00F877E9" w:rsidRPr="00F877E9">
              <w:rPr>
                <w:b/>
                <w:i/>
                <w:lang w:val="bg-BG"/>
              </w:rPr>
              <w:t>3</w:t>
            </w:r>
            <w:r w:rsidRPr="00F877E9">
              <w:rPr>
                <w:b/>
                <w:i/>
                <w:lang w:val="bg-BG"/>
              </w:rPr>
              <w:t xml:space="preserve">. </w:t>
            </w:r>
            <w:r w:rsidRPr="00F877E9">
              <w:rPr>
                <w:b/>
                <w:i/>
                <w:shd w:val="clear" w:color="auto" w:fill="FEFEFE"/>
                <w:lang w:val="bg-BG"/>
              </w:rPr>
              <w:t>В чл</w:t>
            </w:r>
            <w:r>
              <w:rPr>
                <w:b/>
                <w:i/>
                <w:shd w:val="clear" w:color="auto" w:fill="FEFEFE"/>
                <w:lang w:val="bg-BG"/>
              </w:rPr>
              <w:t>. 65 се правят следните изменения:</w:t>
            </w:r>
          </w:p>
          <w:p w:rsidR="00AB062A" w:rsidRDefault="008D3BE8">
            <w:pPr>
              <w:jc w:val="both"/>
              <w:rPr>
                <w:b/>
                <w:i/>
                <w:shd w:val="clear" w:color="auto" w:fill="FEFEFE"/>
                <w:lang w:val="bg-BG"/>
              </w:rPr>
            </w:pPr>
            <w:r>
              <w:rPr>
                <w:b/>
                <w:i/>
                <w:shd w:val="clear" w:color="auto" w:fill="FEFEFE"/>
                <w:lang w:val="bg-BG"/>
              </w:rPr>
              <w:t>3. В ал. 3 думите „се позовава на“ се заменят с „</w:t>
            </w:r>
            <w:r>
              <w:rPr>
                <w:b/>
                <w:i/>
                <w:highlight w:val="white"/>
                <w:shd w:val="clear" w:color="auto" w:fill="FEFEFE"/>
                <w:lang w:val="bg-BG"/>
              </w:rPr>
              <w:t>използва</w:t>
            </w:r>
            <w:r>
              <w:rPr>
                <w:b/>
                <w:i/>
                <w:shd w:val="clear" w:color="auto" w:fill="FEFEFE"/>
                <w:lang w:val="bg-BG"/>
              </w:rPr>
              <w:t>“.</w:t>
            </w:r>
          </w:p>
          <w:p w:rsidR="00AB062A" w:rsidRDefault="00AB062A">
            <w:pPr>
              <w:jc w:val="both"/>
              <w:rPr>
                <w:b/>
                <w:i/>
                <w:shd w:val="clear" w:color="auto" w:fill="FEFEFE"/>
                <w:lang w:val="bg-BG"/>
              </w:rPr>
            </w:pPr>
          </w:p>
          <w:p w:rsidR="00AB062A" w:rsidRDefault="008D3BE8">
            <w:pPr>
              <w:spacing w:before="100"/>
              <w:jc w:val="both"/>
              <w:rPr>
                <w:shd w:val="clear" w:color="auto" w:fill="FEFEFE"/>
                <w:lang w:val="bg-BG"/>
              </w:rPr>
            </w:pPr>
            <w:r>
              <w:rPr>
                <w:b/>
                <w:shd w:val="clear" w:color="auto" w:fill="FEFEFE"/>
                <w:lang w:val="bg-BG"/>
              </w:rPr>
              <w:t>Чл. 13.</w:t>
            </w:r>
            <w:r>
              <w:rPr>
                <w:shd w:val="clear" w:color="auto" w:fill="FEFEFE"/>
                <w:lang w:val="bg-BG"/>
              </w:rPr>
              <w:t xml:space="preserve"> (1) 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 </w:t>
            </w:r>
          </w:p>
          <w:p w:rsidR="00AB062A" w:rsidRDefault="008D3BE8">
            <w:pPr>
              <w:spacing w:before="100"/>
              <w:jc w:val="both"/>
              <w:rPr>
                <w:shd w:val="clear" w:color="auto" w:fill="FEFEFE"/>
                <w:lang w:val="bg-BG"/>
              </w:rPr>
            </w:pPr>
            <w:r>
              <w:rPr>
                <w:shd w:val="clear" w:color="auto" w:fill="FEFEFE"/>
                <w:lang w:val="bg-BG"/>
              </w:rPr>
              <w:t>(2)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rsidR="00AB062A" w:rsidRDefault="008D3BE8">
            <w:pPr>
              <w:spacing w:before="100"/>
              <w:jc w:val="both"/>
              <w:rPr>
                <w:shd w:val="clear" w:color="auto" w:fill="FEFEFE"/>
                <w:lang w:val="bg-BG"/>
              </w:rPr>
            </w:pPr>
            <w:r>
              <w:rPr>
                <w:b/>
                <w:shd w:val="clear" w:color="auto" w:fill="FEFEFE"/>
                <w:lang w:val="bg-BG"/>
              </w:rPr>
              <w:t>Чл. 15 (</w:t>
            </w:r>
            <w:r>
              <w:rPr>
                <w:shd w:val="clear" w:color="auto" w:fill="FEFEFE"/>
                <w:lang w:val="bg-BG"/>
              </w:rPr>
              <w:t xml:space="preserve">4) </w:t>
            </w:r>
            <w:r w:rsidRPr="005E1B2A">
              <w:rPr>
                <w:color w:val="000000"/>
                <w:lang w:val="bg-BG"/>
              </w:rPr>
              <w:t>Заповедта за откриване на конкурса съдържа:</w:t>
            </w:r>
          </w:p>
          <w:p w:rsidR="00AB062A" w:rsidRDefault="008D3BE8">
            <w:pPr>
              <w:spacing w:before="100"/>
              <w:jc w:val="both"/>
              <w:rPr>
                <w:shd w:val="clear" w:color="auto" w:fill="FEFEFE"/>
                <w:lang w:val="bg-BG"/>
              </w:rPr>
            </w:pPr>
            <w:r>
              <w:rPr>
                <w:shd w:val="clear" w:color="auto" w:fill="FEFEFE"/>
                <w:lang w:val="bg-BG"/>
              </w:rPr>
              <w:t>14. информация дали възложителят допуска наемане на подизпълнители от спечелилия конкурса участник;</w:t>
            </w:r>
          </w:p>
          <w:p w:rsidR="00AB062A" w:rsidRDefault="008D3BE8">
            <w:pPr>
              <w:jc w:val="both"/>
              <w:rPr>
                <w:lang w:val="bg-BG"/>
              </w:rPr>
            </w:pPr>
            <w:r>
              <w:rPr>
                <w:b/>
                <w:shd w:val="clear" w:color="auto" w:fill="FEFEFE"/>
                <w:lang w:val="bg-BG"/>
              </w:rPr>
              <w:t>Чл. 16.</w:t>
            </w:r>
            <w:r>
              <w:rPr>
                <w:shd w:val="clear" w:color="auto" w:fill="FEFEFE"/>
                <w:lang w:val="bg-BG"/>
              </w:rPr>
              <w:t xml:space="preserve"> (1) </w:t>
            </w:r>
            <w:r>
              <w:rPr>
                <w:lang w:val="bg-BG"/>
              </w:rPr>
              <w:t>Документацията за участие в открития, електронния конкурс се утвърждава със заповедта по чл. 15, ал. 3 и съдържа:</w:t>
            </w:r>
          </w:p>
          <w:p w:rsidR="00AB062A" w:rsidRDefault="008D3BE8">
            <w:pPr>
              <w:spacing w:before="100"/>
              <w:jc w:val="both"/>
              <w:rPr>
                <w:shd w:val="clear" w:color="auto" w:fill="FEFEFE"/>
                <w:lang w:val="bg-BG"/>
              </w:rPr>
            </w:pPr>
            <w:r>
              <w:rPr>
                <w:shd w:val="clear" w:color="auto" w:fill="FEFEFE"/>
                <w:lang w:val="bg-BG"/>
              </w:rPr>
              <w:t>2. изисквания, на които трябва да отговарят участниците и подизпълнителите;</w:t>
            </w:r>
          </w:p>
          <w:p w:rsidR="00AB062A" w:rsidRDefault="008D3BE8">
            <w:pPr>
              <w:spacing w:before="100"/>
              <w:jc w:val="both"/>
              <w:rPr>
                <w:shd w:val="clear" w:color="auto" w:fill="FEFEFE"/>
                <w:lang w:val="bg-BG"/>
              </w:rPr>
            </w:pPr>
            <w:r>
              <w:rPr>
                <w:b/>
                <w:shd w:val="clear" w:color="auto" w:fill="FEFEFE"/>
                <w:lang w:val="bg-BG"/>
              </w:rPr>
              <w:t>Чл. 18.</w:t>
            </w:r>
            <w:r>
              <w:rPr>
                <w:shd w:val="clear" w:color="auto" w:fill="FEFEFE"/>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8D3BE8">
            <w:pPr>
              <w:spacing w:before="100"/>
              <w:jc w:val="both"/>
              <w:rPr>
                <w:shd w:val="clear" w:color="auto" w:fill="FEFEFE"/>
                <w:lang w:val="bg-BG"/>
              </w:rPr>
            </w:pPr>
            <w:r>
              <w:rPr>
                <w:b/>
                <w:shd w:val="clear" w:color="auto" w:fill="FEFEFE"/>
                <w:lang w:val="bg-BG"/>
              </w:rPr>
              <w:t>Чл. 25.</w:t>
            </w:r>
            <w:r>
              <w:rPr>
                <w:shd w:val="clear" w:color="auto" w:fill="FEFEFE"/>
                <w:lang w:val="bg-BG"/>
              </w:rPr>
              <w:t xml:space="preserve"> (5) В процедурите по договаряне не се допуска участието на подизпълнители.</w:t>
            </w:r>
          </w:p>
          <w:p w:rsidR="00AB062A" w:rsidRDefault="008D3BE8">
            <w:pPr>
              <w:spacing w:before="100"/>
              <w:jc w:val="both"/>
              <w:rPr>
                <w:shd w:val="clear" w:color="auto" w:fill="FEFEFE"/>
                <w:lang w:val="bg-BG"/>
              </w:rPr>
            </w:pPr>
            <w:r>
              <w:rPr>
                <w:b/>
                <w:shd w:val="clear" w:color="auto" w:fill="FEFEFE"/>
                <w:lang w:val="bg-BG"/>
              </w:rPr>
              <w:t>Чл. 35.</w:t>
            </w:r>
            <w:r>
              <w:rPr>
                <w:shd w:val="clear" w:color="auto" w:fill="FEFEFE"/>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Възлагащият орган проверява в съответствие с членове 59, 60 и 61 дали другите субекти, чийто капацитет икономическият оператор възнамерява да използва, отговарят на съответните критерии за подбор и дали има основания за изключване съгласно член 57. Възлагащият орган изисква от икономическия оператор да замени субект, който не отговаря на съответния критерий за подбор или по отношение на който има задължителни основания за изключване. Възлагащият орган може да изиска от икономическия оператор да замени субект, по отношение на който има незадължителни основания за изключване, или държава членка може да изиска от възлагащия орган да изиска това.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65, ал. 4 и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13, ал. 2, чл. 16, ал. 1, чл. 18, ал. 1 и ал. 2и чл. 35, ал. 11 от </w:t>
            </w:r>
            <w:r>
              <w:rPr>
                <w:b/>
                <w:color w:val="000000"/>
                <w:lang w:val="bg-BG"/>
              </w:rPr>
              <w:t>Наредбата за условията и реда за възлагане изпълнението на дейности в горски територии</w:t>
            </w:r>
          </w:p>
          <w:p w:rsidR="00AB062A" w:rsidRDefault="008D3BE8">
            <w:pPr>
              <w:jc w:val="both"/>
              <w:rPr>
                <w:b/>
                <w:lang w:val="bg-BG"/>
              </w:rPr>
            </w:pPr>
            <w:r>
              <w:rPr>
                <w:b/>
                <w:lang w:val="bg-BG"/>
              </w:rPr>
              <w:t xml:space="preserve"> </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bCs/>
                <w:iCs/>
                <w:shd w:val="clear" w:color="auto" w:fill="FEFEFE"/>
                <w:lang w:val="bg-BG"/>
              </w:rPr>
            </w:pPr>
            <w:r>
              <w:rPr>
                <w:b/>
                <w:lang w:val="bg-BG"/>
              </w:rPr>
              <w:t>Чл. 65.</w:t>
            </w:r>
            <w:r>
              <w:rPr>
                <w:lang w:val="bg-BG"/>
              </w:rPr>
              <w:t xml:space="preserve"> </w:t>
            </w:r>
            <w:r>
              <w:rPr>
                <w:bCs/>
                <w:iCs/>
                <w:highlight w:val="white"/>
                <w:shd w:val="clear" w:color="auto" w:fill="FEFEFE"/>
                <w:lang w:val="bg-BG"/>
              </w:rPr>
              <w:t>(4) 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p>
          <w:p w:rsidR="00AB062A" w:rsidRDefault="00992952">
            <w:pPr>
              <w:tabs>
                <w:tab w:val="left" w:pos="720"/>
              </w:tabs>
              <w:jc w:val="both"/>
              <w:rPr>
                <w:b/>
                <w:i/>
                <w:shd w:val="clear" w:color="auto" w:fill="FEFEFE"/>
                <w:lang w:val="bg-BG"/>
              </w:rPr>
            </w:pPr>
            <w:r>
              <w:rPr>
                <w:b/>
                <w:i/>
                <w:lang w:val="bg-BG"/>
              </w:rPr>
              <w:t>§13</w:t>
            </w:r>
            <w:r w:rsidR="008D3BE8">
              <w:rPr>
                <w:b/>
                <w:i/>
                <w:lang w:val="bg-BG"/>
              </w:rPr>
              <w:t xml:space="preserve">. </w:t>
            </w:r>
            <w:r w:rsidR="008D3BE8">
              <w:rPr>
                <w:b/>
                <w:i/>
                <w:shd w:val="clear" w:color="auto" w:fill="FEFEFE"/>
                <w:lang w:val="bg-BG"/>
              </w:rPr>
              <w:t>В чл. 65 се правят следните изменения:</w:t>
            </w:r>
          </w:p>
          <w:p w:rsidR="00AB062A" w:rsidRDefault="008D3BE8">
            <w:pPr>
              <w:jc w:val="both"/>
              <w:rPr>
                <w:b/>
                <w:i/>
                <w:shd w:val="clear" w:color="auto" w:fill="FEFEFE"/>
                <w:lang w:val="bg-BG"/>
              </w:rPr>
            </w:pPr>
            <w:r>
              <w:rPr>
                <w:b/>
                <w:i/>
                <w:shd w:val="clear" w:color="auto" w:fill="FEFEFE"/>
                <w:lang w:val="bg-BG"/>
              </w:rPr>
              <w:t>4. В ал. 4 думите „се позовава на“ се заменят с „</w:t>
            </w:r>
            <w:r>
              <w:rPr>
                <w:b/>
                <w:i/>
                <w:highlight w:val="white"/>
                <w:shd w:val="clear" w:color="auto" w:fill="FEFEFE"/>
                <w:lang w:val="bg-BG"/>
              </w:rPr>
              <w:t>ще използва</w:t>
            </w:r>
            <w:r>
              <w:rPr>
                <w:b/>
                <w:i/>
                <w:shd w:val="clear" w:color="auto" w:fill="FEFEFE"/>
                <w:lang w:val="bg-BG"/>
              </w:rPr>
              <w:t>“.</w:t>
            </w:r>
          </w:p>
          <w:p w:rsidR="00AB062A" w:rsidRDefault="00AB062A">
            <w:pPr>
              <w:jc w:val="both"/>
              <w:rPr>
                <w:lang w:val="bg-BG"/>
              </w:rPr>
            </w:pPr>
          </w:p>
          <w:p w:rsidR="00AB062A" w:rsidRPr="005E1B2A" w:rsidRDefault="008D3BE8">
            <w:pPr>
              <w:jc w:val="both"/>
              <w:rPr>
                <w:lang w:val="bg-BG"/>
              </w:rPr>
            </w:pPr>
            <w:r>
              <w:rPr>
                <w:lang w:val="bg-BG"/>
              </w:rPr>
              <w:t xml:space="preserve">(5) </w:t>
            </w:r>
            <w:r w:rsidRPr="005E1B2A">
              <w:rPr>
                <w:lang w:val="bg-BG"/>
              </w:rPr>
              <w:t>Възложителят изисква от кандидата или участника да замени посоченото от него трето лице, ако то не отговаря на някое от условията по ал. 4, поради промяна в обстоятелства преди сключване на договора за обществена поръчка.</w:t>
            </w:r>
          </w:p>
          <w:p w:rsidR="00AB062A" w:rsidRDefault="00AB062A">
            <w:pPr>
              <w:jc w:val="both"/>
              <w:rPr>
                <w:b/>
                <w:shd w:val="clear" w:color="auto" w:fill="FEFEFE"/>
                <w:lang w:val="bg-BG"/>
              </w:rPr>
            </w:pPr>
          </w:p>
          <w:p w:rsidR="00AB062A" w:rsidRDefault="008D3BE8">
            <w:pPr>
              <w:jc w:val="both"/>
              <w:rPr>
                <w:shd w:val="clear" w:color="auto" w:fill="FEFEFE"/>
                <w:lang w:val="bg-BG"/>
              </w:rPr>
            </w:pPr>
            <w:r>
              <w:rPr>
                <w:b/>
                <w:shd w:val="clear" w:color="auto" w:fill="FEFEFE"/>
                <w:lang w:val="bg-BG"/>
              </w:rPr>
              <w:t>Чл. 13.</w:t>
            </w:r>
            <w:r>
              <w:rPr>
                <w:shd w:val="clear" w:color="auto" w:fill="FEFEFE"/>
                <w:lang w:val="bg-BG"/>
              </w:rPr>
              <w:t xml:space="preserve"> (2)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rsidR="00AB062A" w:rsidRDefault="00AB062A">
            <w:pPr>
              <w:jc w:val="both"/>
              <w:rPr>
                <w:shd w:val="clear" w:color="auto" w:fill="FEFEFE"/>
                <w:lang w:val="bg-BG"/>
              </w:rPr>
            </w:pPr>
          </w:p>
          <w:p w:rsidR="00AB062A" w:rsidRDefault="008D3BE8">
            <w:pPr>
              <w:jc w:val="both"/>
              <w:rPr>
                <w:lang w:val="bg-BG"/>
              </w:rPr>
            </w:pPr>
            <w:r>
              <w:rPr>
                <w:b/>
                <w:shd w:val="clear" w:color="auto" w:fill="FEFEFE"/>
                <w:lang w:val="bg-BG"/>
              </w:rPr>
              <w:t>Чл. 16.</w:t>
            </w:r>
            <w:r>
              <w:rPr>
                <w:shd w:val="clear" w:color="auto" w:fill="FEFEFE"/>
                <w:lang w:val="bg-BG"/>
              </w:rPr>
              <w:t xml:space="preserve"> </w:t>
            </w:r>
            <w:r>
              <w:rPr>
                <w:lang w:val="bg-BG"/>
              </w:rPr>
              <w:t>(1) Документацията за участие в открития, електронния конкурс се утвърждава със заповедта по чл. 15, ал. 3 и съдържа:</w:t>
            </w:r>
          </w:p>
          <w:p w:rsidR="00AB062A" w:rsidRDefault="008D3BE8">
            <w:pPr>
              <w:jc w:val="both"/>
              <w:rPr>
                <w:shd w:val="clear" w:color="auto" w:fill="FEFEFE"/>
                <w:lang w:val="bg-BG"/>
              </w:rPr>
            </w:pPr>
            <w:r>
              <w:rPr>
                <w:shd w:val="clear" w:color="auto" w:fill="FEFEFE"/>
                <w:lang w:val="bg-BG"/>
              </w:rPr>
              <w:t>2.  изисквания, на които трябва да отговарят участниците и подизпълнителите;</w:t>
            </w:r>
          </w:p>
          <w:p w:rsidR="00AB062A" w:rsidRDefault="00AB062A">
            <w:pPr>
              <w:jc w:val="both"/>
              <w:rPr>
                <w:shd w:val="clear" w:color="auto" w:fill="FEFEFE"/>
                <w:lang w:val="bg-BG"/>
              </w:rPr>
            </w:pPr>
          </w:p>
          <w:p w:rsidR="00AB062A" w:rsidRDefault="008D3BE8">
            <w:pPr>
              <w:jc w:val="both"/>
              <w:rPr>
                <w:shd w:val="clear" w:color="auto" w:fill="FEFEFE"/>
                <w:lang w:val="bg-BG"/>
              </w:rPr>
            </w:pPr>
            <w:r>
              <w:rPr>
                <w:b/>
                <w:shd w:val="clear" w:color="auto" w:fill="FEFEFE"/>
                <w:lang w:val="bg-BG"/>
              </w:rPr>
              <w:t>Чл. 18.</w:t>
            </w:r>
            <w:r>
              <w:rPr>
                <w:shd w:val="clear" w:color="auto" w:fill="FEFEFE"/>
                <w:lang w:val="bg-BG"/>
              </w:rPr>
              <w:t xml:space="preserve"> (1) Офертата при открития конкурс задължително съдържа:</w:t>
            </w:r>
          </w:p>
          <w:p w:rsidR="00AB062A" w:rsidRDefault="008D3BE8">
            <w:pPr>
              <w:jc w:val="both"/>
              <w:rPr>
                <w:shd w:val="clear" w:color="auto" w:fill="FEFEFE"/>
                <w:lang w:val="bg-BG"/>
              </w:rPr>
            </w:pPr>
            <w:r>
              <w:rPr>
                <w:shd w:val="clear" w:color="auto" w:fill="FEFEFE"/>
                <w:lang w:val="bg-BG"/>
              </w:rPr>
              <w:t xml:space="preserve"> …..</w:t>
            </w:r>
          </w:p>
          <w:p w:rsidR="00AB062A" w:rsidRDefault="008D3BE8">
            <w:pPr>
              <w:jc w:val="both"/>
              <w:rPr>
                <w:shd w:val="clear" w:color="auto" w:fill="FEFEFE"/>
                <w:lang w:val="bg-BG"/>
              </w:rPr>
            </w:pPr>
            <w:r>
              <w:rPr>
                <w:shd w:val="clear" w:color="auto" w:fill="FEFEFE"/>
                <w:lang w:val="bg-BG"/>
              </w:rPr>
              <w:t xml:space="preserve"> 3.  декларация, че участникът:</w:t>
            </w:r>
          </w:p>
          <w:p w:rsidR="00AB062A" w:rsidRDefault="008D3BE8">
            <w:pPr>
              <w:jc w:val="both"/>
              <w:rPr>
                <w:shd w:val="clear" w:color="auto" w:fill="FEFEFE"/>
                <w:lang w:val="bg-BG"/>
              </w:rPr>
            </w:pPr>
            <w:r>
              <w:rPr>
                <w:shd w:val="clear" w:color="auto" w:fill="FEFEFE"/>
                <w:lang w:val="bg-BG"/>
              </w:rPr>
              <w:t xml:space="preserve"> ……</w:t>
            </w:r>
          </w:p>
          <w:p w:rsidR="00AB062A" w:rsidRDefault="008D3BE8">
            <w:pPr>
              <w:jc w:val="both"/>
              <w:rPr>
                <w:shd w:val="clear" w:color="auto" w:fill="FEFEFE"/>
                <w:lang w:val="bg-BG"/>
              </w:rPr>
            </w:pPr>
            <w:r>
              <w:rPr>
                <w:shd w:val="clear" w:color="auto" w:fill="FEFEFE"/>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8D3BE8">
            <w:pPr>
              <w:jc w:val="both"/>
              <w:rPr>
                <w:shd w:val="clear" w:color="auto" w:fill="FEFEFE"/>
                <w:lang w:val="bg-BG"/>
              </w:rPr>
            </w:pPr>
            <w:r>
              <w:rPr>
                <w:shd w:val="clear" w:color="auto" w:fill="FEFEFE"/>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AB062A">
            <w:pPr>
              <w:jc w:val="both"/>
              <w:rPr>
                <w:shd w:val="clear" w:color="auto" w:fill="FEFEFE"/>
                <w:lang w:val="bg-BG"/>
              </w:rPr>
            </w:pPr>
          </w:p>
          <w:p w:rsidR="00AB062A" w:rsidRDefault="008D3BE8">
            <w:pPr>
              <w:jc w:val="both"/>
              <w:rPr>
                <w:shd w:val="clear" w:color="auto" w:fill="FEFEFE"/>
                <w:lang w:val="bg-BG"/>
              </w:rPr>
            </w:pPr>
            <w:r>
              <w:rPr>
                <w:b/>
                <w:shd w:val="clear" w:color="auto" w:fill="FEFEFE"/>
                <w:lang w:val="bg-BG"/>
              </w:rPr>
              <w:t>Чл. 35.</w:t>
            </w:r>
            <w:r>
              <w:rPr>
                <w:shd w:val="clear" w:color="auto" w:fill="FEFEFE"/>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икономическият оператор използва капацитета на други субекти по отношение на критериите, свързани с икономическото и финансовото състояние, възлагащият орган може да изисква икономическият оператор и тези субекти да носят обща отговорност за изпълнението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65, ал. 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13, ал. 2, чл. 16, ал. 1, чл. 18, ал. 1 и ал. 2 и чл. 35, ал.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65.</w:t>
            </w:r>
            <w:r>
              <w:rPr>
                <w:lang w:val="bg-BG"/>
              </w:rPr>
              <w:t xml:space="preserve"> (6) В условията на процедурата възложителят може да предвиди изискване за солидарна отговорност за изпълнението на поръчката от кандидата или участника и третото лице, чийто капацитет се използва за доказване на съответствие с критериите, свързани с икономическото и финансовото състояние</w:t>
            </w:r>
          </w:p>
          <w:p w:rsidR="00AB062A" w:rsidRDefault="00AB062A">
            <w:pPr>
              <w:jc w:val="both"/>
              <w:rPr>
                <w:b/>
                <w:lang w:val="bg-BG"/>
              </w:rPr>
            </w:pPr>
          </w:p>
          <w:p w:rsidR="00AB062A" w:rsidRDefault="008D3BE8">
            <w:pPr>
              <w:jc w:val="both"/>
              <w:rPr>
                <w:shd w:val="clear" w:color="auto" w:fill="FEFEFE"/>
                <w:lang w:val="bg-BG"/>
              </w:rPr>
            </w:pPr>
            <w:r>
              <w:rPr>
                <w:b/>
                <w:shd w:val="clear" w:color="auto" w:fill="FEFEFE"/>
                <w:lang w:val="bg-BG"/>
              </w:rPr>
              <w:t>Чл. 13.</w:t>
            </w:r>
            <w:r>
              <w:rPr>
                <w:shd w:val="clear" w:color="auto" w:fill="FEFEFE"/>
                <w:lang w:val="bg-BG"/>
              </w:rPr>
              <w:t xml:space="preserve"> (2)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rsidR="00AB062A" w:rsidRDefault="00AB062A">
            <w:pPr>
              <w:jc w:val="both"/>
              <w:rPr>
                <w:shd w:val="clear" w:color="auto" w:fill="FEFEFE"/>
                <w:lang w:val="bg-BG"/>
              </w:rPr>
            </w:pPr>
          </w:p>
          <w:p w:rsidR="00AB062A" w:rsidRDefault="008D3BE8">
            <w:pPr>
              <w:jc w:val="both"/>
              <w:rPr>
                <w:lang w:val="bg-BG"/>
              </w:rPr>
            </w:pPr>
            <w:r>
              <w:rPr>
                <w:b/>
                <w:shd w:val="clear" w:color="auto" w:fill="FEFEFE"/>
                <w:lang w:val="bg-BG"/>
              </w:rPr>
              <w:t>Чл. 16</w:t>
            </w:r>
            <w:r>
              <w:rPr>
                <w:shd w:val="clear" w:color="auto" w:fill="FEFEFE"/>
                <w:lang w:val="bg-BG"/>
              </w:rPr>
              <w:t xml:space="preserve">. (1) </w:t>
            </w:r>
            <w:r>
              <w:rPr>
                <w:lang w:val="bg-BG"/>
              </w:rPr>
              <w:t>Документацията за участие в открития, електронния конкурс се утвърждава със заповедта по чл. 15, ал. 3 и съдържа:</w:t>
            </w:r>
          </w:p>
          <w:p w:rsidR="00AB062A" w:rsidRDefault="008D3BE8">
            <w:pPr>
              <w:jc w:val="both"/>
              <w:rPr>
                <w:shd w:val="clear" w:color="auto" w:fill="FEFEFE"/>
                <w:lang w:val="bg-BG"/>
              </w:rPr>
            </w:pPr>
            <w:r>
              <w:rPr>
                <w:shd w:val="clear" w:color="auto" w:fill="FEFEFE"/>
                <w:lang w:val="bg-BG"/>
              </w:rPr>
              <w:t>2. изисквания, на които трябва да отговарят участниците и подизпълнителите;</w:t>
            </w:r>
          </w:p>
          <w:p w:rsidR="00AB062A" w:rsidRDefault="00AB062A">
            <w:pPr>
              <w:jc w:val="both"/>
              <w:rPr>
                <w:shd w:val="clear" w:color="auto" w:fill="FEFEFE"/>
                <w:lang w:val="bg-BG"/>
              </w:rPr>
            </w:pPr>
          </w:p>
          <w:p w:rsidR="00AB062A" w:rsidRDefault="008D3BE8">
            <w:pPr>
              <w:jc w:val="both"/>
              <w:rPr>
                <w:shd w:val="clear" w:color="auto" w:fill="FEFEFE"/>
                <w:lang w:val="bg-BG"/>
              </w:rPr>
            </w:pPr>
            <w:r>
              <w:rPr>
                <w:b/>
                <w:shd w:val="clear" w:color="auto" w:fill="FEFEFE"/>
                <w:lang w:val="bg-BG"/>
              </w:rPr>
              <w:t>Чл. 18.</w:t>
            </w:r>
            <w:r>
              <w:rPr>
                <w:shd w:val="clear" w:color="auto" w:fill="FEFEFE"/>
                <w:lang w:val="bg-BG"/>
              </w:rPr>
              <w:t xml:space="preserve"> (1) Офертата при открития конкурс задължително съдържа:</w:t>
            </w:r>
          </w:p>
          <w:p w:rsidR="00AB062A" w:rsidRDefault="008D3BE8">
            <w:pPr>
              <w:jc w:val="both"/>
              <w:rPr>
                <w:shd w:val="clear" w:color="auto" w:fill="FEFEFE"/>
                <w:lang w:val="bg-BG"/>
              </w:rPr>
            </w:pPr>
            <w:r>
              <w:rPr>
                <w:shd w:val="clear" w:color="auto" w:fill="FEFEFE"/>
                <w:lang w:val="bg-BG"/>
              </w:rPr>
              <w:t xml:space="preserve"> …..</w:t>
            </w:r>
          </w:p>
          <w:p w:rsidR="00AB062A" w:rsidRDefault="008D3BE8">
            <w:pPr>
              <w:jc w:val="both"/>
              <w:rPr>
                <w:shd w:val="clear" w:color="auto" w:fill="FEFEFE"/>
                <w:lang w:val="bg-BG"/>
              </w:rPr>
            </w:pPr>
            <w:r>
              <w:rPr>
                <w:shd w:val="clear" w:color="auto" w:fill="FEFEFE"/>
                <w:lang w:val="bg-BG"/>
              </w:rPr>
              <w:t xml:space="preserve"> 3.   декларация, че участникът:</w:t>
            </w:r>
          </w:p>
          <w:p w:rsidR="00AB062A" w:rsidRDefault="008D3BE8">
            <w:pPr>
              <w:jc w:val="both"/>
              <w:rPr>
                <w:shd w:val="clear" w:color="auto" w:fill="FEFEFE"/>
                <w:lang w:val="bg-BG"/>
              </w:rPr>
            </w:pPr>
            <w:r>
              <w:rPr>
                <w:shd w:val="clear" w:color="auto" w:fill="FEFEFE"/>
                <w:lang w:val="bg-BG"/>
              </w:rPr>
              <w:t xml:space="preserve"> ……</w:t>
            </w:r>
          </w:p>
          <w:p w:rsidR="00AB062A" w:rsidRDefault="008D3BE8">
            <w:pPr>
              <w:jc w:val="both"/>
              <w:rPr>
                <w:shd w:val="clear" w:color="auto" w:fill="FEFEFE"/>
                <w:lang w:val="bg-BG"/>
              </w:rPr>
            </w:pPr>
            <w:r>
              <w:rPr>
                <w:shd w:val="clear" w:color="auto" w:fill="FEFEFE"/>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8D3BE8">
            <w:pPr>
              <w:jc w:val="both"/>
              <w:rPr>
                <w:shd w:val="clear" w:color="auto" w:fill="FEFEFE"/>
                <w:lang w:val="bg-BG"/>
              </w:rPr>
            </w:pPr>
            <w:r>
              <w:rPr>
                <w:shd w:val="clear" w:color="auto" w:fill="FEFEFE"/>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AB062A">
            <w:pPr>
              <w:jc w:val="both"/>
              <w:rPr>
                <w:shd w:val="clear" w:color="auto" w:fill="FEFEFE"/>
                <w:lang w:val="bg-BG"/>
              </w:rPr>
            </w:pPr>
          </w:p>
          <w:p w:rsidR="00AB062A" w:rsidRDefault="008D3BE8">
            <w:pPr>
              <w:jc w:val="both"/>
              <w:rPr>
                <w:lang w:val="bg-BG"/>
              </w:rPr>
            </w:pPr>
            <w:r>
              <w:rPr>
                <w:b/>
                <w:shd w:val="clear" w:color="auto" w:fill="FEFEFE"/>
                <w:lang w:val="bg-BG"/>
              </w:rPr>
              <w:t>Чл. 35.</w:t>
            </w:r>
            <w:r>
              <w:rPr>
                <w:shd w:val="clear" w:color="auto" w:fill="FEFEFE"/>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същите условия група от икономически оператори, посочена в член 19, параграф 2, може да използва капацитета на участниците в групата или на други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65, ал.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65.</w:t>
            </w:r>
            <w:r>
              <w:rPr>
                <w:lang w:val="bg-BG"/>
              </w:rPr>
              <w:t xml:space="preserve"> (7) 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ал. 2 - 4.</w:t>
            </w:r>
          </w:p>
          <w:p w:rsidR="00AB062A" w:rsidRDefault="00AB062A">
            <w:pPr>
              <w:jc w:val="both"/>
              <w:rPr>
                <w:i/>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При поръчки за строителство, поръчки за услуги и операции, свързани с проучване на терена или инсталиране в контекста на поръчка за доставки, възлагащите органи могат да изискват определени операции от критично значение да бъдат извършвани пряко от самия оферент или, когато офертата е подадена от група от икономически оператори по член 19, параграф 2 — от участник в тази група.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63, ал. 4 и 5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63.</w:t>
            </w:r>
            <w:r>
              <w:rPr>
                <w:lang w:val="bg-BG"/>
              </w:rPr>
              <w:t xml:space="preserve"> (4) </w:t>
            </w:r>
            <w:r w:rsidRPr="005E1B2A">
              <w:rPr>
                <w:lang w:val="bg-BG"/>
              </w:rPr>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rsidR="00AB062A" w:rsidRDefault="008D3BE8">
            <w:pPr>
              <w:tabs>
                <w:tab w:val="left" w:pos="5670"/>
              </w:tabs>
              <w:jc w:val="both"/>
              <w:rPr>
                <w:lang w:val="bg-BG"/>
              </w:rPr>
            </w:pPr>
            <w:r>
              <w:rPr>
                <w:lang w:val="bg-BG"/>
              </w:rPr>
              <w:t>(5) В случаите по ал. 4 в условията на процедурата възложителят може да предвиди и изискване дейности от особена важност да бъдат извършвани пряко от самия участник, съответно от участник в обединението.</w:t>
            </w:r>
          </w:p>
          <w:p w:rsidR="00AB062A" w:rsidRDefault="00AB062A">
            <w:pPr>
              <w:tabs>
                <w:tab w:val="left" w:pos="5670"/>
              </w:tabs>
              <w:jc w:val="both"/>
              <w:rPr>
                <w:lang w:val="bg-BG"/>
              </w:rPr>
            </w:pPr>
          </w:p>
          <w:p w:rsidR="00AB062A" w:rsidRPr="005E1B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64</w:t>
            </w:r>
          </w:p>
          <w:p w:rsidR="00AB062A" w:rsidRDefault="008D3BE8">
            <w:pPr>
              <w:jc w:val="both"/>
              <w:rPr>
                <w:lang w:val="bg-BG"/>
              </w:rPr>
            </w:pPr>
            <w:r>
              <w:rPr>
                <w:b/>
                <w:lang w:val="bg-BG"/>
              </w:rPr>
              <w:t>Официални списъци на одобрените икономически оператори и сертифициране от органи, учредени в съответствие с публичното или частното право</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color w:val="000000"/>
                <w:lang w:val="bg-BG"/>
              </w:rPr>
            </w:pPr>
            <w:r>
              <w:rPr>
                <w:b/>
                <w:lang w:val="bg-BG"/>
              </w:rPr>
              <w:t xml:space="preserve">Чл. 11, ал. и ал.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rsidR="00AB062A" w:rsidRDefault="008D3BE8">
            <w:pPr>
              <w:jc w:val="both"/>
              <w:rPr>
                <w:lang w:val="bg-BG"/>
              </w:rPr>
            </w:pPr>
            <w:r>
              <w:rPr>
                <w:lang w:val="bg-BG"/>
              </w:rPr>
              <w:t xml:space="preserve"> (2) Изискванията на ал. 1 не се прилагат:</w:t>
            </w:r>
          </w:p>
          <w:p w:rsidR="00AB062A" w:rsidRDefault="008D3BE8">
            <w:pPr>
              <w:jc w:val="both"/>
              <w:rPr>
                <w:lang w:val="bg-BG"/>
              </w:rPr>
            </w:pPr>
            <w:r>
              <w:rPr>
                <w:lang w:val="bg-BG"/>
              </w:rPr>
              <w:t xml:space="preserve"> 2. за дейности по залесяване с механизиран начин на извършване, които се възлагат самостоятелно;</w:t>
            </w:r>
          </w:p>
          <w:p w:rsidR="00AB062A" w:rsidRDefault="008D3BE8">
            <w:pPr>
              <w:rPr>
                <w:lang w:val="bg-BG"/>
              </w:rPr>
            </w:pPr>
            <w:r>
              <w:rPr>
                <w:lang w:val="bg-BG"/>
              </w:rPr>
              <w:t xml:space="preserve"> 3. за дейности по чл. 10, ал. 1, т. 2, 3 и 14.</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3006"/>
        </w:trPr>
        <w:tc>
          <w:tcPr>
            <w:tcW w:w="60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могат да изготвят или поддържат официални списъци на одобрените изпълнители и доставчици на стоки или услуги или да предвиждат сертифициране от сертифициращи органи в съответствие с европейските стандарти за сертифициране по смисъла на приложение VII.</w:t>
            </w:r>
          </w:p>
          <w:p w:rsidR="00AB062A" w:rsidRDefault="008D3BE8">
            <w:pPr>
              <w:jc w:val="both"/>
              <w:rPr>
                <w:lang w:val="bg-BG"/>
              </w:rPr>
            </w:pPr>
            <w:r>
              <w:rPr>
                <w:lang w:val="bg-BG"/>
              </w:rPr>
              <w:t>Те уведомяват Комисията и другите държави членки за адреса на сертифициращия орган или органа, отговарящ за официалните списъци, на който се изпращат заявленията.</w:t>
            </w:r>
          </w:p>
        </w:tc>
        <w:tc>
          <w:tcPr>
            <w:tcW w:w="16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69,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p w:rsidR="00AB062A" w:rsidRDefault="00AB062A">
            <w:pPr>
              <w:jc w:val="both"/>
              <w:rPr>
                <w:lang w:val="bg-BG"/>
              </w:rPr>
            </w:pPr>
          </w:p>
          <w:p w:rsidR="00AB062A" w:rsidRDefault="00AB062A">
            <w:pPr>
              <w:jc w:val="center"/>
              <w:rPr>
                <w:lang w:val="bg-BG"/>
              </w:rPr>
            </w:pPr>
          </w:p>
          <w:p w:rsidR="00AB062A" w:rsidRDefault="00AB062A">
            <w:pPr>
              <w:jc w:val="center"/>
              <w:rPr>
                <w:lang w:val="bg-BG"/>
              </w:rPr>
            </w:pPr>
          </w:p>
          <w:p w:rsidR="00AB062A" w:rsidRDefault="00AB062A">
            <w:pPr>
              <w:jc w:val="center"/>
              <w:rPr>
                <w:lang w:val="bg-BG"/>
              </w:rPr>
            </w:pPr>
          </w:p>
        </w:tc>
        <w:tc>
          <w:tcPr>
            <w:tcW w:w="5040" w:type="dxa"/>
            <w:tcBorders>
              <w:left w:val="single" w:sz="4" w:space="0" w:color="000000"/>
              <w:bottom w:val="single" w:sz="4" w:space="0" w:color="000000"/>
              <w:right w:val="single" w:sz="4" w:space="0" w:color="000000"/>
            </w:tcBorders>
          </w:tcPr>
          <w:p w:rsidR="00AB062A" w:rsidRDefault="008D3BE8">
            <w:pPr>
              <w:jc w:val="both"/>
              <w:rPr>
                <w:lang w:val="bg-BG"/>
              </w:rPr>
            </w:pPr>
            <w:r>
              <w:rPr>
                <w:b/>
                <w:lang w:val="bg-BG"/>
              </w:rPr>
              <w:t>Чл. 69.</w:t>
            </w:r>
            <w:r>
              <w:rPr>
                <w:lang w:val="bg-BG"/>
              </w:rPr>
              <w:t xml:space="preserve"> (1) Министерският съвет може да определи органи или лица, които създават и поддържат официални списъци на одобрени стопански субекти за определени дейности или сертифициращи органи за сертифициране на стопански субекти за съответствие с технически спецификации.</w:t>
            </w:r>
          </w:p>
          <w:p w:rsidR="00AB062A" w:rsidRDefault="00AB062A">
            <w:pPr>
              <w:jc w:val="both"/>
              <w:rPr>
                <w:b/>
                <w:lang w:val="bg-BG"/>
              </w:rPr>
            </w:pPr>
          </w:p>
          <w:p w:rsidR="00AB062A" w:rsidRDefault="008D3BE8">
            <w:pPr>
              <w:jc w:val="both"/>
              <w:rPr>
                <w:lang w:val="bg-BG"/>
              </w:rPr>
            </w:pPr>
            <w:r>
              <w:rPr>
                <w:b/>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rsidR="00AB062A" w:rsidRDefault="00AB062A">
            <w:pPr>
              <w:jc w:val="both"/>
              <w:rPr>
                <w:i/>
                <w:highlight w:val="yellow"/>
                <w:lang w:val="bg-BG"/>
              </w:rPr>
            </w:pPr>
          </w:p>
          <w:p w:rsidR="00AB062A" w:rsidRDefault="00AB062A">
            <w:pPr>
              <w:jc w:val="both"/>
              <w:rPr>
                <w:i/>
                <w:highlight w:val="yellow"/>
                <w:lang w:val="bg-BG"/>
              </w:rPr>
            </w:pPr>
          </w:p>
          <w:p w:rsidR="00AB062A" w:rsidRDefault="00AB062A">
            <w:pPr>
              <w:jc w:val="center"/>
              <w:rPr>
                <w:lang w:val="bg-BG"/>
              </w:rPr>
            </w:pPr>
          </w:p>
        </w:tc>
        <w:tc>
          <w:tcPr>
            <w:tcW w:w="1710" w:type="dxa"/>
            <w:tcBorders>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524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Държавите членки съобразяват условията за регистрация в официалните списъци по параграф 1 и за издаване на сертификати от сертифициращи органи с разпоредбите на настоящия подраздел.</w:t>
            </w:r>
          </w:p>
          <w:p w:rsidR="00AB062A" w:rsidRDefault="008D3BE8">
            <w:pPr>
              <w:jc w:val="both"/>
              <w:rPr>
                <w:lang w:val="bg-BG"/>
              </w:rPr>
            </w:pPr>
            <w:r>
              <w:rPr>
                <w:lang w:val="bg-BG"/>
              </w:rPr>
              <w:t>Държавите членки съобразяват тези условия и с разпоредбите на член 63 по отношение на заявленията за регистрация, подадени от икономически оператори, които са част от група и използват ресурси, предоставени им от други дружества в групата. В такива случаи тези оператори доказват пред органа, който изготвя официалния списък, че ще разполагат с ресурсите през целия срок на валидност на сертификата, удостоверяващ тяхното регистриране в официалния списък, и че през същия период посочените дружества ще продължават да изпълняват изискванията за качествен подбор, включени в официалния списък или сертификата, на които икономическите оператори се основават за регистрацията си.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rPr>
            </w:pPr>
            <w:r>
              <w:rPr>
                <w:b/>
                <w:lang w:val="bg-BG"/>
              </w:rPr>
              <w:t>Чл. 68, ал. 1, изр. 1 ЗОП</w:t>
            </w: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68.</w:t>
            </w:r>
            <w:r>
              <w:rPr>
                <w:lang w:val="bg-BG"/>
              </w:rPr>
              <w:t xml:space="preserve"> (1) За доказване на личното състояние, на съответствието с критериите за подбор или на съответствие с техническите спецификации кандидатът или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rsidR="00AB062A" w:rsidRDefault="00AB062A">
            <w:pPr>
              <w:jc w:val="both"/>
              <w:rPr>
                <w:i/>
                <w:lang w:val="bg-BG"/>
              </w:rPr>
            </w:pPr>
          </w:p>
          <w:p w:rsidR="00AB062A" w:rsidRDefault="00AB062A">
            <w:pPr>
              <w:jc w:val="both"/>
              <w:rPr>
                <w:i/>
                <w:highlight w:val="yellow"/>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359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Икономическите оператори, регистрирани в официалните списъци или притежаващи сертификат, могат за всяка отделна поръчка да представят на възлагащия орган сертификат за регистрация, издаден от компетентния орган, или сертификата, издаден от компетентния сертифициращ орган.</w:t>
            </w:r>
          </w:p>
          <w:p w:rsidR="00AB062A" w:rsidRDefault="008D3BE8">
            <w:pPr>
              <w:jc w:val="both"/>
              <w:rPr>
                <w:lang w:val="bg-BG"/>
              </w:rPr>
            </w:pPr>
            <w:r>
              <w:rPr>
                <w:lang w:val="bg-BG"/>
              </w:rPr>
              <w:t>В сертификатите се посочват свидетелствата, които са дали възможност на тези икономически оператори да бъдат регистрирани в официалния списък или да бъдат сертифицирани, както и дадената по този списък класификация.</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68,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ал.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p w:rsidR="00AB062A" w:rsidRDefault="00AB062A">
            <w:pPr>
              <w:jc w:val="both"/>
              <w:rPr>
                <w:lang w:val="bg-BG"/>
              </w:rPr>
            </w:pPr>
          </w:p>
          <w:p w:rsidR="00AB062A" w:rsidRDefault="00AB062A">
            <w:pPr>
              <w:tabs>
                <w:tab w:val="left" w:pos="770"/>
                <w:tab w:val="center" w:pos="848"/>
              </w:tabs>
              <w:rPr>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68.</w:t>
            </w:r>
            <w:r>
              <w:rPr>
                <w:lang w:val="bg-BG"/>
              </w:rPr>
              <w:t xml:space="preserve"> (1) За доказване на личното състояние, на съответствието с критериите за подбор или на съответствие с техническите спецификации кандидатът или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 тези случаи възложителят не може да отстрани кандидата или участника от процедурата или да откаже да сключи договор с него на основание, че не е представил някой от изискуемите документи, при условие че съответните обстоятелства се доказват от представеното удостоверение или сертификат.</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rsidP="0089798B">
            <w:pPr>
              <w:numPr>
                <w:ilvl w:val="0"/>
                <w:numId w:val="2"/>
              </w:numPr>
              <w:tabs>
                <w:tab w:val="left" w:pos="318"/>
              </w:tabs>
              <w:ind w:left="34" w:firstLine="26"/>
              <w:jc w:val="both"/>
              <w:rPr>
                <w:lang w:val="bg-BG"/>
              </w:rPr>
            </w:pPr>
            <w:r>
              <w:rPr>
                <w:lang w:val="bg-BG"/>
              </w:rPr>
              <w:t xml:space="preserve">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8D3BE8">
            <w:pPr>
              <w:jc w:val="both"/>
              <w:rPr>
                <w:lang w:val="bg-BG"/>
              </w:rPr>
            </w:pPr>
            <w:r>
              <w:rPr>
                <w:lang w:val="bg-BG"/>
              </w:rPr>
              <w:t xml:space="preserve"> </w:t>
            </w:r>
          </w:p>
          <w:p w:rsidR="00AB062A" w:rsidRDefault="00AB062A">
            <w:pPr>
              <w:jc w:val="center"/>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yellow"/>
                <w:lang w:val="bg-BG"/>
              </w:rPr>
            </w:pPr>
            <w:r>
              <w:rPr>
                <w:lang w:val="bg-BG"/>
              </w:rPr>
              <w:t>4.   Удостоверената регистрация в официални списъци от компетентните органи или сертификатът, издаден от сертифициращия орган, създават презумпция за съответствие с изискванията за качествен подбор, предвидени от официалния списък или сертификата.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68, ал. 1, изр.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ал. 1 и чл. 18, ал. 1 и ал.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68.</w:t>
            </w:r>
            <w:r>
              <w:rPr>
                <w:lang w:val="bg-BG"/>
              </w:rPr>
              <w:t xml:space="preserve"> (1) В тези случаи възложителят не може да отстрани кандидата или участника от процедурата или да откаже да сключи договор с него на основание, че не е представил някой от изискуемите документи, при условие че съответните обстоятелства се доказват от представеното удостоверение или сертификат.</w:t>
            </w:r>
          </w:p>
          <w:p w:rsidR="00AB062A" w:rsidRDefault="00AB062A">
            <w:pPr>
              <w:jc w:val="both"/>
              <w:rPr>
                <w:b/>
                <w:lang w:val="bg-BG"/>
              </w:rPr>
            </w:pPr>
          </w:p>
          <w:p w:rsidR="00AB062A" w:rsidRDefault="008D3BE8">
            <w:pPr>
              <w:jc w:val="both"/>
              <w:rPr>
                <w:lang w:val="bg-BG"/>
              </w:rPr>
            </w:pPr>
            <w:r>
              <w:rPr>
                <w:b/>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1.</w:t>
            </w:r>
            <w:r>
              <w:rPr>
                <w:lang w:val="bg-BG"/>
              </w:rPr>
              <w:tab/>
              <w:t xml:space="preserve">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Информацията, която може да бъде извлечена от регистрация в официални списъци или сертифициране, не може да бъде оспорвана без наличието на основание. По повод възлагането на обществена поръчка от всеки регистриран икономически оператор може да се изисква допълнително удостоверение, свързано с плащането на социалноосигурителни вноски и данъци.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68, ал. 2 и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1 и ал. 2 и чл. 22, ал. 3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68.</w:t>
            </w:r>
            <w:r>
              <w:rPr>
                <w:lang w:val="bg-BG"/>
              </w:rPr>
              <w:t xml:space="preserve"> (2) За всяка конкретна процедура възложителят може да изиска допълнително удостоверение, свързано с плащането на социалноосигурителни вноски и данъци, независимо от представеното от кандидата или участника удостоверение за регистрация в официален списък на одобрени стопански субекти, освен в случаите по чл. 67, ал. 8.</w:t>
            </w:r>
          </w:p>
          <w:p w:rsidR="00AB062A" w:rsidRDefault="008D3BE8">
            <w:pPr>
              <w:jc w:val="both"/>
              <w:rPr>
                <w:lang w:val="bg-BG"/>
              </w:rPr>
            </w:pPr>
            <w:r>
              <w:rPr>
                <w:lang w:val="bg-BG"/>
              </w:rPr>
              <w:t>(3) Информацията, която може да бъде извлечена от регистрация в официални списъци или сертифициране, не може да бъде оспорвана без наличието на основание.</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rsidR="00AB062A" w:rsidRDefault="008D3BE8">
            <w:pPr>
              <w:jc w:val="both"/>
              <w:rPr>
                <w:lang w:val="bg-BG"/>
              </w:rPr>
            </w:pPr>
            <w:r>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AB062A">
            <w:pPr>
              <w:jc w:val="both"/>
              <w:rPr>
                <w:lang w:val="bg-BG"/>
              </w:rPr>
            </w:pPr>
          </w:p>
          <w:p w:rsidR="00AB062A" w:rsidRDefault="008D3BE8">
            <w:pPr>
              <w:jc w:val="both"/>
              <w:rPr>
                <w:lang w:val="bg-BG"/>
              </w:rPr>
            </w:pPr>
            <w:r>
              <w:rPr>
                <w:b/>
                <w:lang w:val="bg-BG"/>
              </w:rPr>
              <w:t>Чл. 22.</w:t>
            </w:r>
            <w:r>
              <w:rPr>
                <w:lang w:val="bg-BG"/>
              </w:rPr>
              <w:t xml:space="preserve"> (3)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на други държави членки прилагат параграф 3 и първа алинея от настоящия параграф единствено в полза на икономически оператори, установени в държавата членка, която поддържа официалния списък.</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68, ал.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68.</w:t>
            </w:r>
            <w:r>
              <w:rPr>
                <w:lang w:val="bg-BG"/>
              </w:rPr>
              <w:t xml:space="preserve"> (5) Възложителите са длъжни да приемат удостоверения за регистрация или сертификати, издадени от органи, установени в Република България или в друга държава членка, в която кандидатът или участникът е установен.</w:t>
            </w:r>
          </w:p>
          <w:p w:rsidR="00AB062A" w:rsidRDefault="00AB062A">
            <w:pPr>
              <w:jc w:val="both"/>
              <w:rPr>
                <w:b/>
                <w:bCs/>
                <w:lang w:val="bg-BG"/>
              </w:rPr>
            </w:pPr>
          </w:p>
          <w:p w:rsidR="00AB062A" w:rsidRDefault="008D3BE8">
            <w:pPr>
              <w:jc w:val="both"/>
              <w:rPr>
                <w:lang w:val="bg-BG"/>
              </w:rPr>
            </w:pPr>
            <w:r>
              <w:rPr>
                <w:b/>
                <w:bCs/>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Изискванията за доказване във връзка с критериите за качествен подбор, включени в официалния списък или сертификата, трябва да съответстват на разпоредбите на член 60 и когато е целесъобразно, на член 62. За всяка регистрация на икономически оператори от други държави членки в официален списък или за тяхното сертифициране не се изискват допълнителни доказателства или изявления, различни от исканите от националните икономически оператори.</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69, ал. 2 и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p w:rsidR="00AB062A" w:rsidRDefault="00AB062A">
            <w:pPr>
              <w:jc w:val="both"/>
              <w:rPr>
                <w:b/>
                <w:lang w:val="bg-BG"/>
              </w:rPr>
            </w:pP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6</w:t>
            </w:r>
            <w:r w:rsidRPr="005E1B2A">
              <w:rPr>
                <w:b/>
                <w:lang w:val="bg-BG"/>
              </w:rPr>
              <w:t>9</w:t>
            </w:r>
            <w:r>
              <w:rPr>
                <w:b/>
                <w:lang w:val="bg-BG"/>
              </w:rPr>
              <w:t>.</w:t>
            </w:r>
            <w:r>
              <w:rPr>
                <w:lang w:val="bg-BG"/>
              </w:rPr>
              <w:t xml:space="preserve"> (2) Условията за вписване в списъците по ал. 1 трябва да са съобразени с изискванията на чл. 54 - 64. </w:t>
            </w:r>
          </w:p>
          <w:p w:rsidR="00AB062A" w:rsidRDefault="008D3BE8">
            <w:pPr>
              <w:jc w:val="both"/>
              <w:rPr>
                <w:lang w:val="bg-BG"/>
              </w:rPr>
            </w:pPr>
            <w:r>
              <w:rPr>
                <w:lang w:val="bg-BG"/>
              </w:rPr>
              <w:t>(3) За регистрация на лица от други държави членки в списъците по ал. 1 или за тяхното сертифициране от органите по ал. 1 не се изискват допълнителни доказателства, различни от исканите от българските лица.</w:t>
            </w:r>
          </w:p>
          <w:p w:rsidR="00AB062A" w:rsidRDefault="00AB062A">
            <w:pPr>
              <w:jc w:val="both"/>
              <w:rPr>
                <w:b/>
                <w:lang w:val="bg-BG"/>
              </w:rPr>
            </w:pPr>
          </w:p>
          <w:p w:rsidR="00AB062A" w:rsidRDefault="008D3BE8">
            <w:pPr>
              <w:jc w:val="both"/>
              <w:rPr>
                <w:lang w:val="bg-BG"/>
              </w:rPr>
            </w:pPr>
            <w:r>
              <w:rPr>
                <w:b/>
                <w:lang w:val="bg-BG"/>
              </w:rPr>
              <w:t>Чл. 11.</w:t>
            </w:r>
            <w:r>
              <w:rPr>
                <w:lang w:val="bg-BG"/>
              </w:rPr>
              <w:t xml:space="preserve"> (1) (Изм. – ДВ, бр. 96 от 2016 г., в сила от 2.12.2016 г.)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Икономическите оператори могат да поискат във всеки един момент да бъдат регистрирани в официален списък или да им бъде издаден сертификат. Те биват информирани в разумно кратък срок за решението на органа, който изготвя официалния списък, или на компетентния сертифициращ орган.</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Икономическите оператори от други държави членки не са задължени да преминават през процеса на регистриране или сертифициране, за да участват в обществена поръчка. Възлагащите органи признават еквивалентни сертификати, издадени от органи, установени в други държави членки. Те приемат също и други еквивалентни доказателства.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68, ал. 4 и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68.</w:t>
            </w:r>
            <w:r>
              <w:rPr>
                <w:lang w:val="bg-BG"/>
              </w:rPr>
              <w:t xml:space="preserve"> (4) Възложителят не може да изисква кандидатите или участниците от други държави членки да преминават през процеса на регистриране или сертифициране, за да участват в обществената поръчка. Възложителят признава еквивалентни сертификати, издадени от органи, установени в други държави членки.</w:t>
            </w:r>
          </w:p>
          <w:p w:rsidR="00AB062A" w:rsidRDefault="008D3BE8">
            <w:pPr>
              <w:jc w:val="both"/>
              <w:rPr>
                <w:lang w:val="bg-BG"/>
              </w:rPr>
            </w:pPr>
            <w:r>
              <w:rPr>
                <w:lang w:val="bg-BG"/>
              </w:rPr>
              <w:t>(5) Възложителите са длъжни да приемат удостоверения за регистрация или сертификати, издадени от органи, установени в Република България или в друга държава-членка, в която кандидатът или участникът е установен.</w:t>
            </w:r>
          </w:p>
          <w:p w:rsidR="00AB062A" w:rsidRDefault="00AB062A">
            <w:pPr>
              <w:jc w:val="both"/>
              <w:rPr>
                <w:b/>
                <w:bCs/>
                <w:lang w:val="bg-BG"/>
              </w:rPr>
            </w:pPr>
          </w:p>
          <w:p w:rsidR="00AB062A" w:rsidRDefault="008D3BE8">
            <w:pPr>
              <w:jc w:val="both"/>
              <w:rPr>
                <w:lang w:val="bg-BG"/>
              </w:rPr>
            </w:pPr>
            <w:r>
              <w:rPr>
                <w:b/>
                <w:bCs/>
                <w:lang w:val="bg-BG"/>
              </w:rPr>
              <w:t>Чл. 11.</w:t>
            </w:r>
            <w:r>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Държавите членки предоставят на други държави членки при поискване всяка информация, отнасяща се до документите, представени като доказателство, че икономическите оператори изпълняват изискванията за регистриране в официалния списък на одобрените икономически оператори, или като доказателство, че икономическите оператори от друга държава членка притежават еквивалентен сертификат.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69,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69.</w:t>
            </w:r>
            <w:r>
              <w:rPr>
                <w:lang w:val="bg-BG"/>
              </w:rPr>
              <w:t xml:space="preserve"> (4) Лицата или органите по ал. 1 са длъжни при поискване от лице, установено в друга държава членка, да предоставят информация за документите, представени като доказателство за регистриране в официален списък или като доказателство, че стопанските субекти от друга държава членка притежават еквивалентен сертификат.</w:t>
            </w:r>
          </w:p>
          <w:p w:rsidR="00AB062A" w:rsidRDefault="00AB062A">
            <w:pPr>
              <w:jc w:val="both"/>
              <w:rPr>
                <w:i/>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i/>
                <w:iCs/>
                <w:lang w:val="bg-BG"/>
              </w:rPr>
            </w:pPr>
            <w:r>
              <w:rPr>
                <w:b/>
                <w:bCs/>
                <w:i/>
                <w:iCs/>
                <w:lang w:val="bg-BG"/>
              </w:rPr>
              <w:t xml:space="preserve">Подраздел 2 </w:t>
            </w:r>
          </w:p>
          <w:p w:rsidR="00AB062A" w:rsidRDefault="008D3BE8">
            <w:pPr>
              <w:jc w:val="both"/>
              <w:rPr>
                <w:b/>
                <w:lang w:val="bg-BG"/>
              </w:rPr>
            </w:pPr>
            <w:r>
              <w:rPr>
                <w:b/>
                <w:lang w:val="bg-BG"/>
              </w:rPr>
              <w:t>Намаляване на броя на кандидатите, офертите и решенията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65</w:t>
            </w:r>
          </w:p>
          <w:p w:rsidR="00AB062A" w:rsidRDefault="008D3BE8">
            <w:pPr>
              <w:jc w:val="both"/>
              <w:rPr>
                <w:lang w:val="bg-BG"/>
              </w:rPr>
            </w:pPr>
            <w:r>
              <w:rPr>
                <w:b/>
                <w:lang w:val="bg-BG"/>
              </w:rPr>
              <w:t>Намаляване на броя на квалифицираните кандидати, които да бъдат поканени за участие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При ограничените процедури, състезателните процедури на договаряне, процедурите на състезателен диалог и партньорствата за иновации възлагащите органи могат да ограничават броя на кандидатите, отговарящи на критериите за подбор, които ще поканят за представяне на оферти или за провеждане на диалог, при условие че е налице минималният брой квалифицирани кандидати съгласно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105,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105</w:t>
            </w:r>
            <w:r>
              <w:rPr>
                <w:b/>
                <w:lang w:val="bg-BG"/>
              </w:rPr>
              <w:t>.</w:t>
            </w:r>
            <w:r>
              <w:rPr>
                <w:lang w:val="bg-BG"/>
              </w:rPr>
              <w:t xml:space="preserve"> (1)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 обявлението за обществена поръчка или в поканата за потвърждаване на интерес възлагащите органи посочват обективните и недискриминационни критерии или правила, които възнамеряват да прилагат, минималния брой кандидати, които възнамеряват да поканят и, когато е целесъобразно, максималния им брой.</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eastAsia="ar-SA"/>
              </w:rPr>
              <w:t>Чл. 105,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eastAsia="ar-SA"/>
              </w:rPr>
            </w:pPr>
            <w:r>
              <w:rPr>
                <w:b/>
                <w:lang w:val="bg-BG"/>
              </w:rPr>
              <w:t xml:space="preserve">Чл. </w:t>
            </w:r>
            <w:r w:rsidRPr="005E1B2A">
              <w:rPr>
                <w:b/>
                <w:lang w:val="bg-BG"/>
              </w:rPr>
              <w:t>105</w:t>
            </w:r>
            <w:r>
              <w:rPr>
                <w:b/>
                <w:lang w:val="bg-BG"/>
              </w:rPr>
              <w:t>.</w:t>
            </w:r>
            <w:r>
              <w:rPr>
                <w:lang w:val="bg-BG"/>
              </w:rPr>
              <w:t xml:space="preserve"> (</w:t>
            </w:r>
            <w:r w:rsidRPr="005E1B2A">
              <w:rPr>
                <w:lang w:val="bg-BG"/>
              </w:rPr>
              <w:t>2</w:t>
            </w:r>
            <w:r>
              <w:rPr>
                <w:lang w:val="bg-BG"/>
              </w:rPr>
              <w:t xml:space="preserve">) </w:t>
            </w:r>
            <w:r>
              <w:rPr>
                <w:lang w:val="bg-BG" w:eastAsia="ar-SA"/>
              </w:rPr>
              <w:t>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rsidR="00AB062A" w:rsidRDefault="00AB062A">
            <w:pPr>
              <w:jc w:val="both"/>
              <w:rPr>
                <w:i/>
                <w:lang w:val="bg-BG"/>
              </w:rPr>
            </w:pPr>
          </w:p>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При ограничената процедура минималният брой кандидати е пет. При състезателната процедура на договаряне, процедурата на състезателен диалог и партньорството за иновации минималният брой кандидати е трима. При всички случаи броят на поканените кандидати трябва да е достатъчен, за да се гарантира реална конкуренция.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105,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105</w:t>
            </w:r>
            <w:r>
              <w:rPr>
                <w:b/>
                <w:lang w:val="bg-BG"/>
              </w:rPr>
              <w:t>.</w:t>
            </w:r>
            <w:r>
              <w:rPr>
                <w:lang w:val="bg-BG"/>
              </w:rPr>
              <w:t xml:space="preserve"> (</w:t>
            </w:r>
            <w:r w:rsidRPr="005E1B2A">
              <w:rPr>
                <w:lang w:val="bg-BG"/>
              </w:rPr>
              <w:t>3</w:t>
            </w:r>
            <w:r>
              <w:rPr>
                <w:lang w:val="bg-BG"/>
              </w:rPr>
              <w:t>)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канят поне минималния брой кандидати. Въпреки това, когато броят на кандидатите, отговарящи на критериите за подбор и на минималните изисквания за допустимост по член 58, параграф 5, е под минималния брой, възлагащият орган може да продължи процедурата, като покани кандидатите, които притежават изисквания капацитет. В контекста на същата процедура възлагащият орган не включва други икономически оператори, които не са заявили участие, или кандидати, които не притежават изисквания капацитет.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105, ал. 4, 5, 6 и 7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105</w:t>
            </w:r>
            <w:r>
              <w:rPr>
                <w:b/>
                <w:lang w:val="bg-BG"/>
              </w:rPr>
              <w:t>.</w:t>
            </w:r>
            <w:r>
              <w:rPr>
                <w:lang w:val="bg-BG"/>
              </w:rPr>
              <w:t xml:space="preserve"> (4)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rsidR="00AB062A" w:rsidRDefault="008D3BE8">
            <w:pPr>
              <w:jc w:val="both"/>
              <w:rPr>
                <w:lang w:val="bg-BG"/>
              </w:rPr>
            </w:pPr>
            <w:r>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B062A" w:rsidRDefault="008D3BE8">
            <w:pPr>
              <w:jc w:val="both"/>
              <w:rPr>
                <w:lang w:val="bg-BG"/>
              </w:rPr>
            </w:pPr>
            <w:r>
              <w:rPr>
                <w:lang w:val="bg-BG"/>
              </w:rPr>
              <w:t>(6)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rsidR="00AB062A" w:rsidRDefault="008D3BE8">
            <w:pPr>
              <w:jc w:val="both"/>
              <w:rPr>
                <w:lang w:val="bg-BG"/>
              </w:rPr>
            </w:pPr>
            <w:r>
              <w:rPr>
                <w:lang w:val="bg-BG"/>
              </w:rPr>
              <w:t xml:space="preserve"> (7)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66</w:t>
            </w:r>
          </w:p>
          <w:p w:rsidR="00AB062A" w:rsidRDefault="008D3BE8">
            <w:pPr>
              <w:jc w:val="both"/>
              <w:rPr>
                <w:lang w:val="bg-BG"/>
              </w:rPr>
            </w:pPr>
            <w:r>
              <w:rPr>
                <w:b/>
                <w:lang w:val="bg-BG"/>
              </w:rPr>
              <w:t>Намаляване на броя на офертите и решенията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rPr>
          <w:trHeight w:val="176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възлагащите органи използват възможността за намаляване на броя на офертите, които подлежат на договаряне съгласно член 29, параграф 6, или на решенията, които трябва да бъдат обсъдени съгласно член 30, параграф 4, те правят това, като прилагат критериите за възлагане, посочени в документацията за обществената поръчка. На крайния етап полученият брой трябва да гарантира реална конкуренция, доколкото са налице достатъчно оферти, решения или квалифицирани кандидати.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76, ал. 12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76</w:t>
            </w:r>
            <w:r>
              <w:rPr>
                <w:b/>
                <w:lang w:val="bg-BG"/>
              </w:rPr>
              <w:t>.</w:t>
            </w:r>
            <w:r>
              <w:rPr>
                <w:lang w:val="bg-BG"/>
              </w:rPr>
              <w:t xml:space="preserve"> (1</w:t>
            </w:r>
            <w:r w:rsidRPr="005E1B2A">
              <w:rPr>
                <w:lang w:val="bg-BG"/>
              </w:rPr>
              <w:t>2</w:t>
            </w:r>
            <w:r>
              <w:rPr>
                <w:lang w:val="bg-BG"/>
              </w:rPr>
              <w:t>) Когато използва възможността по ал. 11, полученият брой оферти на крайния етап трябва да гарантира реална конкуренция, доколкото са налице достатъчно оферти или допуснати кандидати.</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309"/>
        </w:trPr>
        <w:tc>
          <w:tcPr>
            <w:tcW w:w="6030" w:type="dxa"/>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77, ал. 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77</w:t>
            </w:r>
            <w:r>
              <w:rPr>
                <w:b/>
                <w:lang w:val="bg-BG"/>
              </w:rPr>
              <w:t>.</w:t>
            </w:r>
            <w:r>
              <w:rPr>
                <w:lang w:val="bg-BG"/>
              </w:rPr>
              <w:t xml:space="preserve"> (</w:t>
            </w:r>
            <w:r w:rsidRPr="005E1B2A">
              <w:rPr>
                <w:lang w:val="bg-BG"/>
              </w:rPr>
              <w:t>9</w:t>
            </w:r>
            <w:r>
              <w:rPr>
                <w:lang w:val="bg-BG"/>
              </w:rPr>
              <w:t>) Възложителят провежда диалога до определянето на решението или решенията, които могат да удовлетворят неговите потребности. На крайния етап полученият брой решения трябва да гарантира реална конкуренция, доколкото са налице достатъчно решения, които удовлетворяват изискванията на възложителя или допуснати кандидати.</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i/>
                <w:iCs/>
                <w:lang w:val="bg-BG"/>
              </w:rPr>
            </w:pPr>
            <w:r>
              <w:rPr>
                <w:b/>
                <w:bCs/>
                <w:i/>
                <w:iCs/>
                <w:lang w:val="bg-BG"/>
              </w:rPr>
              <w:t xml:space="preserve">Подраздел 3 </w:t>
            </w:r>
          </w:p>
          <w:p w:rsidR="00AB062A" w:rsidRDefault="008D3BE8">
            <w:pPr>
              <w:jc w:val="both"/>
              <w:rPr>
                <w:b/>
                <w:lang w:val="bg-BG"/>
              </w:rPr>
            </w:pPr>
            <w:r>
              <w:rPr>
                <w:b/>
                <w:lang w:val="bg-BG"/>
              </w:rPr>
              <w:t>Възлагане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67</w:t>
            </w:r>
          </w:p>
          <w:p w:rsidR="00AB062A" w:rsidRDefault="008D3BE8">
            <w:pPr>
              <w:jc w:val="both"/>
              <w:rPr>
                <w:lang w:val="bg-BG"/>
              </w:rPr>
            </w:pPr>
            <w:r>
              <w:rPr>
                <w:b/>
                <w:lang w:val="bg-BG"/>
              </w:rPr>
              <w:t>Критерии за възлагане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eastAsia="ar-SA"/>
              </w:rPr>
            </w:pPr>
          </w:p>
        </w:tc>
      </w:tr>
      <w:tr w:rsidR="00AB062A">
        <w:trPr>
          <w:trHeight w:val="2067"/>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Без да се засягат националните законови, подзаконови или административни разпоредби относно цената на определени доставки или възнаграждението за определени услуги, възлагащите органи възлагат обществените поръчки въз основа на критерия за икономически най-изгодната оферта.</w:t>
            </w:r>
          </w:p>
        </w:tc>
        <w:tc>
          <w:tcPr>
            <w:tcW w:w="162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70, ал. 1 ЗОП</w:t>
            </w: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15а, ал. 1, 2 и 3, чл. 16, ал. 1 и 4 и чл. 18, ал. 6 и 9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auto"/>
              <w:right w:val="single" w:sz="4" w:space="0" w:color="auto"/>
            </w:tcBorders>
          </w:tcPr>
          <w:p w:rsidR="00AB062A" w:rsidRDefault="008D3BE8">
            <w:pPr>
              <w:jc w:val="both"/>
              <w:rPr>
                <w:lang w:val="bg-BG"/>
              </w:rPr>
            </w:pPr>
            <w:r>
              <w:rPr>
                <w:b/>
                <w:lang w:val="bg-BG"/>
              </w:rPr>
              <w:t xml:space="preserve">Чл. </w:t>
            </w:r>
            <w:r w:rsidRPr="005E1B2A">
              <w:rPr>
                <w:b/>
                <w:lang w:val="bg-BG"/>
              </w:rPr>
              <w:t>70</w:t>
            </w:r>
            <w:r>
              <w:rPr>
                <w:b/>
                <w:lang w:val="bg-BG"/>
              </w:rPr>
              <w:t>.</w:t>
            </w:r>
            <w:r>
              <w:rPr>
                <w:lang w:val="bg-BG"/>
              </w:rPr>
              <w:t xml:space="preserve"> (1) Обществените поръчки се възлагат въз основа на икономически най-изгодната оферта.</w:t>
            </w:r>
          </w:p>
          <w:p w:rsidR="00AB062A" w:rsidRDefault="00AB062A">
            <w:pPr>
              <w:jc w:val="both"/>
              <w:rPr>
                <w:b/>
                <w:lang w:val="bg-BG"/>
              </w:rPr>
            </w:pPr>
          </w:p>
          <w:p w:rsidR="00AB062A" w:rsidRDefault="008D3BE8">
            <w:pPr>
              <w:jc w:val="both"/>
              <w:rPr>
                <w:lang w:val="bg-BG"/>
              </w:rPr>
            </w:pPr>
            <w:r>
              <w:rPr>
                <w:b/>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b/>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lang w:val="bg-BG"/>
              </w:rPr>
            </w:pPr>
            <w:r>
              <w:rPr>
                <w:lang w:val="bg-BG"/>
              </w:rPr>
              <w:t>(4)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rsidR="00AB062A" w:rsidRDefault="008D3BE8">
            <w:pPr>
              <w:jc w:val="both"/>
              <w:rPr>
                <w:lang w:val="bg-BG"/>
              </w:rPr>
            </w:pPr>
            <w:r>
              <w:rPr>
                <w:b/>
                <w:lang w:val="bg-BG"/>
              </w:rPr>
              <w:t>Чл. 18.</w:t>
            </w:r>
            <w:r>
              <w:rPr>
                <w:lang w:val="bg-BG"/>
              </w:rPr>
              <w:t xml:space="preserve"> (6)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rsidR="00AB062A" w:rsidRDefault="008D3BE8">
            <w:pPr>
              <w:jc w:val="both"/>
              <w:rPr>
                <w:lang w:val="bg-BG"/>
              </w:rPr>
            </w:pPr>
            <w:r>
              <w:rPr>
                <w:lang w:val="bg-BG"/>
              </w:rPr>
              <w:t xml:space="preserve">  (9) При провеждане на електронен конкурс по критерий икономически най-изгодна оферта участниците подават и техническо предложение.</w:t>
            </w:r>
          </w:p>
        </w:tc>
        <w:tc>
          <w:tcPr>
            <w:tcW w:w="1710" w:type="dxa"/>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Икономически най-изгодната оферта от гледна точка на възлагащия орган се определя въз основа на цената или разходите, като се използва подход на разходната ефективност, например разходите за целия жизнен цикъл в съответствие с член 68, и може да включва критерия за най-доброто съотношение качество/цена, което се оценява въз основа на критерии, включващи качествени, екологични и/или социални аспекти, свързани с предмета на въпросната обществена поръчка. Тези критерии могат да включват например:</w:t>
            </w:r>
          </w:p>
        </w:tc>
        <w:tc>
          <w:tcPr>
            <w:tcW w:w="162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70, ал. 2, 3 и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15а, ал. 1, 2, 3 и 4 и § 1, т. 5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Чл. </w:t>
            </w:r>
            <w:r w:rsidRPr="005E1B2A">
              <w:rPr>
                <w:b/>
                <w:lang w:val="bg-BG"/>
              </w:rPr>
              <w:t>70</w:t>
            </w:r>
            <w:r>
              <w:rPr>
                <w:b/>
                <w:lang w:val="bg-BG"/>
              </w:rPr>
              <w:t>.</w:t>
            </w:r>
            <w:r>
              <w:rPr>
                <w:lang w:val="bg-BG"/>
              </w:rPr>
              <w:t xml:space="preserve"> (2) Икономически най-изгодната оферта се определя въз основа на един от следните критерии за възлагане:</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ниво на разходите, като се отчита разходната ефективност, включително разходите за целия жизнен цикъл;</w:t>
            </w:r>
          </w:p>
          <w:p w:rsidR="00AB062A" w:rsidRDefault="008D3BE8">
            <w:pPr>
              <w:jc w:val="both"/>
              <w:rPr>
                <w:lang w:val="bg-BG"/>
              </w:rPr>
            </w:pPr>
            <w:r>
              <w:rPr>
                <w:lang w:val="bg-BG"/>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rsidR="00AB062A" w:rsidRDefault="008D3BE8">
            <w:pPr>
              <w:jc w:val="both"/>
              <w:rPr>
                <w:lang w:val="bg-BG"/>
              </w:rPr>
            </w:pPr>
            <w:r>
              <w:rPr>
                <w:lang w:val="bg-BG"/>
              </w:rPr>
              <w:t>(3) Избраният критерий за възлагане по ал. 2 се посочва в обявлението, с което се оповестява откриването на процедурата или поканата за потвърждаване на интерес, и в документацията за обществена поръчка.</w:t>
            </w:r>
          </w:p>
          <w:p w:rsidR="00AB062A" w:rsidRDefault="008D3BE8">
            <w:pPr>
              <w:jc w:val="both"/>
              <w:rPr>
                <w:lang w:val="bg-BG"/>
              </w:rPr>
            </w:pPr>
            <w:r>
              <w:rPr>
                <w:lang w:val="bg-BG"/>
              </w:rPr>
              <w:t>(4) Показателите, включени в критерия по ал. 2, т. 3, могат да съдържат:</w:t>
            </w:r>
          </w:p>
          <w:p w:rsidR="00AB062A" w:rsidRDefault="008D3BE8">
            <w:pPr>
              <w:jc w:val="both"/>
              <w:rPr>
                <w:lang w:val="bg-BG"/>
              </w:rPr>
            </w:pPr>
            <w:r>
              <w:rPr>
                <w:lang w:val="bg-BG"/>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rsidR="00AB062A" w:rsidRDefault="008D3BE8">
            <w:pPr>
              <w:jc w:val="both"/>
              <w:rPr>
                <w:lang w:val="bg-BG"/>
              </w:rPr>
            </w:pPr>
            <w:r>
              <w:rPr>
                <w:lang w:val="bg-BG"/>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p w:rsidR="00AB062A" w:rsidRDefault="008D3BE8">
            <w:pPr>
              <w:jc w:val="both"/>
              <w:rPr>
                <w:lang w:val="bg-BG"/>
              </w:rPr>
            </w:pPr>
            <w:r>
              <w:rPr>
                <w:lang w:val="bg-BG"/>
              </w:rPr>
              <w:t>3. обслужване и поддръжка, техническа помощ и условия, като: дата на изпълнение, начин и срок на изпълнение или срок на завършване.</w:t>
            </w:r>
          </w:p>
          <w:p w:rsidR="00AB062A" w:rsidRDefault="00AB062A">
            <w:pPr>
              <w:jc w:val="both"/>
              <w:rPr>
                <w:b/>
                <w:lang w:val="bg-BG"/>
              </w:rPr>
            </w:pPr>
          </w:p>
          <w:p w:rsidR="00AB062A" w:rsidRDefault="008D3BE8">
            <w:pPr>
              <w:jc w:val="both"/>
              <w:rPr>
                <w:lang w:val="bg-BG"/>
              </w:rPr>
            </w:pPr>
            <w:r>
              <w:rPr>
                <w:b/>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rsidR="00AB062A" w:rsidRDefault="008D3BE8">
            <w:pPr>
              <w:jc w:val="both"/>
              <w:rPr>
                <w:lang w:val="bg-BG"/>
              </w:rPr>
            </w:pPr>
            <w:r>
              <w:rPr>
                <w:b/>
                <w:lang w:val="bg-BG"/>
              </w:rPr>
              <w:t>§ 1, т. 5.</w:t>
            </w:r>
            <w:r>
              <w:rPr>
                <w:lang w:val="bg-BG"/>
              </w:rPr>
              <w:t xml:space="preserve"> "Икономически най-изгодна оферта" е тази оферта, която отговаря в най-голяма степен на предварително обявените показатели и тяхната тежест, качество, цена, технически преимущества, естетически и функционални характеристики, характеристики, свързани с опазване на околната среда, оперативни разходи, гаранционно обслужване и техническа помощ, срок за изпълнение и други.</w:t>
            </w:r>
          </w:p>
        </w:tc>
        <w:tc>
          <w:tcPr>
            <w:tcW w:w="171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търговия и условията за нея;</w:t>
            </w:r>
          </w:p>
        </w:tc>
        <w:tc>
          <w:tcPr>
            <w:tcW w:w="1620" w:type="dxa"/>
            <w:vMerge/>
            <w:tcBorders>
              <w:left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 организация, квалификация и опит на персонала, на когото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нивото на изпълнение на поръчката; или</w:t>
            </w:r>
          </w:p>
        </w:tc>
        <w:tc>
          <w:tcPr>
            <w:tcW w:w="1620" w:type="dxa"/>
            <w:vMerge/>
            <w:tcBorders>
              <w:left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в) обслужване след продажбата и техническа помощ, условия за доставка като дата на доставка, процес на доставка и срок на доставка или срок на завършване.</w:t>
            </w:r>
          </w:p>
        </w:tc>
        <w:tc>
          <w:tcPr>
            <w:tcW w:w="162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Елементът, свързан с разходите, може също така да приема формата на фиксирана цена или разходи, въз основа на което икономическите оператори ще се състезават само по отношение на критериите за качество.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70, ал. 8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15а, ал. 1,2,3 и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70</w:t>
            </w:r>
            <w:r>
              <w:rPr>
                <w:b/>
                <w:lang w:val="bg-BG"/>
              </w:rPr>
              <w:t>.</w:t>
            </w:r>
            <w:r>
              <w:rPr>
                <w:lang w:val="bg-BG"/>
              </w:rPr>
              <w:t xml:space="preserve"> (</w:t>
            </w:r>
            <w:r w:rsidRPr="005E1B2A">
              <w:rPr>
                <w:lang w:val="bg-BG"/>
              </w:rPr>
              <w:t>8</w:t>
            </w:r>
            <w:r>
              <w:rPr>
                <w:lang w:val="bg-BG"/>
              </w:rPr>
              <w:t>) В надлежно обосновани случаи платимата цена или разходите могат да бъдат фиксирани. В тези случаи оценката се основава единствено на показателите, свързани с измерване на качеството.</w:t>
            </w:r>
          </w:p>
          <w:p w:rsidR="00AB062A" w:rsidRDefault="00AB062A">
            <w:pPr>
              <w:jc w:val="both"/>
              <w:rPr>
                <w:b/>
                <w:lang w:val="bg-BG"/>
              </w:rPr>
            </w:pPr>
          </w:p>
          <w:p w:rsidR="00AB062A" w:rsidRDefault="008D3BE8">
            <w:pPr>
              <w:jc w:val="both"/>
              <w:rPr>
                <w:lang w:val="bg-BG"/>
              </w:rPr>
            </w:pPr>
            <w:r>
              <w:rPr>
                <w:b/>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yellow"/>
                <w:lang w:val="bg-BG"/>
              </w:rPr>
            </w:pPr>
            <w:r>
              <w:rPr>
                <w:lang w:val="bg-BG"/>
              </w:rPr>
              <w:t>Държавите членки могат да предвидят, че възлагащите органи не могат да използват само критерия „цена“ или само критерия „разходи“ като единствен критерий за възлагане, или да ограничат тяхното използване до определени категории възлагащи органи или определени видове поръчки.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15а, ал. 1, 2, 3 и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center"/>
              <w:rPr>
                <w:i/>
                <w:sz w:val="22"/>
                <w:szCs w:val="22"/>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lang w:val="bg-BG"/>
              </w:rPr>
            </w:pPr>
            <w:r>
              <w:rPr>
                <w:b/>
                <w:bCs/>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center"/>
              <w:rPr>
                <w:b/>
                <w:bCs/>
                <w:iCs/>
                <w:sz w:val="22"/>
                <w:szCs w:val="22"/>
                <w:lang w:val="bg-BG"/>
              </w:rPr>
            </w:pPr>
            <w:r>
              <w:rPr>
                <w:b/>
                <w:bCs/>
                <w:iCs/>
                <w:sz w:val="22"/>
                <w:szCs w:val="22"/>
                <w:lang w:val="bg-BG"/>
              </w:rPr>
              <w:t>Не се въвежда в ЗОП. България не се възползва от предложената опция. Възприет е подход, при който възложителите сами избират критерий за възлагане</w:t>
            </w:r>
          </w:p>
          <w:p w:rsidR="00AB062A" w:rsidRDefault="00AB062A">
            <w:pPr>
              <w:jc w:val="center"/>
              <w:rPr>
                <w:i/>
                <w:sz w:val="22"/>
                <w:szCs w:val="22"/>
                <w:lang w:val="bg-BG"/>
              </w:rPr>
            </w:pPr>
          </w:p>
        </w:tc>
      </w:tr>
      <w:tr w:rsidR="00AB062A">
        <w:trPr>
          <w:trHeight w:val="1999"/>
        </w:trPr>
        <w:tc>
          <w:tcPr>
            <w:tcW w:w="603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Приема се, че критериите за възлагане са свързани с предмета на обществената поръчка, когато се отнасят до строителството, доставките или услугите, които трябва да бъдат предоставени в рамките на тази поръчка във всички отношения и на всеки етап от жизнения им цикъл, в това число факторите, свързани със:</w:t>
            </w:r>
          </w:p>
          <w:p w:rsidR="00AB062A" w:rsidRDefault="008D3BE8">
            <w:pPr>
              <w:jc w:val="both"/>
              <w:rPr>
                <w:lang w:val="bg-BG"/>
              </w:rPr>
            </w:pPr>
            <w:r>
              <w:rPr>
                <w:lang w:val="bg-BG"/>
              </w:rPr>
              <w:t>а) специфичния процес на производство, предоставяне или търгуване на това строителство, доставки или услуги; или</w:t>
            </w:r>
          </w:p>
          <w:p w:rsidR="00AB062A" w:rsidRDefault="008D3BE8">
            <w:pPr>
              <w:jc w:val="both"/>
              <w:rPr>
                <w:lang w:val="bg-BG"/>
              </w:rPr>
            </w:pPr>
            <w:r>
              <w:rPr>
                <w:lang w:val="bg-BG"/>
              </w:rPr>
              <w:t>б) специфичен процес, свързан с друг етап от жизнения им цикъл;</w:t>
            </w:r>
          </w:p>
          <w:p w:rsidR="00AB062A" w:rsidRDefault="008D3BE8">
            <w:pPr>
              <w:jc w:val="both"/>
              <w:rPr>
                <w:lang w:val="bg-BG"/>
              </w:rPr>
            </w:pPr>
            <w:r>
              <w:rPr>
                <w:lang w:val="bg-BG"/>
              </w:rPr>
              <w:t>дори когато тези фактори не са част от съществените им характеристики.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70, ал. 5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15а, ал. 1, 2, 3 и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xml:space="preserve">Чл. </w:t>
            </w:r>
            <w:r w:rsidRPr="005E1B2A">
              <w:rPr>
                <w:b/>
                <w:bCs/>
                <w:lang w:val="bg-BG"/>
              </w:rPr>
              <w:t>70</w:t>
            </w:r>
            <w:r>
              <w:rPr>
                <w:b/>
                <w:bCs/>
                <w:lang w:val="bg-BG"/>
              </w:rPr>
              <w:t>.</w:t>
            </w:r>
            <w:r>
              <w:rPr>
                <w:lang w:val="bg-BG"/>
              </w:rPr>
              <w:t xml:space="preserve"> (</w:t>
            </w:r>
            <w:r w:rsidRPr="005E1B2A">
              <w:rPr>
                <w:lang w:val="bg-BG"/>
              </w:rPr>
              <w:t>5</w:t>
            </w:r>
            <w:r>
              <w:rPr>
                <w:lang w:val="bg-BG"/>
              </w:rPr>
              <w:t>) Показателите, включени в критериите по ал. 2, т. 2 и 3, трябва да са свързани с предмета на поръчката. Те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техническите спецификации. Те не трябва да дават неограничена свобода на избор и трябва да гарантират реална конкуренция.</w:t>
            </w:r>
          </w:p>
          <w:p w:rsidR="00AB062A" w:rsidRDefault="00AB062A">
            <w:pPr>
              <w:jc w:val="both"/>
              <w:rPr>
                <w:b/>
                <w:lang w:val="bg-BG"/>
              </w:rPr>
            </w:pPr>
          </w:p>
          <w:p w:rsidR="00AB062A" w:rsidRDefault="008D3BE8">
            <w:pPr>
              <w:jc w:val="both"/>
              <w:rPr>
                <w:lang w:val="bg-BG"/>
              </w:rPr>
            </w:pPr>
            <w:r>
              <w:rPr>
                <w:b/>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Cs/>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Критериите за възлагане не трябва да водят до предоставянето на възлагащия орган на неограничена свобода на избор. Те трябва да гарантират, че е възможна реална конкуренция, и да се придружават от спецификации, които позволяват ефективната проверка на представената от оферентите информация с цел да се прецени доколко офертите отговарят на критериите за възлагане. При съмнение възлагащите органи проверяват ефективно точността на информацията и доказателствата, предоставени от оферентите.</w:t>
            </w:r>
          </w:p>
        </w:tc>
        <w:tc>
          <w:tcPr>
            <w:tcW w:w="162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70, ал. 7</w:t>
            </w:r>
            <w:r w:rsidRPr="005E1B2A">
              <w:rPr>
                <w:b/>
                <w:lang w:val="bg-BG"/>
              </w:rPr>
              <w:t xml:space="preserve"> </w:t>
            </w:r>
            <w:r>
              <w:rPr>
                <w:b/>
                <w:lang w:val="bg-BG"/>
              </w:rPr>
              <w:t>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lang w:val="bg-BG"/>
              </w:rPr>
            </w:pPr>
            <w:r>
              <w:rPr>
                <w:b/>
                <w:lang w:val="bg-BG"/>
              </w:rPr>
              <w:t>Чл. 104, ал. 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15а, ал. 1, 2, 3 и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70.</w:t>
            </w:r>
            <w:r>
              <w:rPr>
                <w:lang w:val="bg-BG"/>
              </w:rPr>
              <w:t xml:space="preserve"> (7) В документацията възложителят посочва методиката за комплексна оценка и начина за определяне на оценката по всеки показател. Начинът трябва:</w:t>
            </w:r>
          </w:p>
          <w:p w:rsidR="00AB062A" w:rsidRDefault="008D3BE8">
            <w:pPr>
              <w:jc w:val="both"/>
              <w:rPr>
                <w:lang w:val="bg-BG"/>
              </w:rPr>
            </w:pPr>
            <w:r>
              <w:rPr>
                <w:lang w:val="bg-BG"/>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rsidR="00AB062A" w:rsidRDefault="008D3BE8">
            <w:pPr>
              <w:jc w:val="both"/>
              <w:rPr>
                <w:lang w:val="bg-BG"/>
              </w:rPr>
            </w:pPr>
            <w:r>
              <w:rPr>
                <w:lang w:val="bg-BG"/>
              </w:rPr>
              <w:t>2. да дава възможност да бъдат сравнени и оценени обективно техническите предложения в офертите;</w:t>
            </w:r>
          </w:p>
          <w:p w:rsidR="00AB062A" w:rsidRDefault="008D3BE8">
            <w:pPr>
              <w:jc w:val="both"/>
              <w:rPr>
                <w:lang w:val="bg-BG"/>
              </w:rPr>
            </w:pPr>
            <w:r>
              <w:rPr>
                <w:lang w:val="bg-BG"/>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rsidR="00AB062A" w:rsidRDefault="008D3BE8">
            <w:pPr>
              <w:jc w:val="both"/>
              <w:rPr>
                <w:lang w:val="bg-BG"/>
              </w:rPr>
            </w:pPr>
            <w:r>
              <w:rPr>
                <w:lang w:val="bg-BG"/>
              </w:rPr>
              <w:t>а) количествено определимите показатели се определят стойностите в цифри или в проценти и се посочва начинът за тяхното изчисляване;</w:t>
            </w:r>
          </w:p>
          <w:p w:rsidR="00AB062A" w:rsidRDefault="008D3BE8">
            <w:pPr>
              <w:jc w:val="both"/>
              <w:rPr>
                <w:lang w:val="bg-BG"/>
              </w:rPr>
            </w:pPr>
            <w:r>
              <w:rPr>
                <w:lang w:val="bg-BG"/>
              </w:rPr>
              <w:t xml:space="preserve">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 </w:t>
            </w:r>
          </w:p>
          <w:p w:rsidR="00AB062A" w:rsidRDefault="008D3BE8">
            <w:pPr>
              <w:jc w:val="both"/>
              <w:rPr>
                <w:lang w:val="bg-BG"/>
              </w:rPr>
            </w:pPr>
            <w:r>
              <w:rPr>
                <w:b/>
                <w:lang w:val="bg-BG"/>
              </w:rPr>
              <w:t>Чл. 104.</w:t>
            </w:r>
            <w:r>
              <w:rPr>
                <w:lang w:val="bg-BG"/>
              </w:rPr>
              <w:t xml:space="preserve"> (5) 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p>
          <w:p w:rsidR="00AB062A" w:rsidRDefault="00AB062A">
            <w:pPr>
              <w:jc w:val="both"/>
              <w:rPr>
                <w:b/>
                <w:lang w:val="bg-BG"/>
              </w:rPr>
            </w:pPr>
          </w:p>
          <w:p w:rsidR="00AB062A" w:rsidRDefault="008D3BE8">
            <w:pPr>
              <w:jc w:val="both"/>
              <w:rPr>
                <w:lang w:val="bg-BG"/>
              </w:rPr>
            </w:pPr>
            <w:r>
              <w:rPr>
                <w:b/>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8D3BE8">
            <w:pPr>
              <w:jc w:val="both"/>
              <w:rPr>
                <w:lang w:val="bg-BG"/>
              </w:rPr>
            </w:pPr>
            <w:r>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Възлагащият орган посочва в документацията за обществената поръчка относителната тежест, която придава на всеки от критериите, избрани за определяне на икономически най-изгодната оферта, освен когато тя се определя само въз основа на цената.</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70, ал. 6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center"/>
              <w:rPr>
                <w:b/>
                <w:lang w:val="bg-BG"/>
              </w:rPr>
            </w:pPr>
          </w:p>
          <w:p w:rsidR="00AB062A" w:rsidRDefault="00AB062A">
            <w:pPr>
              <w:jc w:val="center"/>
              <w:rPr>
                <w:b/>
                <w:lang w:val="bg-BG"/>
              </w:rPr>
            </w:pPr>
          </w:p>
          <w:p w:rsidR="00AB062A" w:rsidRDefault="00AB062A">
            <w:pPr>
              <w:jc w:val="center"/>
              <w:rPr>
                <w:b/>
                <w:lang w:val="bg-BG"/>
              </w:rPr>
            </w:pPr>
          </w:p>
          <w:p w:rsidR="00AB062A" w:rsidRDefault="00AB062A">
            <w:pPr>
              <w:jc w:val="center"/>
              <w:rPr>
                <w:b/>
                <w:lang w:val="bg-BG"/>
              </w:rPr>
            </w:pPr>
          </w:p>
          <w:p w:rsidR="00AB062A" w:rsidRDefault="00AB062A">
            <w:pPr>
              <w:jc w:val="center"/>
              <w:rPr>
                <w:b/>
                <w:lang w:val="bg-BG"/>
              </w:rPr>
            </w:pPr>
          </w:p>
          <w:p w:rsidR="00AB062A" w:rsidRDefault="00AB062A">
            <w:pPr>
              <w:jc w:val="center"/>
              <w:rPr>
                <w:b/>
                <w:lang w:val="bg-BG"/>
              </w:rPr>
            </w:pPr>
          </w:p>
          <w:p w:rsidR="00AB062A" w:rsidRDefault="00AB062A">
            <w:pPr>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15, ал. 4 и чл. 15а, ал. 1, 2, 3, чл. 16, ал. 1, 4 и 5 Чл. 15а, ал. 1, 2, 3 и 4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vMerge w:val="restart"/>
            <w:tcBorders>
              <w:top w:val="single" w:sz="4" w:space="0" w:color="auto"/>
              <w:left w:val="single" w:sz="4" w:space="0" w:color="000000"/>
              <w:right w:val="single" w:sz="4" w:space="0" w:color="000000"/>
            </w:tcBorders>
          </w:tcPr>
          <w:p w:rsidR="00AB062A" w:rsidRPr="005E1B2A" w:rsidRDefault="008D3BE8">
            <w:pPr>
              <w:jc w:val="both"/>
              <w:rPr>
                <w:color w:val="000000"/>
                <w:lang w:val="bg-BG"/>
              </w:rPr>
            </w:pPr>
            <w:r>
              <w:rPr>
                <w:b/>
                <w:lang w:val="bg-BG"/>
              </w:rPr>
              <w:t>Чл. 70.</w:t>
            </w:r>
            <w:r>
              <w:rPr>
                <w:lang w:val="bg-BG"/>
              </w:rPr>
              <w:t xml:space="preserve"> (6)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r w:rsidRPr="005E1B2A">
              <w:rPr>
                <w:color w:val="000000"/>
                <w:lang w:val="bg-BG"/>
              </w:rPr>
              <w:t>Когато показателят за оценка е свързан със срок, възложителят определя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rsidR="00AB062A" w:rsidRDefault="008D3BE8">
            <w:pPr>
              <w:jc w:val="both"/>
              <w:rPr>
                <w:b/>
                <w:i/>
                <w:shd w:val="clear" w:color="auto" w:fill="FEFEFE"/>
                <w:lang w:val="bg-BG" w:eastAsia="bg-BG" w:bidi="bg-BG"/>
              </w:rPr>
            </w:pPr>
            <w:r w:rsidRPr="005E1B2A">
              <w:rPr>
                <w:b/>
                <w:i/>
                <w:color w:val="202122"/>
                <w:shd w:val="clear" w:color="auto" w:fill="FFFFFF"/>
                <w:lang w:val="bg-BG"/>
              </w:rPr>
              <w:t>§</w:t>
            </w:r>
            <w:r>
              <w:rPr>
                <w:b/>
                <w:i/>
                <w:color w:val="202122"/>
                <w:shd w:val="clear" w:color="auto" w:fill="FFFFFF"/>
                <w:lang w:val="bg-BG"/>
              </w:rPr>
              <w:t>1</w:t>
            </w:r>
            <w:r w:rsidR="008451D4">
              <w:rPr>
                <w:b/>
                <w:i/>
                <w:color w:val="202122"/>
                <w:shd w:val="clear" w:color="auto" w:fill="FFFFFF"/>
                <w:lang w:val="bg-BG"/>
              </w:rPr>
              <w:t>4</w:t>
            </w:r>
            <w:r>
              <w:rPr>
                <w:b/>
                <w:i/>
                <w:color w:val="202122"/>
                <w:shd w:val="clear" w:color="auto" w:fill="FFFFFF"/>
                <w:lang w:val="bg-BG"/>
              </w:rPr>
              <w:t>.</w:t>
            </w:r>
            <w:r>
              <w:rPr>
                <w:b/>
                <w:i/>
                <w:shd w:val="clear" w:color="auto" w:fill="FEFEFE"/>
                <w:lang w:val="bg-BG" w:eastAsia="bg-BG" w:bidi="bg-BG"/>
              </w:rPr>
              <w:t xml:space="preserve"> В чл. 70, ал. 6 в </w:t>
            </w:r>
            <w:r>
              <w:rPr>
                <w:b/>
                <w:i/>
                <w:highlight w:val="white"/>
                <w:shd w:val="clear" w:color="auto" w:fill="FEFEFE"/>
                <w:lang w:val="bg-BG" w:eastAsia="bg-BG" w:bidi="bg-BG"/>
              </w:rPr>
              <w:t>изречение трето</w:t>
            </w:r>
            <w:r>
              <w:rPr>
                <w:b/>
                <w:i/>
                <w:shd w:val="clear" w:color="auto" w:fill="FEFEFE"/>
                <w:lang w:val="bg-BG" w:eastAsia="bg-BG" w:bidi="bg-BG"/>
              </w:rPr>
              <w:t xml:space="preserve"> думите </w:t>
            </w:r>
            <w:r>
              <w:rPr>
                <w:b/>
                <w:i/>
                <w:lang w:val="bg-BG" w:eastAsia="bg-BG" w:bidi="bg-BG"/>
              </w:rPr>
              <w:t xml:space="preserve">„сложността на поръчката, необходимото време за нейното изпълнение“ се заменят с „необходимото време за изпълнение на поръчката, съобразно нейната сложност </w:t>
            </w:r>
            <w:r>
              <w:rPr>
                <w:b/>
                <w:i/>
                <w:shd w:val="clear" w:color="auto" w:fill="FEFEFE"/>
                <w:lang w:val="bg-BG" w:eastAsia="bg-BG" w:bidi="bg-BG"/>
              </w:rPr>
              <w:t>и изискванията на относимите нормативни актове</w:t>
            </w:r>
            <w:r>
              <w:rPr>
                <w:b/>
                <w:i/>
                <w:highlight w:val="white"/>
                <w:shd w:val="clear" w:color="auto" w:fill="FEFEFE"/>
                <w:lang w:val="bg-BG" w:eastAsia="bg-BG" w:bidi="bg-BG"/>
              </w:rPr>
              <w:t>.</w:t>
            </w:r>
            <w:r>
              <w:rPr>
                <w:b/>
                <w:i/>
                <w:shd w:val="clear" w:color="auto" w:fill="FEFEFE"/>
                <w:lang w:val="bg-BG" w:eastAsia="bg-BG" w:bidi="bg-BG"/>
              </w:rPr>
              <w:t>“</w:t>
            </w:r>
          </w:p>
          <w:p w:rsidR="00AB062A" w:rsidRDefault="00AB062A">
            <w:pPr>
              <w:jc w:val="both"/>
              <w:rPr>
                <w:highlight w:val="white"/>
                <w:shd w:val="clear" w:color="auto" w:fill="FEFEFE"/>
                <w:lang w:val="bg-BG"/>
              </w:rPr>
            </w:pPr>
          </w:p>
          <w:p w:rsidR="00AB062A" w:rsidRDefault="00AB062A">
            <w:pPr>
              <w:jc w:val="both"/>
              <w:rPr>
                <w:lang w:val="bg-BG"/>
              </w:rPr>
            </w:pPr>
          </w:p>
          <w:p w:rsidR="00AB062A" w:rsidRDefault="00AB062A">
            <w:pPr>
              <w:jc w:val="both"/>
              <w:rPr>
                <w:lang w:val="bg-BG"/>
              </w:rPr>
            </w:pPr>
          </w:p>
          <w:p w:rsidR="00AB062A" w:rsidRDefault="008D3BE8">
            <w:pPr>
              <w:jc w:val="both"/>
              <w:rPr>
                <w:lang w:val="bg-BG"/>
              </w:rPr>
            </w:pPr>
            <w:r>
              <w:rPr>
                <w:b/>
                <w:lang w:val="bg-BG"/>
              </w:rPr>
              <w:t>Чл. 15.</w:t>
            </w:r>
            <w:r>
              <w:rPr>
                <w:lang w:val="bg-BG"/>
              </w:rPr>
              <w:t xml:space="preserve"> (4) Заповедта за откриване на конкурса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9. критерии за класиране на офертите;</w:t>
            </w:r>
          </w:p>
          <w:p w:rsidR="00AB062A" w:rsidRDefault="008D3BE8">
            <w:pPr>
              <w:jc w:val="both"/>
              <w:rPr>
                <w:lang w:val="bg-BG"/>
              </w:rPr>
            </w:pPr>
            <w:r>
              <w:rPr>
                <w:lang w:val="bg-BG"/>
              </w:rPr>
              <w:t xml:space="preserve"> </w:t>
            </w:r>
          </w:p>
          <w:p w:rsidR="00AB062A" w:rsidRDefault="008D3BE8">
            <w:pPr>
              <w:jc w:val="both"/>
              <w:rPr>
                <w:lang w:val="bg-BG"/>
              </w:rPr>
            </w:pPr>
            <w:r>
              <w:rPr>
                <w:b/>
                <w:lang w:val="bg-BG"/>
              </w:rPr>
              <w:t>Чл. 15а.</w:t>
            </w:r>
            <w:r>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rsidR="00AB062A" w:rsidRDefault="008D3BE8">
            <w:pPr>
              <w:jc w:val="both"/>
              <w:rPr>
                <w:lang w:val="bg-BG"/>
              </w:rPr>
            </w:pPr>
            <w:r>
              <w:rPr>
                <w:lang w:val="bg-BG"/>
              </w:rPr>
              <w:t>1. най-ниска цена;</w:t>
            </w:r>
          </w:p>
          <w:p w:rsidR="00AB062A" w:rsidRDefault="008D3BE8">
            <w:pPr>
              <w:jc w:val="both"/>
              <w:rPr>
                <w:lang w:val="bg-BG"/>
              </w:rPr>
            </w:pPr>
            <w:r>
              <w:rPr>
                <w:lang w:val="bg-BG"/>
              </w:rPr>
              <w:t>2. икономически най-изгодна оферта.</w:t>
            </w:r>
          </w:p>
          <w:p w:rsidR="00AB062A" w:rsidRDefault="008D3BE8">
            <w:pPr>
              <w:jc w:val="both"/>
              <w:rPr>
                <w:lang w:val="bg-BG"/>
              </w:rPr>
            </w:pPr>
            <w:r>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rsidR="00AB062A" w:rsidRDefault="008D3BE8">
            <w:pPr>
              <w:jc w:val="both"/>
              <w:rPr>
                <w:lang w:val="bg-BG"/>
              </w:rPr>
            </w:pPr>
            <w:r>
              <w:rPr>
                <w:lang w:val="bg-BG"/>
              </w:rPr>
              <w:t xml:space="preserve">(3) Показателите по ал. 2 могат да съдържат: </w:t>
            </w:r>
          </w:p>
          <w:p w:rsidR="00AB062A" w:rsidRDefault="008D3BE8">
            <w:pPr>
              <w:jc w:val="both"/>
              <w:rPr>
                <w:lang w:val="bg-BG"/>
              </w:rPr>
            </w:pPr>
            <w:r>
              <w:rPr>
                <w:lang w:val="bg-BG"/>
              </w:rPr>
              <w:t xml:space="preserve">1. качествени, включително технически параметри, както и изискванията по чл. 15, ал. 7; </w:t>
            </w:r>
          </w:p>
          <w:p w:rsidR="00AB062A" w:rsidRDefault="008D3BE8">
            <w:pPr>
              <w:jc w:val="both"/>
              <w:rPr>
                <w:lang w:val="bg-BG"/>
              </w:rPr>
            </w:pPr>
            <w:r>
              <w:rPr>
                <w:lang w:val="bg-BG"/>
              </w:rPr>
              <w:t xml:space="preserve">2. организация и професионална компетентност на персонала на изпълнителя; </w:t>
            </w:r>
          </w:p>
          <w:p w:rsidR="00AB062A" w:rsidRDefault="008D3BE8">
            <w:pPr>
              <w:jc w:val="both"/>
              <w:rPr>
                <w:lang w:val="bg-BG"/>
              </w:rPr>
            </w:pPr>
            <w:r>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rsidR="00AB062A" w:rsidRDefault="00AB062A">
            <w:pPr>
              <w:jc w:val="both"/>
              <w:rPr>
                <w:lang w:val="bg-BG"/>
              </w:rPr>
            </w:pPr>
          </w:p>
          <w:p w:rsidR="00AB062A" w:rsidRDefault="008D3BE8">
            <w:pPr>
              <w:jc w:val="both"/>
              <w:rPr>
                <w:lang w:val="bg-BG"/>
              </w:rPr>
            </w:pPr>
            <w:r>
              <w:rPr>
                <w:b/>
                <w:lang w:val="bg-BG"/>
              </w:rPr>
              <w:t>Чл. 16.</w:t>
            </w:r>
            <w:r>
              <w:rPr>
                <w:lang w:val="bg-BG"/>
              </w:rPr>
              <w:t xml:space="preserve"> (1) Документацията за участие в открития, електронния конкурс се утвърждава със заповедта по чл. 15, ал. 3 и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rsidR="00AB062A" w:rsidRDefault="008D3BE8">
            <w:pPr>
              <w:jc w:val="both"/>
              <w:rPr>
                <w:lang w:val="bg-BG"/>
              </w:rPr>
            </w:pPr>
            <w:r>
              <w:rPr>
                <w:lang w:val="bg-BG"/>
              </w:rPr>
              <w:t>(4) (Предишна ал. 3 – ДВ, бр. 96 от 2016 г., в сила от 2.12.2016 г.)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rsidR="00AB062A" w:rsidRDefault="008D3BE8">
            <w:pPr>
              <w:jc w:val="both"/>
              <w:rPr>
                <w:lang w:val="bg-BG"/>
              </w:rPr>
            </w:pPr>
            <w:r>
              <w:rPr>
                <w:lang w:val="bg-BG"/>
              </w:rPr>
              <w:t xml:space="preserve"> (5) Възложителят прилага методиката по ал. 1, т. 4 по отношение на всички допуснати до оценка оферти, без да я променя.</w:t>
            </w:r>
          </w:p>
        </w:tc>
        <w:tc>
          <w:tcPr>
            <w:tcW w:w="1710" w:type="dxa"/>
            <w:tcBorders>
              <w:top w:val="single" w:sz="4" w:space="0" w:color="auto"/>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Тези тежести могат да се изразят, като се предвиди диапазон с подходяща максимална разлика.</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претеглянето не е възможно по обективни причини, възлагащият орган степенува критериите по значение в низходящ ред.</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68</w:t>
            </w:r>
          </w:p>
          <w:p w:rsidR="00AB062A" w:rsidRDefault="008D3BE8">
            <w:pPr>
              <w:jc w:val="both"/>
              <w:rPr>
                <w:lang w:val="bg-BG"/>
              </w:rPr>
            </w:pPr>
            <w:r>
              <w:rPr>
                <w:b/>
                <w:lang w:val="bg-BG"/>
              </w:rPr>
              <w:t>Оценка на разходите за целия жизнен цикъл</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Оценката на разходите за целия жизнен цикъл включва в необходимата степен част или всички от посочените по-долу разходи в рамките на целия жизнен цикъл на продукта, услугата или строителството:</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71, ал. 1, т. 1 ЗОП</w:t>
            </w: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lang w:val="bg-BG"/>
              </w:rPr>
              <w:t>Чл. 71.</w:t>
            </w:r>
            <w:r>
              <w:rPr>
                <w:lang w:val="bg-BG"/>
              </w:rPr>
              <w:t xml:space="preserve"> (1) Разходите за целия жизнен цикъл включват цена на придобиване и един или повече от посочените по-долу разходи:</w:t>
            </w:r>
          </w:p>
          <w:p w:rsidR="00AB062A" w:rsidRDefault="008D3BE8">
            <w:pPr>
              <w:jc w:val="both"/>
              <w:rPr>
                <w:lang w:val="bg-BG"/>
              </w:rPr>
            </w:pPr>
            <w:r>
              <w:rPr>
                <w:lang w:val="bg-BG"/>
              </w:rPr>
              <w:t>1. разходи, които се поемат от възложителя или други ползватели, като:</w:t>
            </w:r>
          </w:p>
          <w:p w:rsidR="00AB062A" w:rsidRDefault="008D3BE8">
            <w:pPr>
              <w:jc w:val="both"/>
              <w:rPr>
                <w:lang w:val="bg-BG"/>
              </w:rPr>
            </w:pPr>
            <w:r>
              <w:rPr>
                <w:lang w:val="bg-BG"/>
              </w:rPr>
              <w:t>а) разходи за използване, като потребление на енергия и други ресурси;</w:t>
            </w:r>
          </w:p>
          <w:p w:rsidR="00AB062A" w:rsidRDefault="008D3BE8">
            <w:pPr>
              <w:jc w:val="both"/>
              <w:rPr>
                <w:lang w:val="bg-BG"/>
              </w:rPr>
            </w:pPr>
            <w:r>
              <w:rPr>
                <w:lang w:val="bg-BG"/>
              </w:rPr>
              <w:t>б) разходи за поддръжка;</w:t>
            </w:r>
          </w:p>
          <w:p w:rsidR="00AB062A" w:rsidRDefault="008D3BE8">
            <w:pPr>
              <w:jc w:val="both"/>
              <w:rPr>
                <w:lang w:val="bg-BG"/>
              </w:rPr>
            </w:pPr>
            <w:r>
              <w:rPr>
                <w:lang w:val="bg-BG"/>
              </w:rPr>
              <w:t>в) разходи в края на експлоатационния период, като разходи за събиране и рециклиране</w:t>
            </w:r>
          </w:p>
          <w:p w:rsidR="00AB062A" w:rsidRDefault="00AB062A">
            <w:pPr>
              <w:jc w:val="both"/>
              <w:rPr>
                <w:i/>
                <w:lang w:val="bg-BG"/>
              </w:rPr>
            </w:pPr>
          </w:p>
          <w:p w:rsidR="00AB062A" w:rsidRDefault="00AB062A">
            <w:pPr>
              <w:jc w:val="both"/>
              <w:rPr>
                <w:i/>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 разходи, които се поемат от възлагащия орган или други ползватели, като:</w:t>
            </w:r>
          </w:p>
          <w:p w:rsidR="00AB062A" w:rsidRDefault="008D3BE8">
            <w:pPr>
              <w:jc w:val="both"/>
              <w:rPr>
                <w:lang w:val="bg-BG"/>
              </w:rPr>
            </w:pPr>
            <w:r>
              <w:rPr>
                <w:lang w:val="bg-BG"/>
              </w:rPr>
              <w:t>i) разходи за придобиване,</w:t>
            </w:r>
          </w:p>
          <w:p w:rsidR="00AB062A" w:rsidRDefault="008D3BE8">
            <w:pPr>
              <w:jc w:val="both"/>
              <w:rPr>
                <w:lang w:val="bg-BG"/>
              </w:rPr>
            </w:pPr>
            <w:r>
              <w:rPr>
                <w:lang w:val="bg-BG"/>
              </w:rPr>
              <w:t>ii) разходи за използване, като потребление на енергия и други ресурси,</w:t>
            </w:r>
          </w:p>
          <w:p w:rsidR="00AB062A" w:rsidRDefault="008D3BE8">
            <w:pPr>
              <w:jc w:val="both"/>
              <w:rPr>
                <w:lang w:val="bg-BG"/>
              </w:rPr>
            </w:pPr>
            <w:r>
              <w:rPr>
                <w:lang w:val="bg-BG"/>
              </w:rPr>
              <w:t>iii) разходи за поддръжка,</w:t>
            </w:r>
          </w:p>
          <w:p w:rsidR="00AB062A" w:rsidRDefault="008D3BE8">
            <w:pPr>
              <w:jc w:val="both"/>
              <w:rPr>
                <w:lang w:val="bg-BG"/>
              </w:rPr>
            </w:pPr>
            <w:r>
              <w:rPr>
                <w:lang w:val="bg-BG"/>
              </w:rPr>
              <w:t>iv) разходи в края на експлоатационния период, като разходи за събиране и рециклиране;</w:t>
            </w:r>
          </w:p>
          <w:p w:rsidR="00AB062A" w:rsidRDefault="00AB062A">
            <w:pPr>
              <w:jc w:val="both"/>
              <w:rPr>
                <w:vanish/>
                <w:lang w:val="bg-BG"/>
              </w:rPr>
            </w:pP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 разходи, дължащи се на външни екологични фактори, които са свързани с продукта, услугата или строителството по време на целия им жизнен цикъл, при условие че паричната им стойност може да бъде определена и проверена; такива разходи могат да включват разходите, свързани с емисии на парникови газове и други вредни емисии, както и други разходи, свързани със смекчаване на последиците от изменението на климата.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71, ал. 1, т. 2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Чл. 71.</w:t>
            </w:r>
            <w:r>
              <w:rPr>
                <w:lang w:val="bg-BG"/>
              </w:rPr>
              <w:t xml:space="preserve"> (1) Разходите за целия жизнен цикъл включват цена на придобиване и един или повече от посочените по-долу разходи:</w:t>
            </w:r>
          </w:p>
          <w:p w:rsidR="00AB062A" w:rsidRDefault="008D3BE8">
            <w:pPr>
              <w:jc w:val="both"/>
              <w:rPr>
                <w:lang w:val="bg-BG"/>
              </w:rPr>
            </w:pPr>
            <w:r>
              <w:rPr>
                <w:lang w:val="bg-BG"/>
              </w:rPr>
              <w:t>2. разходи, свързани с екологични фактори по отношение на продукта, услугата или строителството по време на целия им жизнен цикъл, при условие че стойността им може да бъде определена и проверена; тези разходи могат да бъдат свързани с емисии на парникови газове и други вредни емисии или със смекчаване на последиците от изменението на климата.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lang w:val="bg-BG"/>
              </w:rPr>
              <w:t>Пълно</w:t>
            </w:r>
          </w:p>
        </w:tc>
      </w:tr>
      <w:tr w:rsidR="00AB062A">
        <w:trPr>
          <w:trHeight w:val="3036"/>
        </w:trPr>
        <w:tc>
          <w:tcPr>
            <w:tcW w:w="603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Когато възлагащите органи оценяват разходите чрез подхода на оценката на разходите за целия жизнен цикъл, те посочват в документацията за обществената поръчка данните, които трябва да бъдат представени от оферентите, и метода, който ще използват за определяне на разходите за целия жизнен цикъл въз основа на тези данни.</w:t>
            </w:r>
          </w:p>
          <w:p w:rsidR="00AB062A" w:rsidRDefault="008D3BE8">
            <w:pPr>
              <w:jc w:val="both"/>
              <w:rPr>
                <w:lang w:val="bg-BG"/>
              </w:rPr>
            </w:pPr>
            <w:r>
              <w:rPr>
                <w:lang w:val="bg-BG"/>
              </w:rPr>
              <w:t>Използваният метод за оценка на разходите, дължащи се на външни екологични фактори, трябва да отговаря на всички посочени по-долу условия:</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Чл. </w:t>
            </w:r>
            <w:r>
              <w:rPr>
                <w:b/>
              </w:rPr>
              <w:t>71</w:t>
            </w:r>
            <w:r>
              <w:rPr>
                <w:b/>
                <w:lang w:val="bg-BG"/>
              </w:rPr>
              <w:t>, ал. 2 и 3 ЗОП</w:t>
            </w: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Чл. 71.</w:t>
            </w:r>
            <w:r>
              <w:rPr>
                <w:lang w:val="bg-BG"/>
              </w:rPr>
              <w:t xml:space="preserve"> (2) Когато възложителите предвиждат оценка на разходите за целия жизнен цикъл, те посочват в документацията за обществената поръчка данните, които трябва да бъдат представени от участниците, и начина за определяне на оценката.</w:t>
            </w:r>
          </w:p>
          <w:p w:rsidR="00AB062A" w:rsidRDefault="008D3BE8">
            <w:pPr>
              <w:jc w:val="both"/>
              <w:rPr>
                <w:lang w:val="bg-BG"/>
              </w:rPr>
            </w:pPr>
            <w:r>
              <w:rPr>
                <w:lang w:val="bg-BG"/>
              </w:rPr>
              <w:t>(3) Когато се оценяват разходи, свързани с екологични фактори, начинът за определяне на тяхната оценка трябва да отговаря на следните условия:</w:t>
            </w:r>
          </w:p>
          <w:p w:rsidR="00AB062A" w:rsidRDefault="008D3BE8">
            <w:pPr>
              <w:jc w:val="both"/>
              <w:rPr>
                <w:lang w:val="bg-BG"/>
              </w:rPr>
            </w:pPr>
            <w:r>
              <w:rPr>
                <w:lang w:val="bg-BG"/>
              </w:rPr>
              <w:t>1. да се основава на недискриминационни критерии и да дава възможност за обективна проверка; когато начинът е разработен за конкретната поръчка, чрез него не следва да се дава необосновано предимство на едни лица и да се поставят други в неравностойно положение;</w:t>
            </w:r>
          </w:p>
          <w:p w:rsidR="00AB062A" w:rsidRDefault="008D3BE8">
            <w:pPr>
              <w:jc w:val="both"/>
              <w:rPr>
                <w:lang w:val="bg-BG"/>
              </w:rPr>
            </w:pPr>
            <w:r>
              <w:rPr>
                <w:lang w:val="bg-BG"/>
              </w:rPr>
              <w:t>2. да е достъпен за всички заинтересовани лица;</w:t>
            </w:r>
          </w:p>
          <w:p w:rsidR="00AB062A" w:rsidRDefault="008D3BE8">
            <w:pPr>
              <w:jc w:val="both"/>
              <w:rPr>
                <w:lang w:val="bg-BG"/>
              </w:rPr>
            </w:pPr>
            <w:r>
              <w:rPr>
                <w:lang w:val="bg-BG"/>
              </w:rPr>
              <w:t>3. изискваните от възложителя данни да могат да бъдат предоставени от страна на участниците при полагане на разумни усилия, включително когато те са от трети страни, които са страна по Споразумението за държавни поръчки (СДП) към Световната търговска организация или са страна по други международни споразумения, с които е обвързан Европейският съюз.</w:t>
            </w:r>
          </w:p>
          <w:p w:rsidR="00AB062A" w:rsidRDefault="00AB062A">
            <w:pPr>
              <w:jc w:val="both"/>
              <w:rPr>
                <w:i/>
                <w:lang w:val="bg-BG"/>
              </w:rPr>
            </w:pPr>
          </w:p>
          <w:p w:rsidR="00AB062A" w:rsidRDefault="00AB062A">
            <w:pPr>
              <w:jc w:val="both"/>
              <w:rPr>
                <w:lang w:val="bg-BG"/>
              </w:rPr>
            </w:pPr>
          </w:p>
        </w:tc>
        <w:tc>
          <w:tcPr>
            <w:tcW w:w="1710" w:type="dxa"/>
            <w:vMerge w:val="restart"/>
            <w:tcBorders>
              <w:top w:val="single" w:sz="4" w:space="0" w:color="auto"/>
              <w:left w:val="single" w:sz="4" w:space="0" w:color="auto"/>
              <w:right w:val="single" w:sz="4" w:space="0" w:color="auto"/>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а) основава се на подлежащи на обективна проверка и недискриминационни критерии. По-специално, когато не е утвърден за редовно или продължително прилагане, методът не дава неоправдано предимство на определени икономически оператори и не ги поставя в неизгодно положение;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tabs>
                <w:tab w:val="left" w:pos="8280"/>
              </w:tabs>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tabs>
                <w:tab w:val="left" w:pos="8280"/>
              </w:tabs>
              <w:jc w:val="both"/>
              <w:rPr>
                <w:lang w:val="bg-BG"/>
              </w:rPr>
            </w:pPr>
          </w:p>
        </w:tc>
        <w:tc>
          <w:tcPr>
            <w:tcW w:w="1710" w:type="dxa"/>
            <w:vMerge/>
            <w:tcBorders>
              <w:left w:val="single" w:sz="4" w:space="0" w:color="auto"/>
              <w:right w:val="single" w:sz="4" w:space="0" w:color="auto"/>
            </w:tcBorders>
          </w:tcPr>
          <w:p w:rsidR="00AB062A" w:rsidRDefault="00AB062A">
            <w:pPr>
              <w:tabs>
                <w:tab w:val="left" w:pos="8280"/>
              </w:tabs>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 достъпен е за всички заинтересовани лица;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в) изискваните данни могат да бъдат предоставени при полагане на разумни усилия от обичайно добросъвестни икономически оператори, включително икономически оператори от трети държави, които са страна по СДП или по други международни споразумения, с които е обвързан Съюзът.</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общ метод за изчисляване на разходите за целия жизнен цикъл придобива задължителен характер съгласно законодателен акт на Съюза, този общ метод се прилага за оценката на разходите по време на жизнения цикъл.</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71, ал. 4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71</w:t>
            </w:r>
            <w:r>
              <w:rPr>
                <w:b/>
                <w:lang w:val="bg-BG"/>
              </w:rPr>
              <w:t>.</w:t>
            </w:r>
            <w:r>
              <w:rPr>
                <w:lang w:val="bg-BG"/>
              </w:rPr>
              <w:t xml:space="preserve"> (</w:t>
            </w:r>
            <w:r w:rsidRPr="005E1B2A">
              <w:rPr>
                <w:lang w:val="bg-BG"/>
              </w:rPr>
              <w:t>4</w:t>
            </w:r>
            <w:r>
              <w:rPr>
                <w:lang w:val="bg-BG"/>
              </w:rPr>
              <w:t>) Когато даден метод за изчисляване на определени разходи за целия жизнен цикъл е задължителен съгласно законодателен акт на Европейския съюз, възложителите са длъжни да използват този метод.</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Списък на такива законодателни актове и, когато е необходимо, на делегираните актове, с които те се допълват, се съдържа в приложение XIII. На Комисията се предоставя правомощието да приема делегирани актове в съответствие с член 87 във връзка с актуализирането на този списък, когато се налага актуализирането му поради приемането на ново законодателство, с което се придава задължителен характер на общ метод, или поради отмяната или изменението на действащи правни актове.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71, ал. 5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 xml:space="preserve">Чл. </w:t>
            </w:r>
            <w:r w:rsidRPr="005E1B2A">
              <w:rPr>
                <w:b/>
                <w:lang w:val="bg-BG"/>
              </w:rPr>
              <w:t>71</w:t>
            </w:r>
            <w:r>
              <w:rPr>
                <w:b/>
                <w:lang w:val="bg-BG"/>
              </w:rPr>
              <w:t>.</w:t>
            </w:r>
            <w:r>
              <w:rPr>
                <w:lang w:val="bg-BG"/>
              </w:rPr>
              <w:t xml:space="preserve"> (</w:t>
            </w:r>
            <w:r w:rsidRPr="005E1B2A">
              <w:rPr>
                <w:lang w:val="bg-BG"/>
              </w:rPr>
              <w:t>5</w:t>
            </w:r>
            <w:r>
              <w:rPr>
                <w:lang w:val="bg-BG"/>
              </w:rPr>
              <w:t xml:space="preserve">) </w:t>
            </w:r>
            <w:r w:rsidRPr="005E1B2A">
              <w:rPr>
                <w:lang w:val="bg-BG"/>
              </w:rPr>
              <w:t>В случаите по чл. 47, ал. 6, т. 2, когато енергийните аспекти и въздействието върху околната среда са представени в парично изражение, за изчисляване на определени разходи за целия жизнен цикъл на пътните превозни средства възложителите прилагат методиката, определена с наредба на министъра на транспорта, информационните технологии и съобщенията.</w:t>
            </w:r>
          </w:p>
          <w:p w:rsidR="00AB062A" w:rsidRDefault="00AB062A">
            <w:pPr>
              <w:jc w:val="both"/>
              <w:rPr>
                <w:i/>
                <w:lang w:val="bg-BG"/>
              </w:rPr>
            </w:pPr>
          </w:p>
          <w:p w:rsidR="00AB062A" w:rsidRPr="005E1B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69</w:t>
            </w:r>
          </w:p>
          <w:p w:rsidR="00AB062A" w:rsidRDefault="008D3BE8">
            <w:pPr>
              <w:jc w:val="both"/>
              <w:rPr>
                <w:lang w:val="bg-BG"/>
              </w:rPr>
            </w:pPr>
            <w:r>
              <w:rPr>
                <w:b/>
                <w:lang w:val="bg-BG"/>
              </w:rPr>
              <w:t>Необичайно ниски оферти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rsidRPr="00911BE4">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изискват от икономическите оператори да обяснят предложената в офертата цена или разходи, когато офертите изглеждат необичайно ниски спрямо строителството, доставките или услугите.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72, ал. 1 ЗОП</w:t>
            </w:r>
          </w:p>
        </w:tc>
        <w:tc>
          <w:tcPr>
            <w:tcW w:w="5040" w:type="dxa"/>
            <w:tcBorders>
              <w:top w:val="single" w:sz="4" w:space="0" w:color="000000"/>
              <w:left w:val="single" w:sz="4" w:space="0" w:color="000000"/>
              <w:bottom w:val="single" w:sz="4" w:space="0" w:color="000000"/>
              <w:right w:val="single" w:sz="4" w:space="0" w:color="000000"/>
            </w:tcBorders>
          </w:tcPr>
          <w:p w:rsidR="00911BE4" w:rsidRDefault="008D3BE8">
            <w:pPr>
              <w:jc w:val="both"/>
              <w:rPr>
                <w:lang w:val="bg-BG"/>
              </w:rPr>
            </w:pPr>
            <w:r>
              <w:rPr>
                <w:b/>
                <w:lang w:val="bg-BG"/>
              </w:rPr>
              <w:t xml:space="preserve">Чл. </w:t>
            </w:r>
            <w:r w:rsidRPr="005E1B2A">
              <w:rPr>
                <w:b/>
                <w:lang w:val="bg-BG"/>
              </w:rPr>
              <w:t>72</w:t>
            </w:r>
            <w:r>
              <w:rPr>
                <w:b/>
                <w:lang w:val="bg-BG"/>
              </w:rPr>
              <w:t>.</w:t>
            </w:r>
            <w:r>
              <w:rPr>
                <w:lang w:val="bg-BG"/>
              </w:rPr>
              <w:t xml:space="preserve"> (1)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rPr>
          <w:trHeight w:val="363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Обясненията по параграф 1 могат да се отнасят по-специално до:</w:t>
            </w:r>
          </w:p>
          <w:p w:rsidR="00AB062A" w:rsidRDefault="008D3BE8">
            <w:pPr>
              <w:jc w:val="both"/>
              <w:rPr>
                <w:lang w:val="bg-BG"/>
              </w:rPr>
            </w:pPr>
            <w:r>
              <w:rPr>
                <w:lang w:val="bg-BG"/>
              </w:rPr>
              <w:t>а) икономическите характеристики на производствения процес, на предоставяните услуги или на строителния метод;</w:t>
            </w:r>
          </w:p>
          <w:p w:rsidR="00AB062A" w:rsidRDefault="008D3BE8">
            <w:pPr>
              <w:jc w:val="both"/>
              <w:rPr>
                <w:lang w:val="bg-BG"/>
              </w:rPr>
            </w:pPr>
            <w:r>
              <w:rPr>
                <w:lang w:val="bg-BG"/>
              </w:rPr>
              <w:t>б) избраните технически решения или наличието на изключително благоприятни условия за оферента за предоставянето на продуктите или услугите или за изпълнението на строителството;</w:t>
            </w:r>
          </w:p>
          <w:p w:rsidR="00AB062A" w:rsidRDefault="008D3BE8">
            <w:pPr>
              <w:jc w:val="both"/>
              <w:rPr>
                <w:lang w:val="bg-BG"/>
              </w:rPr>
            </w:pPr>
            <w:r>
              <w:rPr>
                <w:lang w:val="bg-BG"/>
              </w:rPr>
              <w:t>в) оригиналното решение, предложено от оферента по отношение на строителството, доставките или услугите;</w:t>
            </w:r>
          </w:p>
          <w:p w:rsidR="00AB062A" w:rsidRDefault="008D3BE8">
            <w:pPr>
              <w:jc w:val="both"/>
              <w:rPr>
                <w:lang w:val="bg-BG"/>
              </w:rPr>
            </w:pPr>
            <w:r>
              <w:rPr>
                <w:lang w:val="bg-BG"/>
              </w:rPr>
              <w:t>г) спазването на задълженията по член 18, параграф 2;</w:t>
            </w:r>
          </w:p>
          <w:p w:rsidR="00AB062A" w:rsidRDefault="008D3BE8">
            <w:pPr>
              <w:jc w:val="both"/>
              <w:rPr>
                <w:lang w:val="bg-BG"/>
              </w:rPr>
            </w:pPr>
            <w:r>
              <w:rPr>
                <w:lang w:val="bg-BG"/>
              </w:rPr>
              <w:t>д) спазването на задълженията по член 71;</w:t>
            </w:r>
          </w:p>
          <w:p w:rsidR="00AB062A" w:rsidRDefault="008D3BE8">
            <w:pPr>
              <w:jc w:val="both"/>
              <w:rPr>
                <w:lang w:val="bg-BG"/>
              </w:rPr>
            </w:pPr>
            <w:r>
              <w:rPr>
                <w:lang w:val="bg-BG"/>
              </w:rPr>
              <w:t>е) възможността оферентът да получи държавна помощ.</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72,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10 и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72</w:t>
            </w:r>
            <w:r>
              <w:rPr>
                <w:b/>
                <w:lang w:val="bg-BG"/>
              </w:rPr>
              <w:t>.</w:t>
            </w:r>
            <w:r>
              <w:rPr>
                <w:lang w:val="bg-BG"/>
              </w:rPr>
              <w:t xml:space="preserve"> (2) Обосновката по ал. 1 може да се отнася до:</w:t>
            </w:r>
          </w:p>
          <w:p w:rsidR="00AB062A" w:rsidRDefault="008D3BE8">
            <w:pPr>
              <w:jc w:val="both"/>
              <w:rPr>
                <w:lang w:val="bg-BG"/>
              </w:rPr>
            </w:pPr>
            <w:r>
              <w:rPr>
                <w:lang w:val="bg-BG"/>
              </w:rPr>
              <w:t>1. икономическите особености на производствения процес, на предоставяните услуги или на строителния метод;</w:t>
            </w:r>
          </w:p>
          <w:p w:rsidR="00AB062A" w:rsidRDefault="008D3BE8">
            <w:pPr>
              <w:jc w:val="both"/>
              <w:rPr>
                <w:lang w:val="bg-BG"/>
              </w:rPr>
            </w:pPr>
            <w:r>
              <w:rPr>
                <w:lang w:val="bg-BG"/>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AB062A" w:rsidRDefault="008D3BE8">
            <w:pPr>
              <w:jc w:val="both"/>
              <w:rPr>
                <w:lang w:val="bg-BG"/>
              </w:rPr>
            </w:pPr>
            <w:r>
              <w:rPr>
                <w:lang w:val="bg-BG"/>
              </w:rPr>
              <w:t>3. оригиналност на предложеното от участника решение по отношение на строителството, доставките или услугите;</w:t>
            </w:r>
          </w:p>
          <w:p w:rsidR="00AB062A" w:rsidRDefault="008D3BE8">
            <w:pPr>
              <w:jc w:val="both"/>
              <w:rPr>
                <w:lang w:val="bg-BG"/>
              </w:rPr>
            </w:pPr>
            <w:r>
              <w:rPr>
                <w:lang w:val="bg-BG"/>
              </w:rPr>
              <w:t>4. спазването на задълженията по чл. 115;</w:t>
            </w:r>
          </w:p>
          <w:p w:rsidR="00AB062A" w:rsidRDefault="008D3BE8">
            <w:pPr>
              <w:jc w:val="both"/>
              <w:rPr>
                <w:lang w:val="bg-BG"/>
              </w:rPr>
            </w:pPr>
            <w:r>
              <w:rPr>
                <w:lang w:val="bg-BG"/>
              </w:rPr>
              <w:t>5. възможността участникът да получи държавна помощ.</w:t>
            </w:r>
          </w:p>
          <w:p w:rsidR="00AB062A" w:rsidRDefault="00AB062A">
            <w:pPr>
              <w:jc w:val="both"/>
              <w:rPr>
                <w:b/>
                <w:lang w:val="bg-BG"/>
              </w:rPr>
            </w:pPr>
          </w:p>
          <w:p w:rsidR="00AB062A" w:rsidRDefault="008D3BE8">
            <w:pPr>
              <w:jc w:val="both"/>
              <w:rPr>
                <w:lang w:val="bg-BG"/>
              </w:rPr>
            </w:pPr>
            <w:r>
              <w:rPr>
                <w:b/>
                <w:lang w:val="bg-BG"/>
              </w:rPr>
              <w:t>Чл. 22.</w:t>
            </w:r>
            <w:r>
              <w:rPr>
                <w:lang w:val="bg-BG"/>
              </w:rPr>
              <w:t xml:space="preserve"> (10) 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При провеждане на електронен конкурс обосновката се представя в електронната платформа, на която се провежда електронният конкурс.</w:t>
            </w:r>
          </w:p>
          <w:p w:rsidR="00AB062A" w:rsidRDefault="008D3BE8">
            <w:pPr>
              <w:jc w:val="both"/>
              <w:rPr>
                <w:lang w:val="bg-BG"/>
              </w:rPr>
            </w:pPr>
            <w:r>
              <w:rPr>
                <w:lang w:val="bg-BG"/>
              </w:rPr>
              <w:t>(11) Комисията може да приеме писмената обосновка, когато са посочени обективни обстоятелства, свързани със:</w:t>
            </w:r>
          </w:p>
          <w:p w:rsidR="00AB062A" w:rsidRDefault="008D3BE8">
            <w:pPr>
              <w:jc w:val="both"/>
              <w:rPr>
                <w:lang w:val="bg-BG"/>
              </w:rPr>
            </w:pPr>
            <w:r>
              <w:rPr>
                <w:lang w:val="bg-BG"/>
              </w:rPr>
              <w:t xml:space="preserve"> 1. оригинално решение за изпълнение на дейността;</w:t>
            </w:r>
          </w:p>
          <w:p w:rsidR="00AB062A" w:rsidRDefault="008D3BE8">
            <w:pPr>
              <w:jc w:val="both"/>
              <w:rPr>
                <w:lang w:val="bg-BG"/>
              </w:rPr>
            </w:pPr>
            <w:r>
              <w:rPr>
                <w:lang w:val="bg-BG"/>
              </w:rPr>
              <w:t xml:space="preserve"> 2. предложеното техническо решение;</w:t>
            </w:r>
          </w:p>
          <w:p w:rsidR="00AB062A" w:rsidRDefault="008D3BE8">
            <w:pPr>
              <w:jc w:val="both"/>
              <w:rPr>
                <w:lang w:val="bg-BG"/>
              </w:rPr>
            </w:pPr>
            <w:r>
              <w:rPr>
                <w:lang w:val="bg-BG"/>
              </w:rPr>
              <w:t xml:space="preserve"> 3. наличието на изключително благоприятни условия за участника;</w:t>
            </w:r>
          </w:p>
          <w:p w:rsidR="00AB062A" w:rsidRDefault="008D3BE8">
            <w:pPr>
              <w:jc w:val="both"/>
              <w:rPr>
                <w:lang w:val="bg-BG"/>
              </w:rPr>
            </w:pPr>
            <w:r>
              <w:rPr>
                <w:lang w:val="bg-BG"/>
              </w:rPr>
              <w:t xml:space="preserve"> 4. икономичност при изпълнение на дейността.</w:t>
            </w: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Възлагащият орган прави оценка на предоставената информация, като се консултира с оферента. Той може да отхвърли офертата само когато представените доказателства не съставляват достатъчно основание за предложените ниски цена или разходи, като се отчитат елементите по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72, ал. 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11 и 12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72</w:t>
            </w:r>
            <w:r>
              <w:rPr>
                <w:b/>
                <w:lang w:val="bg-BG"/>
              </w:rPr>
              <w:t>.</w:t>
            </w:r>
            <w:r>
              <w:rPr>
                <w:lang w:val="bg-BG"/>
              </w:rPr>
              <w:t xml:space="preserve"> (</w:t>
            </w:r>
            <w:r w:rsidRPr="005E1B2A">
              <w:rPr>
                <w:lang w:val="bg-BG"/>
              </w:rPr>
              <w:t>3</w:t>
            </w:r>
            <w:r>
              <w:rPr>
                <w:lang w:val="bg-BG"/>
              </w:rPr>
              <w:t>) 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AB062A" w:rsidRDefault="00AB062A">
            <w:pPr>
              <w:jc w:val="both"/>
              <w:rPr>
                <w:b/>
                <w:lang w:val="bg-BG"/>
              </w:rPr>
            </w:pPr>
          </w:p>
          <w:p w:rsidR="00AB062A" w:rsidRDefault="008D3BE8">
            <w:pPr>
              <w:jc w:val="both"/>
              <w:rPr>
                <w:lang w:val="bg-BG"/>
              </w:rPr>
            </w:pPr>
            <w:r>
              <w:rPr>
                <w:b/>
                <w:lang w:val="bg-BG"/>
              </w:rPr>
              <w:t>Чл. 22.</w:t>
            </w:r>
            <w:r>
              <w:rPr>
                <w:lang w:val="bg-BG"/>
              </w:rPr>
              <w:t xml:space="preserve"> (11) Комисията може да приеме писмената обосновка, когато са посочени обективни обстоятелства, свързани със:</w:t>
            </w:r>
          </w:p>
          <w:p w:rsidR="00AB062A" w:rsidRDefault="008D3BE8">
            <w:pPr>
              <w:jc w:val="both"/>
              <w:rPr>
                <w:lang w:val="bg-BG"/>
              </w:rPr>
            </w:pPr>
            <w:r>
              <w:rPr>
                <w:lang w:val="bg-BG"/>
              </w:rPr>
              <w:t xml:space="preserve"> 1. оригинално решение за изпълнение на дейността;</w:t>
            </w:r>
          </w:p>
          <w:p w:rsidR="00AB062A" w:rsidRDefault="008D3BE8">
            <w:pPr>
              <w:jc w:val="both"/>
              <w:rPr>
                <w:lang w:val="bg-BG"/>
              </w:rPr>
            </w:pPr>
            <w:r>
              <w:rPr>
                <w:lang w:val="bg-BG"/>
              </w:rPr>
              <w:t xml:space="preserve"> 2. предложеното техническо решение;</w:t>
            </w:r>
          </w:p>
          <w:p w:rsidR="00AB062A" w:rsidRDefault="008D3BE8">
            <w:pPr>
              <w:jc w:val="both"/>
              <w:rPr>
                <w:lang w:val="bg-BG"/>
              </w:rPr>
            </w:pPr>
            <w:r>
              <w:rPr>
                <w:lang w:val="bg-BG"/>
              </w:rPr>
              <w:t xml:space="preserve"> 3. наличието на изключително благоприятни условия за участника;</w:t>
            </w:r>
          </w:p>
          <w:p w:rsidR="00AB062A" w:rsidRDefault="008D3BE8">
            <w:pPr>
              <w:jc w:val="both"/>
              <w:rPr>
                <w:lang w:val="bg-BG"/>
              </w:rPr>
            </w:pPr>
            <w:r>
              <w:rPr>
                <w:lang w:val="bg-BG"/>
              </w:rPr>
              <w:t xml:space="preserve"> 4. икономичност при изпълнение на дейността. </w:t>
            </w:r>
          </w:p>
          <w:p w:rsidR="00AB062A" w:rsidRDefault="008D3BE8">
            <w:pPr>
              <w:jc w:val="both"/>
              <w:rPr>
                <w:lang w:val="bg-BG"/>
              </w:rPr>
            </w:pPr>
            <w:r>
              <w:rPr>
                <w:lang w:val="bg-BG"/>
              </w:rPr>
              <w:t>(12)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отхвърлят офертата, когато са установили, че тя е необичайно ниска, защото не отговаря на приложимите задължения, посочени в член 18,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72, ал.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11 и 12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72</w:t>
            </w:r>
            <w:r>
              <w:rPr>
                <w:b/>
                <w:lang w:val="bg-BG"/>
              </w:rPr>
              <w:t>.</w:t>
            </w:r>
            <w:r>
              <w:rPr>
                <w:lang w:val="bg-BG"/>
              </w:rPr>
              <w:t xml:space="preserve"> (</w:t>
            </w:r>
            <w:r w:rsidRPr="005E1B2A">
              <w:rPr>
                <w:lang w:val="bg-BG"/>
              </w:rPr>
              <w:t>4</w:t>
            </w:r>
            <w:r>
              <w:rPr>
                <w:lang w:val="bg-BG"/>
              </w:rPr>
              <w:t>) 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AB062A" w:rsidRDefault="00AB062A">
            <w:pPr>
              <w:jc w:val="both"/>
              <w:rPr>
                <w:b/>
                <w:lang w:val="bg-BG"/>
              </w:rPr>
            </w:pPr>
          </w:p>
          <w:p w:rsidR="00AB062A" w:rsidRDefault="008D3BE8">
            <w:pPr>
              <w:jc w:val="both"/>
              <w:rPr>
                <w:lang w:val="bg-BG"/>
              </w:rPr>
            </w:pPr>
            <w:r>
              <w:rPr>
                <w:b/>
                <w:lang w:val="bg-BG"/>
              </w:rPr>
              <w:t>Чл. 22.</w:t>
            </w:r>
            <w:r>
              <w:rPr>
                <w:lang w:val="bg-BG"/>
              </w:rPr>
              <w:t xml:space="preserve"> (11) Комисията може да приеме писмената обосновка, когато са посочени обективни обстоятелства, свързани със:</w:t>
            </w:r>
          </w:p>
          <w:p w:rsidR="00AB062A" w:rsidRDefault="008D3BE8">
            <w:pPr>
              <w:jc w:val="both"/>
              <w:rPr>
                <w:lang w:val="bg-BG"/>
              </w:rPr>
            </w:pPr>
            <w:r>
              <w:rPr>
                <w:lang w:val="bg-BG"/>
              </w:rPr>
              <w:t xml:space="preserve"> 1. оригинално решение за изпълнение на дейността;</w:t>
            </w:r>
          </w:p>
          <w:p w:rsidR="00AB062A" w:rsidRDefault="008D3BE8">
            <w:pPr>
              <w:jc w:val="both"/>
              <w:rPr>
                <w:lang w:val="bg-BG"/>
              </w:rPr>
            </w:pPr>
            <w:r>
              <w:rPr>
                <w:lang w:val="bg-BG"/>
              </w:rPr>
              <w:t xml:space="preserve"> 2. предложеното техническо решение;</w:t>
            </w:r>
          </w:p>
          <w:p w:rsidR="00AB062A" w:rsidRDefault="008D3BE8">
            <w:pPr>
              <w:jc w:val="both"/>
              <w:rPr>
                <w:lang w:val="bg-BG"/>
              </w:rPr>
            </w:pPr>
            <w:r>
              <w:rPr>
                <w:lang w:val="bg-BG"/>
              </w:rPr>
              <w:t xml:space="preserve"> 3. наличието на изключително благоприятни условия за участника;</w:t>
            </w:r>
          </w:p>
          <w:p w:rsidR="00AB062A" w:rsidRDefault="008D3BE8">
            <w:pPr>
              <w:jc w:val="both"/>
              <w:rPr>
                <w:lang w:val="bg-BG"/>
              </w:rPr>
            </w:pPr>
            <w:r>
              <w:rPr>
                <w:lang w:val="bg-BG"/>
              </w:rPr>
              <w:t xml:space="preserve"> 4. икономичност при изпълнение на дейността. </w:t>
            </w:r>
          </w:p>
          <w:p w:rsidR="00AB062A" w:rsidRDefault="008D3BE8">
            <w:pPr>
              <w:jc w:val="both"/>
              <w:rPr>
                <w:lang w:val="bg-BG"/>
              </w:rPr>
            </w:pPr>
            <w:r>
              <w:rPr>
                <w:lang w:val="bg-BG"/>
              </w:rPr>
              <w:t>(12)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Когато възлагащ орган установи, че дадена оферта е необичайно ниска, защото оферентът е получил държавна помощ, тази оферта може да бъде отхвърлена единствено на това основание само след консултация с оферента, при която последният не може да докаже в достатъчен срок, определен от възлагащия орган, че въпросната помощ е съвместима с вътрешния пазар по смисъла на член 107 ДФЕС. Когато възлагащият орган отхвърли оферта при тези обстоятелства, той информира Комисията за това.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72, ал. 5 и 8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22, ал. 11 и 12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72</w:t>
            </w:r>
            <w:r>
              <w:rPr>
                <w:b/>
                <w:lang w:val="bg-BG"/>
              </w:rPr>
              <w:t>.</w:t>
            </w:r>
            <w:r>
              <w:rPr>
                <w:lang w:val="bg-BG"/>
              </w:rPr>
              <w:t xml:space="preserve"> (5) 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AB062A" w:rsidRDefault="008D3BE8">
            <w:pPr>
              <w:jc w:val="both"/>
              <w:rPr>
                <w:lang w:val="bg-BG"/>
              </w:rPr>
            </w:pPr>
            <w:r>
              <w:rPr>
                <w:lang w:val="bg-BG"/>
              </w:rPr>
              <w:t xml:space="preserve">(8) </w:t>
            </w:r>
            <w:r w:rsidRPr="005E1B2A">
              <w:rPr>
                <w:lang w:val="bg-BG"/>
              </w:rPr>
              <w:t>Възложителите са длъжни да уведомяват Европейската комисия за всички случаи по ал. 5, установени в процедури по чл. 18, ал. 1, т. 1 - 11.</w:t>
            </w:r>
          </w:p>
          <w:p w:rsidR="00AB062A" w:rsidRDefault="008D3BE8">
            <w:pPr>
              <w:jc w:val="both"/>
              <w:rPr>
                <w:b/>
                <w:i/>
                <w:shd w:val="clear" w:color="auto" w:fill="FEFEFE"/>
                <w:lang w:val="bg-BG"/>
              </w:rPr>
            </w:pPr>
            <w:r w:rsidRPr="005E1B2A">
              <w:rPr>
                <w:b/>
                <w:i/>
                <w:color w:val="202122"/>
                <w:shd w:val="clear" w:color="auto" w:fill="FFFFFF"/>
                <w:lang w:val="bg-BG"/>
              </w:rPr>
              <w:t>§</w:t>
            </w:r>
            <w:r w:rsidR="00674594">
              <w:rPr>
                <w:b/>
                <w:i/>
                <w:color w:val="202122"/>
                <w:shd w:val="clear" w:color="auto" w:fill="FFFFFF"/>
                <w:lang w:val="bg-BG"/>
              </w:rPr>
              <w:t>15</w:t>
            </w:r>
            <w:r>
              <w:rPr>
                <w:b/>
                <w:i/>
                <w:color w:val="202122"/>
                <w:shd w:val="clear" w:color="auto" w:fill="FFFFFF"/>
                <w:lang w:val="bg-BG"/>
              </w:rPr>
              <w:t>.</w:t>
            </w:r>
            <w:r>
              <w:rPr>
                <w:b/>
                <w:i/>
                <w:shd w:val="clear" w:color="auto" w:fill="FEFEFE"/>
                <w:lang w:val="bg-BG"/>
              </w:rPr>
              <w:t xml:space="preserve"> В чл. 72 се правят следните изменения и допълнения:</w:t>
            </w:r>
          </w:p>
          <w:p w:rsidR="00AB062A" w:rsidRDefault="008D3BE8">
            <w:pPr>
              <w:jc w:val="both"/>
              <w:rPr>
                <w:b/>
                <w:i/>
                <w:shd w:val="clear" w:color="auto" w:fill="FEFEFE"/>
                <w:lang w:val="bg-BG"/>
              </w:rPr>
            </w:pPr>
            <w:r>
              <w:rPr>
                <w:b/>
                <w:i/>
                <w:shd w:val="clear" w:color="auto" w:fill="FEFEFE"/>
                <w:lang w:val="bg-BG"/>
              </w:rPr>
              <w:t>2. Досегашните ал. 7 и 8 стават съответно ал. 8 и 9.</w:t>
            </w:r>
          </w:p>
          <w:p w:rsidR="00AB062A" w:rsidRDefault="00AB062A">
            <w:pPr>
              <w:jc w:val="both"/>
              <w:rPr>
                <w:lang w:val="bg-BG"/>
              </w:rPr>
            </w:pPr>
          </w:p>
          <w:p w:rsidR="00AB062A" w:rsidRDefault="008D3BE8">
            <w:pPr>
              <w:jc w:val="both"/>
              <w:rPr>
                <w:lang w:val="bg-BG"/>
              </w:rPr>
            </w:pPr>
            <w:r>
              <w:rPr>
                <w:b/>
                <w:lang w:val="bg-BG"/>
              </w:rPr>
              <w:t>Чл. 22.</w:t>
            </w:r>
            <w:r>
              <w:rPr>
                <w:lang w:val="bg-BG"/>
              </w:rPr>
              <w:t xml:space="preserve"> (11) Комисията може да приеме писмената обосновка, когато са посочени обективни обстоятелства, свързани със:</w:t>
            </w:r>
          </w:p>
          <w:p w:rsidR="00AB062A" w:rsidRDefault="008D3BE8">
            <w:pPr>
              <w:jc w:val="both"/>
              <w:rPr>
                <w:lang w:val="bg-BG"/>
              </w:rPr>
            </w:pPr>
            <w:r>
              <w:rPr>
                <w:lang w:val="bg-BG"/>
              </w:rPr>
              <w:t xml:space="preserve"> 1. оригинално решение за изпълнение на дейността;</w:t>
            </w:r>
          </w:p>
          <w:p w:rsidR="00AB062A" w:rsidRDefault="008D3BE8">
            <w:pPr>
              <w:jc w:val="both"/>
              <w:rPr>
                <w:lang w:val="bg-BG"/>
              </w:rPr>
            </w:pPr>
            <w:r>
              <w:rPr>
                <w:lang w:val="bg-BG"/>
              </w:rPr>
              <w:t xml:space="preserve"> 2. предложеното техническо решение;</w:t>
            </w:r>
          </w:p>
          <w:p w:rsidR="00AB062A" w:rsidRDefault="008D3BE8">
            <w:pPr>
              <w:jc w:val="both"/>
              <w:rPr>
                <w:lang w:val="bg-BG"/>
              </w:rPr>
            </w:pPr>
            <w:r>
              <w:rPr>
                <w:lang w:val="bg-BG"/>
              </w:rPr>
              <w:t xml:space="preserve"> 3. наличието на изключително благоприятни условия за участника;</w:t>
            </w:r>
          </w:p>
          <w:p w:rsidR="00AB062A" w:rsidRDefault="008D3BE8">
            <w:pPr>
              <w:jc w:val="both"/>
              <w:rPr>
                <w:lang w:val="bg-BG"/>
              </w:rPr>
            </w:pPr>
            <w:r>
              <w:rPr>
                <w:lang w:val="bg-BG"/>
              </w:rPr>
              <w:t xml:space="preserve"> 4. икономичност при изпълнение на дейността. </w:t>
            </w:r>
          </w:p>
          <w:p w:rsidR="00AB062A" w:rsidRDefault="008D3BE8">
            <w:pPr>
              <w:jc w:val="both"/>
              <w:rPr>
                <w:lang w:val="bg-BG"/>
              </w:rPr>
            </w:pPr>
            <w:r>
              <w:rPr>
                <w:lang w:val="bg-BG"/>
              </w:rPr>
              <w:t>(12)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При поискване държавите членки предоставят на други държави членки по линия на административното сътрудничество всяка информация, с която разполагат, като законови и подзаконови разпоредби, общоприложими колективни споразумения или национални технически стандарти, отнасящи се до доказателствата и документите, представени във връзка с изброените в параграф 2 данни.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72, ал. 8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72</w:t>
            </w:r>
            <w:r>
              <w:rPr>
                <w:b/>
                <w:lang w:val="bg-BG"/>
              </w:rPr>
              <w:t>.</w:t>
            </w:r>
            <w:r>
              <w:rPr>
                <w:lang w:val="bg-BG"/>
              </w:rPr>
              <w:t xml:space="preserve"> (</w:t>
            </w:r>
            <w:r>
              <w:rPr>
                <w:iCs/>
                <w:lang w:val="bg-BG"/>
              </w:rPr>
              <w:t>8</w:t>
            </w:r>
            <w:r>
              <w:rPr>
                <w:lang w:val="bg-BG"/>
              </w:rPr>
              <w:t xml:space="preserve">) </w:t>
            </w:r>
            <w:r w:rsidRPr="005E1B2A">
              <w:rPr>
                <w:lang w:val="bg-BG"/>
              </w:rPr>
              <w:t>Всички органи са длъжни при поискване и в рамките на своята компетентност да предоставят на възложителите, включително от други държави членки, информация, свързана със законови и подзаконови разпоредби, приложими колективни споразумения или национални технически стандарти, отнасящи се до доказателствата и документите, представени във връзка с данните по ал. 2.</w:t>
            </w:r>
          </w:p>
          <w:p w:rsidR="00AB062A" w:rsidRDefault="008D3BE8">
            <w:pPr>
              <w:jc w:val="both"/>
              <w:rPr>
                <w:b/>
                <w:i/>
                <w:shd w:val="clear" w:color="auto" w:fill="FEFEFE"/>
                <w:lang w:val="bg-BG"/>
              </w:rPr>
            </w:pPr>
            <w:r w:rsidRPr="005E1B2A">
              <w:rPr>
                <w:b/>
                <w:i/>
                <w:color w:val="202122"/>
                <w:shd w:val="clear" w:color="auto" w:fill="FFFFFF"/>
                <w:lang w:val="bg-BG"/>
              </w:rPr>
              <w:t>§</w:t>
            </w:r>
            <w:r>
              <w:rPr>
                <w:b/>
                <w:i/>
                <w:color w:val="202122"/>
                <w:shd w:val="clear" w:color="auto" w:fill="FFFFFF"/>
                <w:lang w:val="bg-BG"/>
              </w:rPr>
              <w:t>1</w:t>
            </w:r>
            <w:r w:rsidR="00EA4F4D">
              <w:rPr>
                <w:b/>
                <w:i/>
                <w:color w:val="202122"/>
                <w:shd w:val="clear" w:color="auto" w:fill="FFFFFF"/>
                <w:lang w:val="bg-BG"/>
              </w:rPr>
              <w:t>5</w:t>
            </w:r>
            <w:r>
              <w:rPr>
                <w:b/>
                <w:i/>
                <w:color w:val="202122"/>
                <w:shd w:val="clear" w:color="auto" w:fill="FFFFFF"/>
                <w:lang w:val="bg-BG"/>
              </w:rPr>
              <w:t>.</w:t>
            </w:r>
            <w:r>
              <w:rPr>
                <w:b/>
                <w:i/>
                <w:shd w:val="clear" w:color="auto" w:fill="FEFEFE"/>
                <w:lang w:val="bg-BG"/>
              </w:rPr>
              <w:t xml:space="preserve"> В чл. 72 се правят следните изменения и допълнения:</w:t>
            </w:r>
          </w:p>
          <w:p w:rsidR="00AB062A" w:rsidRDefault="008D3BE8">
            <w:pPr>
              <w:jc w:val="both"/>
              <w:rPr>
                <w:b/>
                <w:i/>
                <w:shd w:val="clear" w:color="auto" w:fill="FEFEFE"/>
                <w:lang w:val="bg-BG"/>
              </w:rPr>
            </w:pPr>
            <w:r>
              <w:rPr>
                <w:b/>
                <w:i/>
                <w:shd w:val="clear" w:color="auto" w:fill="FEFEFE"/>
                <w:lang w:val="bg-BG"/>
              </w:rPr>
              <w:t>2. Досегашните ал. 7 и 8 стават съответно ал. 8 и 9.</w:t>
            </w:r>
          </w:p>
          <w:p w:rsidR="00AB062A" w:rsidRDefault="00AB062A">
            <w:pPr>
              <w:jc w:val="both"/>
              <w:rPr>
                <w:i/>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25" w:name="_Toc417896883"/>
            <w:r>
              <w:rPr>
                <w:b/>
                <w:bCs/>
                <w:lang w:val="bg-BG"/>
              </w:rPr>
              <w:t>ГЛАВА IV</w:t>
            </w:r>
            <w:bookmarkEnd w:id="25"/>
            <w:r>
              <w:rPr>
                <w:b/>
                <w:bCs/>
                <w:lang w:val="bg-BG"/>
              </w:rPr>
              <w:t xml:space="preserve"> </w:t>
            </w:r>
          </w:p>
          <w:p w:rsidR="00AB062A" w:rsidRDefault="008D3BE8">
            <w:pPr>
              <w:jc w:val="both"/>
              <w:rPr>
                <w:b/>
                <w:lang w:val="bg-BG"/>
              </w:rPr>
            </w:pPr>
            <w:bookmarkStart w:id="26" w:name="_Toc417896884"/>
            <w:r>
              <w:rPr>
                <w:b/>
                <w:lang w:val="bg-BG"/>
              </w:rPr>
              <w:t>Изпълнение на поръчките</w:t>
            </w:r>
            <w:bookmarkEnd w:id="26"/>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377"/>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70</w:t>
            </w:r>
          </w:p>
          <w:p w:rsidR="00AB062A" w:rsidRDefault="008D3BE8">
            <w:pPr>
              <w:jc w:val="both"/>
              <w:rPr>
                <w:lang w:val="bg-BG"/>
              </w:rPr>
            </w:pPr>
            <w:r>
              <w:rPr>
                <w:b/>
                <w:lang w:val="bg-BG"/>
              </w:rPr>
              <w:t>Условия за изпълнение</w:t>
            </w:r>
            <w:r>
              <w:rPr>
                <w:lang w:val="bg-BG"/>
              </w:rPr>
              <w:t xml:space="preserve">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могат да определят специални условия във връзка с изпълнението на обществена поръчка, при условие че те са свързани с предмета на поръчката по смисъла на член 67, параграф 3 и са посочени в поканата за участие в състезателна процедура или в документацията за обществената поръчка. Тези условия могат да включват икономически, свързани с иновациите,екологични, социални или свързани със заетостта съображения.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47, ал. 1 и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Чл. 15, ал. 7 и 8 и чл. 35, ал. 1 и 2</w:t>
            </w:r>
            <w:r>
              <w:rPr>
                <w:lang w:val="bg-BG"/>
              </w:rPr>
              <w:t xml:space="preserve"> </w:t>
            </w:r>
            <w:r>
              <w:rPr>
                <w:b/>
                <w:lang w:val="bg-BG"/>
              </w:rPr>
              <w:t xml:space="preserve">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47</w:t>
            </w:r>
            <w:r>
              <w:rPr>
                <w:b/>
                <w:lang w:val="bg-BG"/>
              </w:rPr>
              <w:t>.</w:t>
            </w:r>
            <w:r>
              <w:rPr>
                <w:lang w:val="bg-BG"/>
              </w:rPr>
              <w:t xml:space="preserve"> (1) Възложителите могат да включат в изискванията за изпълнение на поръчката специални условия, свързани с икономически или социални аспекти на изпълнението, иновациите, опазването на околната среда или със заетостта. </w:t>
            </w:r>
          </w:p>
          <w:p w:rsidR="00AB062A" w:rsidRDefault="008D3BE8">
            <w:pPr>
              <w:jc w:val="both"/>
              <w:rPr>
                <w:lang w:val="bg-BG"/>
              </w:rPr>
            </w:pPr>
            <w:r>
              <w:rPr>
                <w:lang w:val="bg-BG"/>
              </w:rPr>
              <w:t>(2) Условията по ал. 1 трябва да са свързани с предмета на поръчката и да са посочени в обявлението, с което се оповестява откриването на процедурата, или в документацията за обществената поръчка.</w:t>
            </w:r>
          </w:p>
          <w:p w:rsidR="00AB062A" w:rsidRDefault="00AB062A">
            <w:pPr>
              <w:jc w:val="both"/>
              <w:rPr>
                <w:b/>
                <w:lang w:val="bg-BG"/>
              </w:rPr>
            </w:pPr>
          </w:p>
          <w:p w:rsidR="00AB062A" w:rsidRDefault="008D3BE8">
            <w:pPr>
              <w:jc w:val="both"/>
              <w:rPr>
                <w:lang w:val="bg-BG"/>
              </w:rPr>
            </w:pPr>
            <w:r>
              <w:rPr>
                <w:b/>
                <w:lang w:val="bg-BG"/>
              </w:rPr>
              <w:t>Чл. 15.</w:t>
            </w:r>
            <w:r>
              <w:rPr>
                <w:lang w:val="bg-BG"/>
              </w:rPr>
              <w:t xml:space="preserve"> (7) Възложителят може да предвиди допълнителни изисквания за изпълнението на поръчката, свързани с предпазване от увреждане на растителни и животински видове и на техните местообитания, на почвите, водните обекти и елементите на техническата инфраструктура.</w:t>
            </w:r>
          </w:p>
          <w:p w:rsidR="00AB062A" w:rsidRDefault="008D3BE8">
            <w:pPr>
              <w:jc w:val="both"/>
              <w:rPr>
                <w:lang w:val="bg-BG"/>
              </w:rPr>
            </w:pPr>
            <w:r>
              <w:rPr>
                <w:lang w:val="bg-BG"/>
              </w:rPr>
              <w:t>(8) В случаите по ал. 7 при изготвянето на офертата участниците посочват и начина на изпълнение на допълнителните изисквания.</w:t>
            </w:r>
          </w:p>
          <w:p w:rsidR="00AB062A" w:rsidRDefault="008D3BE8">
            <w:pPr>
              <w:jc w:val="both"/>
              <w:rPr>
                <w:lang w:val="bg-BG"/>
              </w:rPr>
            </w:pPr>
            <w:r>
              <w:rPr>
                <w:b/>
                <w:lang w:val="bg-BG"/>
              </w:rPr>
              <w:t>Чл. 35</w:t>
            </w:r>
            <w:r>
              <w:rPr>
                <w:lang w:val="bg-BG"/>
              </w:rPr>
              <w:t>.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8D3BE8">
            <w:pPr>
              <w:jc w:val="both"/>
              <w:rPr>
                <w:lang w:val="bg-BG"/>
              </w:rPr>
            </w:pPr>
            <w:r>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71</w:t>
            </w:r>
          </w:p>
          <w:p w:rsidR="00AB062A" w:rsidRDefault="008D3BE8">
            <w:pPr>
              <w:jc w:val="both"/>
              <w:rPr>
                <w:lang w:val="bg-BG"/>
              </w:rPr>
            </w:pPr>
            <w:r>
              <w:rPr>
                <w:b/>
                <w:lang w:val="bg-BG"/>
              </w:rPr>
              <w:t>Подизпълнители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Компетентните национални органи осигуряват спазването на задълженията по член 18, параграф 2 от страна на подизпълнителите чрез подходящи действия, които действат в рамките на своята отговорност и компетентност.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115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13, ал. 2, чл. 15, ал. 4, чл. 16, ал. 1, чл. 18, ал. 1 и 2, чл. 35, ал. 11 и чл. 40, ал. 6 и 7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 xml:space="preserve">Чл. </w:t>
            </w:r>
            <w:r w:rsidRPr="005E1B2A">
              <w:rPr>
                <w:b/>
                <w:lang w:val="bg-BG"/>
              </w:rPr>
              <w:t>115</w:t>
            </w:r>
            <w:r>
              <w:rPr>
                <w:b/>
                <w:lang w:val="bg-BG"/>
              </w:rPr>
              <w:t>.</w:t>
            </w:r>
            <w:r>
              <w:rPr>
                <w:lang w:val="bg-BG"/>
              </w:rPr>
              <w:t xml:space="preserve">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rsidR="00AB062A" w:rsidRDefault="00AB062A">
            <w:pPr>
              <w:jc w:val="both"/>
              <w:rPr>
                <w:b/>
                <w:lang w:val="bg-BG"/>
              </w:rPr>
            </w:pPr>
          </w:p>
          <w:p w:rsidR="00AB062A" w:rsidRDefault="008D3BE8">
            <w:pPr>
              <w:jc w:val="both"/>
              <w:rPr>
                <w:lang w:val="bg-BG"/>
              </w:rPr>
            </w:pPr>
            <w:r>
              <w:rPr>
                <w:b/>
                <w:lang w:val="bg-BG"/>
              </w:rPr>
              <w:t>Чл. 13.</w:t>
            </w:r>
            <w:r>
              <w:rPr>
                <w:lang w:val="bg-BG"/>
              </w:rPr>
              <w:t xml:space="preserve"> (2)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rsidR="00AB062A" w:rsidRDefault="008D3BE8">
            <w:pPr>
              <w:jc w:val="both"/>
              <w:rPr>
                <w:lang w:val="bg-BG"/>
              </w:rPr>
            </w:pPr>
            <w:r>
              <w:rPr>
                <w:b/>
                <w:lang w:val="bg-BG"/>
              </w:rPr>
              <w:t>Чл. 15.</w:t>
            </w:r>
            <w:r>
              <w:rPr>
                <w:lang w:val="bg-BG"/>
              </w:rPr>
              <w:t xml:space="preserve"> (4) </w:t>
            </w:r>
            <w:r w:rsidRPr="005E1B2A">
              <w:rPr>
                <w:color w:val="000000"/>
                <w:lang w:val="bg-BG"/>
              </w:rPr>
              <w:t>Заповедта за откриване на конкурса съдържа:</w:t>
            </w:r>
          </w:p>
          <w:p w:rsidR="00AB062A" w:rsidRDefault="008D3BE8">
            <w:pPr>
              <w:jc w:val="both"/>
              <w:rPr>
                <w:lang w:val="bg-BG"/>
              </w:rPr>
            </w:pPr>
            <w:r>
              <w:rPr>
                <w:lang w:val="bg-BG"/>
              </w:rPr>
              <w:t>14. информация дали възложителят допуска наемане на подизпълнители от спечелилия конкурса участник;</w:t>
            </w:r>
          </w:p>
          <w:p w:rsidR="00AB062A" w:rsidRDefault="008D3BE8">
            <w:pPr>
              <w:jc w:val="both"/>
              <w:rPr>
                <w:color w:val="000000"/>
                <w:lang w:val="bg-BG"/>
              </w:rPr>
            </w:pPr>
            <w:r>
              <w:rPr>
                <w:b/>
                <w:lang w:val="bg-BG"/>
              </w:rPr>
              <w:t>Чл. 16.</w:t>
            </w:r>
            <w:r>
              <w:rPr>
                <w:lang w:val="bg-BG"/>
              </w:rPr>
              <w:t xml:space="preserve"> (1) </w:t>
            </w:r>
            <w:r w:rsidRPr="005E1B2A">
              <w:rPr>
                <w:color w:val="000000"/>
                <w:lang w:val="bg-BG"/>
              </w:rPr>
              <w:t xml:space="preserve">Документацията за участие в открития електронния конкурс се утвърждава със заповедта по </w:t>
            </w:r>
            <w:r w:rsidRPr="005E1B2A">
              <w:rPr>
                <w:lang w:val="bg-BG"/>
              </w:rPr>
              <w:t xml:space="preserve">чл. 15, ал. 3 </w:t>
            </w:r>
            <w:r w:rsidRPr="005E1B2A">
              <w:rPr>
                <w:color w:val="000000"/>
                <w:lang w:val="bg-BG"/>
              </w:rPr>
              <w:t>и съдържа</w:t>
            </w:r>
            <w:r>
              <w:rPr>
                <w:color w:val="000000"/>
                <w:lang w:val="bg-BG"/>
              </w:rPr>
              <w:t>:</w:t>
            </w:r>
          </w:p>
          <w:p w:rsidR="00AB062A" w:rsidRDefault="008D3BE8">
            <w:pPr>
              <w:jc w:val="both"/>
              <w:rPr>
                <w:lang w:val="bg-BG"/>
              </w:rPr>
            </w:pPr>
            <w:r>
              <w:rPr>
                <w:lang w:val="bg-BG"/>
              </w:rPr>
              <w:t>2. изисквания, на които трябва да отговарят участниците и подизпълнителите;</w:t>
            </w:r>
          </w:p>
          <w:p w:rsidR="00AB062A" w:rsidRDefault="008D3BE8">
            <w:pPr>
              <w:jc w:val="both"/>
              <w:rPr>
                <w:lang w:val="bg-BG"/>
              </w:rPr>
            </w:pPr>
            <w:r>
              <w:rPr>
                <w:b/>
                <w:lang w:val="bg-BG"/>
              </w:rPr>
              <w:t>Чл. 18.</w:t>
            </w:r>
            <w:r>
              <w:rPr>
                <w:lang w:val="bg-BG"/>
              </w:rPr>
              <w:t xml:space="preserve"> (1) Офертата при открития конкурс задължително съдържа:</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3. декларация, че участникът:</w:t>
            </w:r>
          </w:p>
          <w:p w:rsidR="00AB062A" w:rsidRDefault="008D3BE8">
            <w:pPr>
              <w:jc w:val="both"/>
              <w:rPr>
                <w:lang w:val="bg-BG"/>
              </w:rPr>
            </w:pPr>
            <w:r>
              <w:rPr>
                <w:lang w:val="bg-BG"/>
              </w:rPr>
              <w:t xml:space="preserve"> ……</w:t>
            </w:r>
          </w:p>
          <w:p w:rsidR="00AB062A" w:rsidRDefault="008D3BE8">
            <w:pPr>
              <w:jc w:val="both"/>
              <w:rPr>
                <w:lang w:val="bg-BG"/>
              </w:rPr>
            </w:pPr>
            <w:r>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rsidR="00AB062A" w:rsidRDefault="008D3BE8">
            <w:pPr>
              <w:jc w:val="both"/>
              <w:rPr>
                <w:lang w:val="bg-BG"/>
              </w:rPr>
            </w:pPr>
            <w:r>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8D3BE8">
            <w:pPr>
              <w:jc w:val="both"/>
              <w:rPr>
                <w:lang w:val="bg-BG"/>
              </w:rPr>
            </w:pPr>
            <w:r>
              <w:rPr>
                <w:b/>
                <w:lang w:val="bg-BG"/>
              </w:rPr>
              <w:t>Чл. 35.</w:t>
            </w:r>
            <w:r>
              <w:rPr>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AB062A" w:rsidRDefault="008D3BE8">
            <w:pPr>
              <w:jc w:val="both"/>
              <w:rPr>
                <w:lang w:val="bg-BG"/>
              </w:rPr>
            </w:pPr>
            <w:r>
              <w:rPr>
                <w:b/>
                <w:lang w:val="bg-BG"/>
              </w:rPr>
              <w:t>Чл. 40.</w:t>
            </w:r>
            <w:r>
              <w:rPr>
                <w:lang w:val="bg-BG"/>
              </w:rPr>
              <w:t xml:space="preserve"> (6) При сключване на дългосрочен договор за възлагане на дейности се допуска наемане на подизпълнител/и от спечелилия процедурата участник.</w:t>
            </w:r>
          </w:p>
          <w:p w:rsidR="00AB062A" w:rsidRDefault="008D3BE8">
            <w:pPr>
              <w:jc w:val="both"/>
              <w:rPr>
                <w:lang w:val="bg-BG"/>
              </w:rPr>
            </w:pPr>
            <w:r>
              <w:rPr>
                <w:lang w:val="bg-BG"/>
              </w:rPr>
              <w:t>(7) Към офертите за участие в процедурите по чл. 39, ал. 1 участниците заедно с посочените от тях подизпълнители, когато ще се ползват подизпълнители, представят доказателства за наличие на необходимата собствена или закупена на лизинг техника и за наети на трудов договор работници.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 документацията за обществената поръчка възлагащият орган може, по собствена инициатива или по искане на държава членка, да поиска оферентът да посочи в офертата си дела от поръчката, за който възнамерява да използва трети лица — подизпълнители, както и предлаганите подизпълнители.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66, ал. 1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6</w:t>
            </w:r>
            <w:r w:rsidRPr="005E1B2A">
              <w:rPr>
                <w:b/>
                <w:lang w:val="bg-BG"/>
              </w:rPr>
              <w:t>6</w:t>
            </w:r>
            <w:r>
              <w:rPr>
                <w:b/>
                <w:lang w:val="bg-BG"/>
              </w:rPr>
              <w:t>.</w:t>
            </w:r>
            <w:r>
              <w:rPr>
                <w:lang w:val="bg-BG"/>
              </w:rPr>
              <w:t xml:space="preserve"> (1) Кандидатите и участниците посочват в заявлението или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Държавите членки могат да предвидят, че при заявка от страна на подизпълнителя и когато естеството на поръчката позволява това, възлагащият орган превежда дължимите плащания пряко на подизпълнителя за услугите, доставките или строителството, предоставени на икономическия оператор, на който е възложена обществената поръчка (наричан по-долу „основният изпълнител“). Тези мерки могат да включват подходящи механизми, позволяващи на основния изпълнител да оспори плащания, които не са дължими. Правилата относно този режим на плащане се посочват в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Чл. 66, ал. 7, 8, 9, 10 и </w:t>
            </w:r>
            <w:r>
              <w:rPr>
                <w:b/>
              </w:rPr>
              <w:t>11</w:t>
            </w:r>
            <w:r>
              <w:rPr>
                <w:b/>
                <w:lang w:val="bg-BG"/>
              </w:rPr>
              <w:t xml:space="preserve">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6</w:t>
            </w:r>
            <w:r w:rsidRPr="005E1B2A">
              <w:rPr>
                <w:b/>
                <w:lang w:val="bg-BG"/>
              </w:rPr>
              <w:t>6</w:t>
            </w:r>
            <w:r>
              <w:rPr>
                <w:b/>
                <w:lang w:val="bg-BG"/>
              </w:rPr>
              <w:t>.</w:t>
            </w:r>
            <w:r>
              <w:rPr>
                <w:lang w:val="bg-BG"/>
              </w:rPr>
              <w:t xml:space="preserve"> (7) </w:t>
            </w:r>
            <w:r w:rsidRPr="005E1B2A">
              <w:rPr>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AB062A" w:rsidRPr="005E1B2A" w:rsidRDefault="008D3BE8">
            <w:pPr>
              <w:jc w:val="both"/>
              <w:rPr>
                <w:lang w:val="bg-BG"/>
              </w:rPr>
            </w:pPr>
            <w:r>
              <w:rPr>
                <w:lang w:val="bg-BG"/>
              </w:rPr>
              <w:t xml:space="preserve">(8) </w:t>
            </w:r>
            <w:r w:rsidRPr="005E1B2A">
              <w:rPr>
                <w:lang w:val="bg-BG"/>
              </w:rPr>
              <w:t>Разплащанията по ал.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AB062A" w:rsidRPr="005E1B2A" w:rsidRDefault="008D3BE8">
            <w:pPr>
              <w:jc w:val="both"/>
              <w:rPr>
                <w:lang w:val="bg-BG"/>
              </w:rPr>
            </w:pPr>
            <w:r>
              <w:rPr>
                <w:lang w:val="bg-BG"/>
              </w:rPr>
              <w:t xml:space="preserve">(9) </w:t>
            </w:r>
            <w:r w:rsidRPr="005E1B2A">
              <w:rPr>
                <w:lang w:val="bg-BG"/>
              </w:rPr>
              <w:t>Към искането по ал. 8 изпълнителят предоставя становище, от което да е видно дали оспорва плащанията или част от тях като недължими.</w:t>
            </w:r>
          </w:p>
          <w:p w:rsidR="00AB062A" w:rsidRPr="005E1B2A" w:rsidRDefault="008D3BE8">
            <w:pPr>
              <w:jc w:val="both"/>
              <w:rPr>
                <w:lang w:val="bg-BG"/>
              </w:rPr>
            </w:pPr>
            <w:r>
              <w:rPr>
                <w:lang w:val="bg-BG"/>
              </w:rPr>
              <w:t xml:space="preserve">(10) </w:t>
            </w:r>
            <w:r w:rsidRPr="005E1B2A">
              <w:rPr>
                <w:lang w:val="bg-BG"/>
              </w:rPr>
              <w:t>Възложителят има право да откаже плащане по ал. 7, когато искането за плащане е оспорено, до момента на отстраняване на причината за отказа.</w:t>
            </w:r>
          </w:p>
          <w:p w:rsidR="00AB062A" w:rsidRDefault="008D3BE8">
            <w:pPr>
              <w:jc w:val="both"/>
              <w:rPr>
                <w:lang w:val="bg-BG"/>
              </w:rPr>
            </w:pPr>
            <w:r>
              <w:rPr>
                <w:lang w:val="bg-BG"/>
              </w:rPr>
              <w:t>(11)</w:t>
            </w:r>
            <w:r w:rsidRPr="005E1B2A">
              <w:rPr>
                <w:highlight w:val="white"/>
                <w:shd w:val="clear" w:color="auto" w:fill="FEFEFE"/>
                <w:lang w:val="bg-BG"/>
              </w:rPr>
              <w:t xml:space="preserve"> </w:t>
            </w:r>
            <w:r w:rsidRPr="005E1B2A">
              <w:rPr>
                <w:lang w:val="bg-BG"/>
              </w:rPr>
              <w:t>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rsidR="00AB062A" w:rsidRDefault="00AB062A">
            <w:pPr>
              <w:jc w:val="both"/>
              <w:rPr>
                <w:i/>
                <w:lang w:val="bg-BG"/>
              </w:rPr>
            </w:pPr>
          </w:p>
          <w:p w:rsidR="00AB062A" w:rsidRDefault="008D3BE8">
            <w:pPr>
              <w:jc w:val="both"/>
              <w:rPr>
                <w:lang w:val="bg-BG"/>
              </w:rPr>
            </w:pPr>
            <w:r>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Параграфи 1—3 не засягат въпроса за отговорността на основния изпълнител.</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66, ал. 12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66.</w:t>
            </w:r>
            <w:r>
              <w:rPr>
                <w:lang w:val="bg-BG"/>
              </w:rPr>
              <w:t xml:space="preserve"> (12) </w:t>
            </w:r>
            <w:r w:rsidRPr="005E1B2A">
              <w:rPr>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i/>
                <w:iCs/>
                <w:lang w:val="bg-BG"/>
              </w:rPr>
            </w:pPr>
            <w:r>
              <w:rPr>
                <w:b/>
                <w:lang w:val="bg-BG"/>
              </w:rPr>
              <w:t>Пълно</w:t>
            </w: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При обществени поръчки за строителство и по отношение на услуги, които се предоставят на съоръжение под прекия надзор на възлагащия орган, след възлагането на поръчката и най-късно при започването на изпълнението на поръчката, възлагащият орган изисква от основния изпълнител да му посочи името, данните за контакт и представителите на своите подизпълнители, участващи в това строителство или услуги, когато те са известни към този момент. Възлагащият орган изисква от основния изпълнител да го уведомява за всякакви промени в тази информация в хода на изпълнението на поръчката, както и да му предоставя изискваната информация за всички нови подизпълнители, които впоследствие се включват в строителството или предоставянето на услугите.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tabs>
                <w:tab w:val="left" w:pos="1306"/>
              </w:tabs>
              <w:jc w:val="both"/>
              <w:rPr>
                <w:b/>
                <w:lang w:val="bg-BG"/>
              </w:rPr>
            </w:pPr>
            <w:r>
              <w:rPr>
                <w:b/>
                <w:lang w:val="bg-BG"/>
              </w:rPr>
              <w:t>Чл. 66, ал. 13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18, ал. 2 и чл. 35, ал. 11 от </w:t>
            </w:r>
            <w:r>
              <w:rPr>
                <w:b/>
                <w:color w:val="000000"/>
                <w:lang w:val="bg-BG"/>
              </w:rPr>
              <w:t>Наредбата за условията и реда за възлагане изпълнението на дейности в горски територии</w:t>
            </w:r>
          </w:p>
          <w:p w:rsidR="00AB062A" w:rsidRDefault="00AB062A">
            <w:pPr>
              <w:tabs>
                <w:tab w:val="left" w:pos="1306"/>
              </w:tabs>
              <w:jc w:val="both"/>
              <w:rPr>
                <w:b/>
                <w:lang w:val="bg-BG"/>
              </w:rPr>
            </w:pPr>
          </w:p>
          <w:p w:rsidR="00AB062A" w:rsidRDefault="00AB062A">
            <w:pPr>
              <w:jc w:val="both"/>
              <w:rPr>
                <w:b/>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tabs>
                <w:tab w:val="left" w:pos="1306"/>
              </w:tabs>
              <w:jc w:val="both"/>
              <w:rPr>
                <w:lang w:val="bg-BG"/>
              </w:rPr>
            </w:pPr>
            <w:r>
              <w:rPr>
                <w:b/>
                <w:lang w:val="bg-BG"/>
              </w:rPr>
              <w:t>Чл. 66.</w:t>
            </w:r>
            <w:r>
              <w:rPr>
                <w:lang w:val="bg-BG"/>
              </w:rPr>
              <w:t xml:space="preserve"> (13) </w:t>
            </w:r>
            <w:r w:rsidRPr="005E1B2A">
              <w:rPr>
                <w:lang w:val="bg-BG"/>
              </w:rPr>
              <w:t>При обществени поръчки за строителство, както и за услуги, чието изпълнение се предоставя в обект на възложителя,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AB062A" w:rsidRDefault="00AB062A">
            <w:pPr>
              <w:jc w:val="both"/>
              <w:rPr>
                <w:b/>
                <w:lang w:val="bg-BG"/>
              </w:rPr>
            </w:pPr>
          </w:p>
          <w:p w:rsidR="00AB062A" w:rsidRDefault="008D3BE8">
            <w:pPr>
              <w:jc w:val="both"/>
              <w:rPr>
                <w:lang w:val="bg-BG"/>
              </w:rPr>
            </w:pPr>
            <w:r>
              <w:rPr>
                <w:b/>
                <w:lang w:val="bg-BG"/>
              </w:rPr>
              <w:t>Чл. 18.</w:t>
            </w:r>
            <w:r>
              <w:rPr>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rsidR="00AB062A" w:rsidRDefault="008D3BE8">
            <w:pPr>
              <w:tabs>
                <w:tab w:val="left" w:pos="1306"/>
              </w:tabs>
              <w:jc w:val="both"/>
              <w:rPr>
                <w:lang w:val="bg-BG"/>
              </w:rPr>
            </w:pPr>
            <w:r>
              <w:rPr>
                <w:b/>
                <w:lang w:val="bg-BG"/>
              </w:rPr>
              <w:t>Чл. 35.</w:t>
            </w:r>
            <w:r>
              <w:rPr>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tabs>
                <w:tab w:val="left" w:pos="1306"/>
              </w:tabs>
              <w:jc w:val="both"/>
              <w:rPr>
                <w:lang w:val="bg-BG"/>
              </w:rPr>
            </w:pPr>
            <w:r>
              <w:rPr>
                <w:b/>
                <w:lang w:val="bg-BG"/>
              </w:rPr>
              <w:t>Пълно</w:t>
            </w:r>
          </w:p>
        </w:tc>
      </w:tr>
      <w:tr w:rsidR="00AB062A" w:rsidRPr="005E1B2A">
        <w:trPr>
          <w:trHeight w:val="1308"/>
        </w:trPr>
        <w:tc>
          <w:tcPr>
            <w:tcW w:w="6030" w:type="dxa"/>
            <w:tcBorders>
              <w:top w:val="single" w:sz="4" w:space="0" w:color="auto"/>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първа алинея държавите членки могат да наложат пряко на основния изпълнител задължението да предоставя необходимата информация.</w:t>
            </w:r>
          </w:p>
          <w:p w:rsidR="00AB062A" w:rsidRDefault="008D3BE8">
            <w:pPr>
              <w:jc w:val="both"/>
              <w:rPr>
                <w:lang w:val="bg-BG"/>
              </w:rPr>
            </w:pPr>
            <w:r>
              <w:rPr>
                <w:lang w:val="bg-BG"/>
              </w:rPr>
              <w:t>Когато това е необходимо за целите по параграф 6, буква б) от настоящия член, изискваната информация се придружава от лични декларации на подизпълнителите съгласно предвиденото в член 59. Мерките за прилагане съгласно параграф 8 от настоящия член могат да предвиждат, че подизпълнителите, които се включват след възлагането на поръчката, представят сертификати и други придружаващи документи вместо личните декларации.</w:t>
            </w:r>
          </w:p>
          <w:p w:rsidR="00AB062A" w:rsidRDefault="008D3BE8">
            <w:pPr>
              <w:jc w:val="both"/>
              <w:rPr>
                <w:lang w:val="bg-BG"/>
              </w:rPr>
            </w:pPr>
            <w:r>
              <w:rPr>
                <w:lang w:val="bg-BG"/>
              </w:rPr>
              <w:t>Първа алинея не се прилага за доставчиците.</w:t>
            </w:r>
          </w:p>
        </w:tc>
        <w:tc>
          <w:tcPr>
            <w:tcW w:w="162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67, ал. 2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b/>
                <w:lang w:val="bg-BG"/>
              </w:rPr>
            </w:pPr>
          </w:p>
          <w:p w:rsidR="00AB062A" w:rsidRDefault="008D3BE8">
            <w:pPr>
              <w:jc w:val="both"/>
              <w:rPr>
                <w:b/>
                <w:lang w:val="bg-BG"/>
              </w:rPr>
            </w:pPr>
            <w:r>
              <w:rPr>
                <w:b/>
                <w:lang w:val="bg-BG"/>
              </w:rPr>
              <w:t xml:space="preserve">Чл. 66, ал. 2 и </w:t>
            </w:r>
            <w:r w:rsidRPr="005E1B2A">
              <w:rPr>
                <w:b/>
                <w:lang w:val="bg-BG"/>
              </w:rPr>
              <w:t>4</w:t>
            </w:r>
            <w:r>
              <w:rPr>
                <w:b/>
                <w:lang w:val="bg-BG"/>
              </w:rPr>
              <w:t xml:space="preserve">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35, ал. 1, 5, 7, 11 и 12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000000"/>
              <w:bottom w:val="single" w:sz="4" w:space="0" w:color="auto"/>
              <w:right w:val="single" w:sz="4" w:space="0" w:color="000000"/>
            </w:tcBorders>
          </w:tcPr>
          <w:p w:rsidR="00AB062A" w:rsidRDefault="008D3BE8">
            <w:pPr>
              <w:jc w:val="both"/>
              <w:rPr>
                <w:lang w:val="bg-BG"/>
              </w:rPr>
            </w:pPr>
            <w:r>
              <w:rPr>
                <w:b/>
                <w:lang w:val="bg-BG"/>
              </w:rPr>
              <w:t>Чл. 67.</w:t>
            </w:r>
            <w:r>
              <w:rPr>
                <w:lang w:val="bg-BG"/>
              </w:rPr>
              <w:t xml:space="preserve"> (2) Когато кандидатът или участникът е посочил, че ще използва капацитета на други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ал. 1.  </w:t>
            </w:r>
          </w:p>
          <w:p w:rsidR="00AB062A" w:rsidRDefault="008D3BE8">
            <w:pPr>
              <w:jc w:val="both"/>
              <w:rPr>
                <w:lang w:val="bg-BG"/>
              </w:rPr>
            </w:pPr>
            <w:r>
              <w:rPr>
                <w:b/>
                <w:lang w:val="bg-BG"/>
              </w:rPr>
              <w:t>Чл. 66.</w:t>
            </w:r>
            <w:r>
              <w:rPr>
                <w:lang w:val="bg-BG"/>
              </w:rPr>
              <w:t xml:space="preserve"> (2)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AB062A" w:rsidRDefault="008D3BE8">
            <w:pPr>
              <w:jc w:val="both"/>
              <w:rPr>
                <w:lang w:val="bg-BG"/>
              </w:rPr>
            </w:pPr>
            <w:r>
              <w:rPr>
                <w:lang w:val="bg-BG"/>
              </w:rPr>
              <w:t xml:space="preserve">(4) </w:t>
            </w:r>
            <w:r w:rsidRPr="005E1B2A">
              <w:rPr>
                <w:lang w:val="bg-BG"/>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rsidR="00AB062A" w:rsidRDefault="00AB062A">
            <w:pPr>
              <w:jc w:val="both"/>
              <w:rPr>
                <w:b/>
                <w:lang w:val="bg-BG"/>
              </w:rPr>
            </w:pPr>
          </w:p>
          <w:p w:rsidR="00AB062A" w:rsidRDefault="008D3BE8">
            <w:pPr>
              <w:jc w:val="both"/>
              <w:rPr>
                <w:lang w:val="bg-BG"/>
              </w:rPr>
            </w:pPr>
            <w:r>
              <w:rPr>
                <w:lang w:val="bg-BG"/>
              </w:rPr>
              <w:t xml:space="preserve"> </w:t>
            </w:r>
            <w:r>
              <w:rPr>
                <w:b/>
                <w:lang w:val="bg-BG"/>
              </w:rPr>
              <w:t>Чл. 35.</w:t>
            </w:r>
            <w:r>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8D3BE8">
            <w:pPr>
              <w:jc w:val="both"/>
              <w:rPr>
                <w:lang w:val="bg-BG"/>
              </w:rPr>
            </w:pPr>
            <w:r>
              <w:rPr>
                <w:lang w:val="bg-BG"/>
              </w:rPr>
              <w:t xml:space="preserve">(5) В срока по ал. 3 участникът, определен за изпълнител, е длъжен да представи: </w:t>
            </w:r>
          </w:p>
          <w:p w:rsidR="00AB062A" w:rsidRDefault="008D3BE8">
            <w:pPr>
              <w:jc w:val="both"/>
              <w:rPr>
                <w:lang w:val="bg-BG"/>
              </w:rPr>
            </w:pPr>
            <w:r>
              <w:rPr>
                <w:lang w:val="bg-BG"/>
              </w:rPr>
              <w:t xml:space="preserve"> 1. всички необходими документи, доказващи обстоятелствата за техническа и кадрова обезпеченост, които е декларирал;</w:t>
            </w:r>
          </w:p>
          <w:p w:rsidR="00AB062A" w:rsidRDefault="008D3BE8">
            <w:pPr>
              <w:jc w:val="both"/>
              <w:rPr>
                <w:lang w:val="bg-BG"/>
              </w:rPr>
            </w:pPr>
            <w:r>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rsidR="00AB062A" w:rsidRDefault="008D3BE8">
            <w:pPr>
              <w:jc w:val="both"/>
              <w:rPr>
                <w:lang w:val="bg-BG"/>
              </w:rPr>
            </w:pPr>
            <w:r>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rsidR="00AB062A" w:rsidRDefault="008D3BE8">
            <w:pPr>
              <w:jc w:val="both"/>
              <w:rPr>
                <w:lang w:val="bg-BG"/>
              </w:rPr>
            </w:pPr>
            <w:r>
              <w:rPr>
                <w:lang w:val="bg-BG"/>
              </w:rPr>
              <w:t>(7) Документът по ал. 5, т. 3 се представя и за подизпълнителите в случаите, в които е предвидено участието на такива.</w:t>
            </w:r>
          </w:p>
          <w:p w:rsidR="00AB062A" w:rsidRDefault="008D3BE8">
            <w:pPr>
              <w:jc w:val="both"/>
              <w:rPr>
                <w:lang w:val="bg-BG"/>
              </w:rPr>
            </w:pPr>
            <w:r>
              <w:rPr>
                <w:lang w:val="bg-BG"/>
              </w:rPr>
              <w:t>(11)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AB062A" w:rsidRDefault="008D3BE8">
            <w:pPr>
              <w:jc w:val="both"/>
              <w:rPr>
                <w:lang w:val="bg-BG"/>
              </w:rPr>
            </w:pPr>
            <w:r>
              <w:rPr>
                <w:lang w:val="bg-BG"/>
              </w:rPr>
              <w:t xml:space="preserve"> (12) В случаите на промяна на подизпълнителя изпълнителят предоставя на възложителя в срок до 3 дни информация и документите по ал. 7 и по чл. 18, ал. 1, т. 1 – 4, като промяната се отразява в договора с допълнително споразумение.</w:t>
            </w:r>
          </w:p>
          <w:p w:rsidR="00AB062A" w:rsidRDefault="00AB062A">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r>
      <w:tr w:rsidR="00AB062A" w:rsidRPr="005E1B2A">
        <w:trPr>
          <w:trHeight w:val="879"/>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highlight w:val="green"/>
                <w:lang w:val="bg-BG"/>
              </w:rPr>
            </w:pPr>
            <w:r>
              <w:rPr>
                <w:lang w:val="bg-BG"/>
              </w:rPr>
              <w:t>Възлагащите органи могат, по собствена инициатива или по искане на държави членки, да разширят прилагането на задълженията, предвидени в първа алинея, например към:</w:t>
            </w:r>
          </w:p>
          <w:p w:rsidR="00AB062A" w:rsidRDefault="008D3BE8">
            <w:pPr>
              <w:jc w:val="both"/>
              <w:rPr>
                <w:lang w:val="bg-BG"/>
              </w:rPr>
            </w:pPr>
            <w:r>
              <w:rPr>
                <w:lang w:val="bg-BG"/>
              </w:rPr>
              <w:t>а) обществени поръчки за доставка, обществени поръчки за услуги, различни от тези за услуги, които се предоставят на съоръжения под прекия надзор на възлагащия орган или на доставчици, участващи в обществени поръчки за строителство или услуги;</w:t>
            </w:r>
          </w:p>
          <w:p w:rsidR="00AB062A" w:rsidRDefault="008D3BE8">
            <w:pPr>
              <w:jc w:val="both"/>
              <w:rPr>
                <w:lang w:val="bg-BG"/>
              </w:rPr>
            </w:pPr>
            <w:r>
              <w:rPr>
                <w:lang w:val="bg-BG"/>
              </w:rPr>
              <w:t>б) подизпълнители на подизпълнители на основния изпълнител, или още по-надолу по веригата от подизпълнители.</w:t>
            </w:r>
          </w:p>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p w:rsidR="00AB062A" w:rsidRDefault="008D3BE8">
            <w:pPr>
              <w:jc w:val="center"/>
              <w:rPr>
                <w:lang w:val="bg-BG"/>
              </w:rPr>
            </w:pPr>
            <w:r>
              <w:rPr>
                <w:lang w:val="bg-BG"/>
              </w:rPr>
              <w:t>-</w:t>
            </w:r>
          </w:p>
        </w:tc>
        <w:tc>
          <w:tcPr>
            <w:tcW w:w="504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Не се въвежда в ЗОП.</w:t>
            </w:r>
          </w:p>
          <w:p w:rsidR="00AB062A" w:rsidRDefault="008D3BE8">
            <w:pPr>
              <w:jc w:val="both"/>
              <w:rPr>
                <w:lang w:val="bg-BG"/>
              </w:rPr>
            </w:pPr>
            <w:r>
              <w:rPr>
                <w:b/>
                <w:bCs/>
                <w:iCs/>
                <w:lang w:val="bg-BG"/>
              </w:rPr>
              <w:t>България не се възползва от тази възможност</w:t>
            </w:r>
          </w:p>
        </w:tc>
      </w:tr>
      <w:tr w:rsidR="00AB062A" w:rsidRPr="005E1B2A">
        <w:trPr>
          <w:trHeight w:val="2478"/>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6.   За да се избегнат нарушения на задълженията по член 18, параграф 2, могат да се предприемат подходящи мерки, например:</w:t>
            </w:r>
          </w:p>
          <w:p w:rsidR="00AB062A" w:rsidRDefault="008D3BE8">
            <w:pPr>
              <w:jc w:val="both"/>
              <w:rPr>
                <w:lang w:val="bg-BG"/>
              </w:rPr>
            </w:pPr>
            <w:r>
              <w:rPr>
                <w:lang w:val="bg-BG"/>
              </w:rPr>
              <w:t>а) когато националното право на дадена държава членка предвижда механизъм за обща отговорност между подизпълнителите и основния изпълнител, държавата членка прави необходимото съответните правила да се прилагат при спазване на условията по член 18, параграф 2;</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p w:rsidR="00AB062A" w:rsidRDefault="008D3BE8">
            <w:pPr>
              <w:jc w:val="center"/>
              <w:rPr>
                <w:lang w:val="bg-BG"/>
              </w:rPr>
            </w:pPr>
            <w:r>
              <w:rPr>
                <w:lang w:val="bg-BG"/>
              </w:rPr>
              <w:t>-</w:t>
            </w:r>
          </w:p>
        </w:tc>
        <w:tc>
          <w:tcPr>
            <w:tcW w:w="504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Не се въвежда в ЗОП.</w:t>
            </w:r>
          </w:p>
          <w:p w:rsidR="00AB062A" w:rsidRDefault="008D3BE8">
            <w:pPr>
              <w:jc w:val="both"/>
              <w:rPr>
                <w:b/>
                <w:bCs/>
                <w:iCs/>
                <w:lang w:val="bg-BG"/>
              </w:rPr>
            </w:pPr>
            <w:r>
              <w:rPr>
                <w:b/>
                <w:bCs/>
                <w:iCs/>
                <w:lang w:val="bg-BG"/>
              </w:rPr>
              <w:t>България не се възползва от тази възможност.</w:t>
            </w:r>
          </w:p>
          <w:p w:rsidR="00AB062A" w:rsidRDefault="008D3BE8">
            <w:pPr>
              <w:jc w:val="both"/>
              <w:rPr>
                <w:b/>
                <w:bCs/>
                <w:iCs/>
                <w:sz w:val="22"/>
                <w:szCs w:val="22"/>
                <w:lang w:val="bg-BG"/>
              </w:rPr>
            </w:pPr>
            <w:r>
              <w:rPr>
                <w:b/>
                <w:bCs/>
                <w:iCs/>
                <w:sz w:val="22"/>
                <w:szCs w:val="22"/>
                <w:lang w:val="bg-BG"/>
              </w:rPr>
              <w:t xml:space="preserve">Договорът се сключва с изпълнителя, който носи отговорност за </w:t>
            </w:r>
          </w:p>
          <w:p w:rsidR="00AB062A" w:rsidRDefault="008D3BE8">
            <w:pPr>
              <w:jc w:val="both"/>
              <w:rPr>
                <w:lang w:val="bg-BG"/>
              </w:rPr>
            </w:pPr>
            <w:r>
              <w:rPr>
                <w:b/>
                <w:bCs/>
                <w:iCs/>
                <w:sz w:val="22"/>
                <w:szCs w:val="22"/>
                <w:lang w:val="bg-BG"/>
              </w:rPr>
              <w:t>неизпълнение на задълженията на подизпълнител. Няма пречка след това изпълнителят да предяви претенциите си към съответния подизпълнител.</w:t>
            </w: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б) в съответствие с членове 59, 60 и 61 възлагащите органи могат, по собствена инициатива или по искане на държави членки, да проверят дали има основания за изключване на подизпълнители в съответствие с член 57. В такъв случай възлагащият орган изисква от икономическия оператор да замени подизпълнител, по отношение на който проверката е показала, че има задължителни основания за изключване. Възлагащият орган може, по собствена инициатива или по искане на държава членка, да изиска от икономическия оператор да замени подизпълнител, по отношение на който проверката е показала, че има незадължителни основания за изключване.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66, ал. 2 и 4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35, ал. 12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Чл. 66.</w:t>
            </w:r>
            <w:r>
              <w:rPr>
                <w:lang w:val="bg-BG"/>
              </w:rPr>
              <w:t xml:space="preserve"> (2)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AB062A" w:rsidRDefault="008D3BE8">
            <w:pPr>
              <w:jc w:val="both"/>
              <w:rPr>
                <w:lang w:val="bg-BG"/>
              </w:rPr>
            </w:pPr>
            <w:r>
              <w:rPr>
                <w:lang w:val="bg-BG"/>
              </w:rPr>
              <w:t xml:space="preserve">(4) </w:t>
            </w:r>
            <w:r w:rsidRPr="005E1B2A">
              <w:rPr>
                <w:lang w:val="bg-BG"/>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rsidR="00AB062A" w:rsidRDefault="00AB062A">
            <w:pPr>
              <w:jc w:val="both"/>
              <w:rPr>
                <w:b/>
                <w:lang w:val="bg-BG"/>
              </w:rPr>
            </w:pPr>
          </w:p>
          <w:p w:rsidR="00AB062A" w:rsidRDefault="008D3BE8">
            <w:pPr>
              <w:jc w:val="both"/>
              <w:rPr>
                <w:lang w:val="bg-BG"/>
              </w:rPr>
            </w:pPr>
            <w:r>
              <w:rPr>
                <w:b/>
                <w:lang w:val="bg-BG"/>
              </w:rPr>
              <w:t>Чл. 35.</w:t>
            </w:r>
            <w:r>
              <w:rPr>
                <w:lang w:val="bg-BG"/>
              </w:rPr>
              <w:t xml:space="preserve"> (12) В случаите на промяна на подизпълнителя изпълнителят предоставя на възложителя в срок до 3 дни информация и документите по ал. 7 и по чл. 18, ал. 1, т. 1 – 4, като промяната се отразява в договора с допълнително споразумение.</w:t>
            </w: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lang w:val="bg-BG"/>
              </w:rPr>
              <w:t>Пълно</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7.   Държавите членки могат да предвидят по-строги правила за отговорност в националното си право или да предприемат допълнителни мерки в рамките на националното си право по отношение на преките плащания за подизпълнителите, например като предвидят преки плащания за подизпълнителите, без да е необходимо последните да правят искане за подобно пряко плащане.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се въвежда в ЗОП.</w:t>
            </w:r>
          </w:p>
          <w:p w:rsidR="00AB062A" w:rsidRDefault="008D3BE8">
            <w:pPr>
              <w:jc w:val="both"/>
              <w:rPr>
                <w:b/>
                <w:bCs/>
                <w:iCs/>
                <w:lang w:val="bg-BG"/>
              </w:rPr>
            </w:pPr>
            <w:r>
              <w:rPr>
                <w:b/>
                <w:bCs/>
                <w:iCs/>
                <w:lang w:val="bg-BG"/>
              </w:rPr>
              <w:t>България не се възползва от тази възможност.</w:t>
            </w:r>
          </w:p>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8.   Държавите членки, които решат да въведат мерките по параграф 3, 5 или 6, уточняват условията за прилагане на тези мерки със законови, подзаконови или административни разпоредби в съответствие с правото на Съюза. При това държавите членки могат да ограничат приложимостта им, например по отношение на определени видове поръчки, определени категории възлагащи органи или икономически оператори или определени суми.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66, ал. 8, 9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66.</w:t>
            </w:r>
            <w:r>
              <w:rPr>
                <w:lang w:val="bg-BG"/>
              </w:rPr>
              <w:t xml:space="preserve"> (8) </w:t>
            </w:r>
            <w:r w:rsidRPr="005E1B2A">
              <w:rPr>
                <w:lang w:val="bg-BG"/>
              </w:rPr>
              <w:t>Разплащанията по ал.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AB062A" w:rsidRPr="005E1B2A" w:rsidRDefault="008D3BE8">
            <w:pPr>
              <w:jc w:val="both"/>
              <w:rPr>
                <w:lang w:val="bg-BG"/>
              </w:rPr>
            </w:pPr>
            <w:r>
              <w:rPr>
                <w:lang w:val="bg-BG"/>
              </w:rPr>
              <w:t xml:space="preserve">(9) </w:t>
            </w:r>
            <w:r w:rsidRPr="005E1B2A">
              <w:rPr>
                <w:lang w:val="bg-BG"/>
              </w:rPr>
              <w:t>Към искането по ал. 8 изпълнителят предоставя становище, от което да е видно дали оспорва плащанията или част от тях като недължими.</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се въвежда в ЗОП.</w:t>
            </w:r>
          </w:p>
          <w:p w:rsidR="00AB062A" w:rsidRDefault="008D3BE8">
            <w:pPr>
              <w:jc w:val="both"/>
              <w:rPr>
                <w:b/>
                <w:bCs/>
                <w:iCs/>
                <w:lang w:val="bg-BG"/>
              </w:rPr>
            </w:pPr>
            <w:r>
              <w:rPr>
                <w:b/>
                <w:bCs/>
                <w:iCs/>
                <w:lang w:val="bg-BG"/>
              </w:rPr>
              <w:t>България не се възползва от тази възможност.</w:t>
            </w:r>
          </w:p>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72</w:t>
            </w:r>
          </w:p>
          <w:p w:rsidR="00AB062A" w:rsidRDefault="008D3BE8">
            <w:pPr>
              <w:jc w:val="both"/>
              <w:rPr>
                <w:lang w:val="bg-BG"/>
              </w:rPr>
            </w:pPr>
            <w:r>
              <w:rPr>
                <w:b/>
                <w:lang w:val="bg-BG"/>
              </w:rPr>
              <w:t>Изменение на договорите за поръчка през техния срок на изпълнение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Договорите за поръчки и рамковите споразумения могат да бъдат изменяни без провеждане на нова процедура за възлагане на обществена поръчка в съответствие с настоящата директива в следните случаи: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а) когато измененията, независимо от паричната им равностойност, са предвидени в първоначалната документация за обществената поръчка чрез ясни, точни и недвусмислени клаузи за преразглеждане, които могат да включват клаузи за изменение на цената или опции. В тези клаузи се посочват обхватът и естеството на възможните изменения или опции, както и условията, при които те може да се използват. В тях не се предвиждат изменения или опции, които биха променили цялостния характер на поръчката или на рамковото споразумение;</w:t>
            </w:r>
          </w:p>
        </w:tc>
        <w:tc>
          <w:tcPr>
            <w:tcW w:w="162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116, ал. 1, т. 1</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43, ал. 1 и 2 и чл. 35, ал. 1 и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116.</w:t>
            </w:r>
            <w:r>
              <w:rPr>
                <w:lang w:val="bg-BG"/>
              </w:rPr>
              <w:t xml:space="preserve"> </w:t>
            </w:r>
            <w:r w:rsidRPr="005E1B2A">
              <w:rPr>
                <w:lang w:val="bg-BG"/>
              </w:rPr>
              <w:t>(1)</w:t>
            </w:r>
            <w:r w:rsidRPr="005E1B2A">
              <w:rPr>
                <w:highlight w:val="white"/>
                <w:shd w:val="clear" w:color="auto" w:fill="FEFEFE"/>
                <w:lang w:val="bg-BG"/>
              </w:rPr>
              <w:t xml:space="preserve"> </w:t>
            </w:r>
            <w:r w:rsidRPr="005E1B2A">
              <w:rPr>
                <w:lang w:val="bg-BG"/>
              </w:rPr>
              <w:t>Договорите за обществени поръчки и рамковите споразумения могат да бъдат изменяни когато:</w:t>
            </w:r>
          </w:p>
          <w:p w:rsidR="00AB062A" w:rsidRPr="005E1B2A" w:rsidRDefault="008D3BE8">
            <w:pPr>
              <w:jc w:val="both"/>
              <w:rPr>
                <w:lang w:val="bg-BG"/>
              </w:rPr>
            </w:pPr>
            <w:r w:rsidRPr="005E1B2A">
              <w:rPr>
                <w:lang w:val="bg-BG"/>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AB062A" w:rsidRDefault="00AB062A">
            <w:pPr>
              <w:jc w:val="both"/>
              <w:rPr>
                <w:b/>
                <w:lang w:val="bg-BG"/>
              </w:rPr>
            </w:pPr>
          </w:p>
          <w:p w:rsidR="00AB062A" w:rsidRDefault="008D3BE8">
            <w:pPr>
              <w:jc w:val="both"/>
              <w:rPr>
                <w:lang w:val="bg-BG"/>
              </w:rPr>
            </w:pPr>
            <w:r>
              <w:rPr>
                <w:b/>
                <w:lang w:val="bg-BG"/>
              </w:rPr>
              <w:t>Чл. 43.</w:t>
            </w:r>
            <w:r>
              <w:rPr>
                <w:lang w:val="bg-BG"/>
              </w:rPr>
              <w:t xml:space="preserve"> (1) Ежегодно в срок до 31 януари към договора по чл. 42 се подписва допълнително споразумение, с което за текущата календарна година се определят годишният обем и обектите за възлаганите дейности, тяхната стойност, както и стойността на гаранцията за изпълнение на договора.</w:t>
            </w:r>
          </w:p>
          <w:p w:rsidR="00AB062A" w:rsidRDefault="008D3BE8">
            <w:pPr>
              <w:jc w:val="both"/>
              <w:rPr>
                <w:lang w:val="bg-BG"/>
              </w:rPr>
            </w:pPr>
            <w:r>
              <w:rPr>
                <w:lang w:val="bg-BG"/>
              </w:rPr>
              <w:t xml:space="preserve"> (2) За всяка следваща година стойността на дейностите, включени в дългосрочните договори, се определя по начина, по който е определена началната стойност при провеждане на процедурата, като се редуцира с процента на намаление на началната цена, достигнат от проведената процедура, за което страните подписват анекс. При отказ от страна на изпълнителя да подпише анекса договорът се прекратява, като внесената гаранция за изпълнение се задържа от възложителя.</w:t>
            </w:r>
          </w:p>
          <w:p w:rsidR="00AB062A" w:rsidRDefault="008D3BE8">
            <w:pPr>
              <w:jc w:val="both"/>
              <w:rPr>
                <w:lang w:val="bg-BG"/>
              </w:rPr>
            </w:pPr>
            <w:r>
              <w:rPr>
                <w:b/>
                <w:lang w:val="bg-BG"/>
              </w:rPr>
              <w:t>Чл. 35.</w:t>
            </w:r>
            <w:r>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8D3BE8">
            <w:pPr>
              <w:jc w:val="both"/>
              <w:rPr>
                <w:lang w:val="bg-BG"/>
              </w:rPr>
            </w:pPr>
            <w:r>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 </w:t>
            </w:r>
          </w:p>
          <w:p w:rsidR="00AB062A" w:rsidRDefault="008D3BE8">
            <w:pPr>
              <w:jc w:val="both"/>
              <w:rPr>
                <w:lang w:val="bg-BG"/>
              </w:rPr>
            </w:pPr>
            <w:r>
              <w:rPr>
                <w:lang w:val="bg-BG"/>
              </w:rPr>
              <w:t>във връзка с чл. 20а, ал. 2 от ЗЗД</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 за допълнителни строителство, доставки или услуги от първоначалния изпълнител, които са станали необходими и не са включени в първоначалната обществена поръчка, когато смяната на изпълнителя:</w:t>
            </w:r>
          </w:p>
          <w:p w:rsidR="00AB062A" w:rsidRDefault="008D3BE8">
            <w:pPr>
              <w:jc w:val="both"/>
              <w:rPr>
                <w:lang w:val="bg-BG"/>
              </w:rPr>
            </w:pPr>
            <w:r>
              <w:rPr>
                <w:lang w:val="bg-BG"/>
              </w:rPr>
              <w:t>i) не може да се извърши поради икономически или технически причини като изисквания за взаимозаменяемост или оперативна съвместимост със съществуващо оборудване, услуги или инсталации, възложени с първоначалната поръчка; и</w:t>
            </w:r>
          </w:p>
          <w:p w:rsidR="00AB062A" w:rsidRDefault="008D3BE8">
            <w:pPr>
              <w:jc w:val="both"/>
              <w:rPr>
                <w:lang w:val="bg-BG"/>
              </w:rPr>
            </w:pPr>
            <w:r>
              <w:rPr>
                <w:lang w:val="bg-BG"/>
              </w:rPr>
              <w:t>ii) би предизвикала значително неудобство или съществено дублиране на разходите на възлагащия орган.</w:t>
            </w:r>
          </w:p>
          <w:p w:rsidR="00AB062A" w:rsidRDefault="00AB062A">
            <w:pPr>
              <w:jc w:val="both"/>
              <w:rPr>
                <w:lang w:val="bg-BG"/>
              </w:rPr>
            </w:pPr>
          </w:p>
          <w:p w:rsidR="00AB062A" w:rsidRDefault="008D3BE8">
            <w:pPr>
              <w:jc w:val="both"/>
              <w:rPr>
                <w:lang w:val="bg-BG"/>
              </w:rPr>
            </w:pPr>
            <w:r>
              <w:rPr>
                <w:lang w:val="bg-BG"/>
              </w:rPr>
              <w:t>Независимо от това евентуалното увеличение на цената не може да превишава с повече от 50 % стойността на първоначалната поръчка. Когато се правят няколко последователни изменения, това ограничение се прилага за стойността на всяко изменение. Тези последователни изменения не трябва да целят заобикаляне на настоящата директива;</w:t>
            </w:r>
          </w:p>
        </w:tc>
        <w:tc>
          <w:tcPr>
            <w:tcW w:w="162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116, ал. 1, т. 2, ал. 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 xml:space="preserve">Чл. 35, ал. 1 и 2 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lang w:val="bg-BG"/>
              </w:rPr>
              <w:t>Чл. 116.</w:t>
            </w:r>
            <w:r>
              <w:rPr>
                <w:lang w:val="bg-BG"/>
              </w:rPr>
              <w:t xml:space="preserve"> </w:t>
            </w:r>
            <w:r w:rsidRPr="005E1B2A">
              <w:rPr>
                <w:lang w:val="bg-BG"/>
              </w:rPr>
              <w:t>(1)</w:t>
            </w:r>
            <w:r w:rsidRPr="005E1B2A">
              <w:rPr>
                <w:highlight w:val="white"/>
                <w:shd w:val="clear" w:color="auto" w:fill="FEFEFE"/>
                <w:lang w:val="bg-BG"/>
              </w:rPr>
              <w:t xml:space="preserve"> </w:t>
            </w:r>
            <w:r w:rsidRPr="005E1B2A">
              <w:rPr>
                <w:lang w:val="bg-BG"/>
              </w:rPr>
              <w:t>Договорите за обществени поръчки и рамковите споразумения могат да бъдат изменяни когато:</w:t>
            </w:r>
          </w:p>
          <w:p w:rsidR="00AB062A" w:rsidRPr="005E1B2A" w:rsidRDefault="008D3BE8">
            <w:pPr>
              <w:jc w:val="both"/>
              <w:rPr>
                <w:lang w:val="bg-BG"/>
              </w:rPr>
            </w:pPr>
            <w:r w:rsidRPr="005E1B2A">
              <w:rPr>
                <w:lang w:val="bg-BG"/>
              </w:rPr>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rsidR="00AB062A" w:rsidRPr="005E1B2A" w:rsidRDefault="008D3BE8">
            <w:pPr>
              <w:jc w:val="both"/>
              <w:rPr>
                <w:lang w:val="bg-BG"/>
              </w:rPr>
            </w:pPr>
            <w:r w:rsidRPr="005E1B2A">
              <w:rPr>
                <w:lang w:val="bg-BG"/>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rsidR="00AB062A" w:rsidRPr="005E1B2A" w:rsidRDefault="008D3BE8">
            <w:pPr>
              <w:jc w:val="both"/>
              <w:rPr>
                <w:lang w:val="bg-BG"/>
              </w:rPr>
            </w:pPr>
            <w:r w:rsidRPr="005E1B2A">
              <w:rPr>
                <w:lang w:val="bg-BG"/>
              </w:rPr>
              <w:t>б) би предизвикала значителни затруднения, свързани с поддръжката, експлоатацията и обслужването или дублиране на разходи на възложителя;</w:t>
            </w:r>
          </w:p>
          <w:p w:rsidR="00AB062A" w:rsidRDefault="008D3BE8">
            <w:pPr>
              <w:jc w:val="both"/>
              <w:rPr>
                <w:lang w:val="bg-BG"/>
              </w:rPr>
            </w:pPr>
            <w:r w:rsidRPr="005E1B2A">
              <w:rPr>
                <w:lang w:val="bg-BG"/>
              </w:rPr>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AB062A" w:rsidRDefault="00AB062A">
            <w:pPr>
              <w:jc w:val="both"/>
              <w:rPr>
                <w:b/>
                <w:lang w:val="bg-BG"/>
              </w:rPr>
            </w:pPr>
          </w:p>
          <w:p w:rsidR="00AB062A" w:rsidRDefault="008D3BE8">
            <w:pPr>
              <w:jc w:val="both"/>
              <w:rPr>
                <w:lang w:val="bg-BG"/>
              </w:rPr>
            </w:pPr>
            <w:r>
              <w:rPr>
                <w:b/>
                <w:lang w:val="bg-BG"/>
              </w:rPr>
              <w:t>Чл. 35.</w:t>
            </w:r>
            <w:r>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8D3BE8">
            <w:pPr>
              <w:jc w:val="both"/>
              <w:rPr>
                <w:lang w:val="bg-BG"/>
              </w:rPr>
            </w:pPr>
            <w:r>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 </w:t>
            </w:r>
          </w:p>
          <w:p w:rsidR="00AB062A" w:rsidRDefault="008D3BE8">
            <w:pPr>
              <w:jc w:val="both"/>
              <w:rPr>
                <w:lang w:val="bg-BG"/>
              </w:rPr>
            </w:pPr>
            <w:r>
              <w:rPr>
                <w:lang w:val="bg-BG"/>
              </w:rPr>
              <w:t>във връзка с чл. 20а, ал. 2 от ЗЗД</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когато са изпълнени всички условия по-долу:</w:t>
            </w:r>
          </w:p>
          <w:p w:rsidR="00AB062A" w:rsidRDefault="008D3BE8">
            <w:pPr>
              <w:jc w:val="both"/>
              <w:rPr>
                <w:lang w:val="bg-BG"/>
              </w:rPr>
            </w:pPr>
            <w:r>
              <w:rPr>
                <w:lang w:val="bg-BG"/>
              </w:rPr>
              <w:t>i) необходимостта от изменение е предизвикана от обстоятелства, които добросъвестен възлагащ орган не би могъл да предвиди;</w:t>
            </w:r>
          </w:p>
          <w:p w:rsidR="00AB062A" w:rsidRDefault="008D3BE8">
            <w:pPr>
              <w:jc w:val="both"/>
              <w:rPr>
                <w:lang w:val="bg-BG"/>
              </w:rPr>
            </w:pPr>
            <w:r>
              <w:rPr>
                <w:lang w:val="bg-BG"/>
              </w:rPr>
              <w:t>ii) изменението не променя цялостния характер на поръчката;</w:t>
            </w:r>
          </w:p>
          <w:p w:rsidR="00AB062A" w:rsidRDefault="008D3BE8">
            <w:pPr>
              <w:jc w:val="both"/>
              <w:rPr>
                <w:lang w:val="bg-BG"/>
              </w:rPr>
            </w:pPr>
            <w:r>
              <w:rPr>
                <w:lang w:val="bg-BG"/>
              </w:rPr>
              <w:t>iii) увеличението на цената не превишава с повече от 50 % стойността на първоначалния договор за поръчка или рамково споразумение. Когато се правят няколко последователни изменения, това ограничение се прилага за стойността на всяко изменение. Тези последователни изменения не трябва да целят заобикаляне на настоящата директива;</w:t>
            </w:r>
          </w:p>
          <w:p w:rsidR="00AB062A" w:rsidRDefault="00AB062A">
            <w:pPr>
              <w:jc w:val="both"/>
              <w:rPr>
                <w:vanish/>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116, ал. 1, т. 3 и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xml:space="preserve">Чл. 35, ал. 1 и 2 </w:t>
            </w:r>
            <w:r>
              <w:rPr>
                <w:b/>
                <w:lang w:val="bg-BG"/>
              </w:rPr>
              <w:t xml:space="preserve">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bCs/>
                <w:lang w:val="bg-BG"/>
              </w:rPr>
              <w:t>Чл. 116. (1)</w:t>
            </w:r>
            <w:r>
              <w:rPr>
                <w:lang w:val="bg-BG"/>
              </w:rPr>
              <w:t xml:space="preserve"> </w:t>
            </w:r>
            <w:r w:rsidRPr="005E1B2A">
              <w:rPr>
                <w:lang w:val="bg-BG"/>
              </w:rPr>
              <w:t>Договорите за обществени поръчки и рамковите споразумения могат да бъдат изменяни когато:</w:t>
            </w:r>
          </w:p>
          <w:p w:rsidR="00AB062A" w:rsidRDefault="008D3BE8">
            <w:pPr>
              <w:jc w:val="both"/>
              <w:rPr>
                <w:lang w:val="bg-BG"/>
              </w:rPr>
            </w:pPr>
            <w:r>
              <w:rPr>
                <w:lang w:val="bg-BG"/>
              </w:rPr>
              <w:t xml:space="preserve">3. </w:t>
            </w:r>
            <w:r w:rsidRPr="005E1B2A">
              <w:rPr>
                <w:lang w:val="bg-BG"/>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rsidR="00AB062A" w:rsidRDefault="008D3BE8">
            <w:pPr>
              <w:jc w:val="both"/>
              <w:rPr>
                <w:lang w:val="bg-BG"/>
              </w:rPr>
            </w:pPr>
            <w:r>
              <w:rPr>
                <w:lang w:val="bg-BG"/>
              </w:rPr>
              <w:t xml:space="preserve">(2) </w:t>
            </w:r>
            <w:r w:rsidRPr="005E1B2A">
              <w:rPr>
                <w:lang w:val="bg-BG"/>
              </w:rPr>
              <w:t>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rsidR="00AB062A" w:rsidRDefault="00AB062A">
            <w:pPr>
              <w:jc w:val="both"/>
              <w:rPr>
                <w:b/>
                <w:lang w:val="bg-BG"/>
              </w:rPr>
            </w:pPr>
          </w:p>
          <w:p w:rsidR="00AB062A" w:rsidRDefault="008D3BE8">
            <w:pPr>
              <w:jc w:val="both"/>
              <w:rPr>
                <w:lang w:val="bg-BG"/>
              </w:rPr>
            </w:pPr>
            <w:r>
              <w:rPr>
                <w:b/>
                <w:lang w:val="bg-BG"/>
              </w:rPr>
              <w:t>Чл. 35.</w:t>
            </w:r>
            <w:r>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rsidR="00AB062A" w:rsidRDefault="008D3BE8">
            <w:pPr>
              <w:jc w:val="both"/>
              <w:rPr>
                <w:lang w:val="bg-BG"/>
              </w:rPr>
            </w:pPr>
            <w:r>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 </w:t>
            </w:r>
          </w:p>
          <w:p w:rsidR="00AB062A" w:rsidRDefault="008D3BE8">
            <w:pPr>
              <w:jc w:val="both"/>
              <w:rPr>
                <w:lang w:val="bg-BG"/>
              </w:rPr>
            </w:pPr>
            <w:r>
              <w:rPr>
                <w:lang w:val="bg-BG"/>
              </w:rPr>
              <w:t>във връзка с чл. 20а, ал. 2 от ЗЗД</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г) когато нов изпълнител заменя изпълнителя, на който възлагащият орган първоначално е възложил поръчката, вследствие на:</w:t>
            </w:r>
          </w:p>
          <w:p w:rsidR="00AB062A" w:rsidRDefault="008D3BE8">
            <w:pPr>
              <w:jc w:val="both"/>
              <w:rPr>
                <w:lang w:val="bg-BG"/>
              </w:rPr>
            </w:pPr>
            <w:r>
              <w:rPr>
                <w:lang w:val="bg-BG"/>
              </w:rPr>
              <w:t>i) недвусмислена клауза за преразглеждане или опция в съответствие с буква а);</w:t>
            </w:r>
          </w:p>
          <w:p w:rsidR="00AB062A" w:rsidRDefault="008D3BE8">
            <w:pPr>
              <w:jc w:val="both"/>
              <w:rPr>
                <w:lang w:val="bg-BG"/>
              </w:rPr>
            </w:pPr>
            <w:r>
              <w:rPr>
                <w:lang w:val="bg-BG"/>
              </w:rPr>
              <w:t>ii) цялостно или частично встъпване в положението на първоначалния изпълнител след корпоративно преструктуриране, включително поглъщания, сливания, придобивания или несъстоятелност, от друг икономически оператор, който отговаря на първоначално установените критерии за качествен подбор, при условие че това не води до други съществени изменения на договора за поръчка и не цели заобикаляне на прилагането на настоящата директива; или</w:t>
            </w:r>
          </w:p>
          <w:p w:rsidR="00AB062A" w:rsidRDefault="008D3BE8">
            <w:pPr>
              <w:jc w:val="both"/>
              <w:rPr>
                <w:lang w:val="bg-BG"/>
              </w:rPr>
            </w:pPr>
            <w:r>
              <w:rPr>
                <w:lang w:val="bg-BG"/>
              </w:rPr>
              <w:t>iii) когато възлагащият орган сам поема задълженията на основния изпълнител по отношение на неговите подизпълнители, ако тази възможност е предвидена в националното законодателство съгласно член 71;</w:t>
            </w:r>
          </w:p>
          <w:p w:rsidR="00AB062A" w:rsidRDefault="00AB062A">
            <w:pPr>
              <w:jc w:val="both"/>
              <w:rPr>
                <w:vanish/>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116, ал. 1, т. 4 и 5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116. (1)</w:t>
            </w:r>
            <w:r>
              <w:rPr>
                <w:lang w:val="bg-BG"/>
              </w:rPr>
              <w:t xml:space="preserve"> </w:t>
            </w:r>
            <w:r w:rsidRPr="005E1B2A">
              <w:rPr>
                <w:lang w:val="bg-BG"/>
              </w:rPr>
              <w:t>Договорите за обществени поръчки и рамковите споразумения могат да бъдат изменяни когато:</w:t>
            </w:r>
          </w:p>
          <w:p w:rsidR="00AB062A" w:rsidRPr="005E1B2A" w:rsidRDefault="008D3BE8">
            <w:pPr>
              <w:jc w:val="both"/>
              <w:rPr>
                <w:lang w:val="bg-BG"/>
              </w:rPr>
            </w:pPr>
            <w:r w:rsidRPr="005E1B2A">
              <w:rPr>
                <w:lang w:val="bg-BG"/>
              </w:rPr>
              <w:t>4.</w:t>
            </w:r>
            <w:r w:rsidRPr="005E1B2A">
              <w:rPr>
                <w:shd w:val="clear" w:color="auto" w:fill="FEFEFE"/>
                <w:lang w:val="bg-BG"/>
              </w:rPr>
              <w:t xml:space="preserve"> </w:t>
            </w:r>
            <w:r w:rsidRPr="005E1B2A">
              <w:rPr>
                <w:lang w:val="bg-BG"/>
              </w:rPr>
              <w:t>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AB062A" w:rsidRPr="005E1B2A" w:rsidRDefault="008D3BE8">
            <w:pPr>
              <w:jc w:val="both"/>
              <w:rPr>
                <w:lang w:val="bg-BG"/>
              </w:rPr>
            </w:pPr>
            <w:r w:rsidRPr="005E1B2A">
              <w:rPr>
                <w:lang w:val="bg-BG"/>
              </w:rPr>
              <w:t>5.</w:t>
            </w:r>
            <w:r w:rsidRPr="005E1B2A">
              <w:rPr>
                <w:shd w:val="clear" w:color="auto" w:fill="FEFEFE"/>
                <w:lang w:val="bg-BG"/>
              </w:rPr>
              <w:t xml:space="preserve"> </w:t>
            </w:r>
            <w:r w:rsidRPr="005E1B2A">
              <w:rPr>
                <w:lang w:val="bg-BG"/>
              </w:rPr>
              <w:t>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rsidR="00AB062A" w:rsidRPr="005E1B2A" w:rsidRDefault="008D3BE8">
            <w:pPr>
              <w:jc w:val="both"/>
              <w:rPr>
                <w:lang w:val="bg-BG"/>
              </w:rPr>
            </w:pPr>
            <w:r w:rsidRPr="005E1B2A">
              <w:rPr>
                <w:lang w:val="bg-BG"/>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rsidR="00AB062A" w:rsidRPr="005E1B2A" w:rsidRDefault="008D3BE8">
            <w:pPr>
              <w:jc w:val="both"/>
              <w:rPr>
                <w:lang w:val="bg-BG"/>
              </w:rPr>
            </w:pPr>
            <w:r w:rsidRPr="005E1B2A">
              <w:rPr>
                <w:lang w:val="bg-BG"/>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 когато измененията, независимо от стойността им, не са съществени по смисъла на параграф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116, ал. 1, т. 6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bCs/>
                <w:lang w:val="bg-BG"/>
              </w:rPr>
              <w:t xml:space="preserve">Чл. 116. </w:t>
            </w:r>
            <w:r>
              <w:rPr>
                <w:lang w:val="bg-BG"/>
              </w:rPr>
              <w:t>(1)</w:t>
            </w:r>
            <w:r w:rsidRPr="005E1B2A">
              <w:rPr>
                <w:highlight w:val="white"/>
                <w:shd w:val="clear" w:color="auto" w:fill="FEFEFE"/>
                <w:lang w:val="bg-BG"/>
              </w:rPr>
              <w:t xml:space="preserve"> </w:t>
            </w:r>
            <w:r w:rsidRPr="005E1B2A">
              <w:rPr>
                <w:lang w:val="bg-BG"/>
              </w:rPr>
              <w:t>Договорите за обществени поръчки и рамковите споразумения могат да бъдат изменяни когато:</w:t>
            </w:r>
          </w:p>
          <w:p w:rsidR="00AB062A" w:rsidRDefault="008D3BE8">
            <w:pPr>
              <w:jc w:val="both"/>
              <w:rPr>
                <w:lang w:val="bg-BG"/>
              </w:rPr>
            </w:pPr>
            <w:r>
              <w:rPr>
                <w:lang w:val="bg-BG"/>
              </w:rPr>
              <w:t xml:space="preserve"> 6. </w:t>
            </w:r>
            <w:r w:rsidRPr="005E1B2A">
              <w:rPr>
                <w:lang w:val="bg-BG"/>
              </w:rPr>
              <w:t>условията по т. 4 или 5 са налице по отношение на участник в обединението изпълнител, което не е юридическо лице;</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които са изменили даден договор за поръчка в случаите по букви б) и в) от настоящия параграф, публикуват обявление за това в Официален вестник на Европейския съюз. Това обявление трябва да съдържа информацията, посочена в част Ж от приложение V, и се публикува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27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lang w:val="bg-BG"/>
              </w:rPr>
            </w:pPr>
            <w:r>
              <w:rPr>
                <w:b/>
                <w:bCs/>
                <w:lang w:val="bg-BG"/>
              </w:rPr>
              <w:t>Чл. 35, ал. 1, т. 6 и ал. 2 от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sidRPr="005E1B2A">
              <w:rPr>
                <w:b/>
                <w:bCs/>
                <w:lang w:val="bg-BG"/>
              </w:rPr>
              <w:t>Чл. 27.</w:t>
            </w:r>
            <w:r w:rsidRPr="005E1B2A">
              <w:rPr>
                <w:highlight w:val="white"/>
                <w:shd w:val="clear" w:color="auto" w:fill="FEFEFE"/>
                <w:lang w:val="bg-BG"/>
              </w:rPr>
              <w:t xml:space="preserve"> </w:t>
            </w:r>
            <w:r w:rsidRPr="005E1B2A">
              <w:rPr>
                <w:lang w:val="bg-BG"/>
              </w:rPr>
              <w:t>Възложителите изпращат за публикуване обявление за изменение на договор за обществена поръчка или рамково споразумение по чл. 116, ал. 1 в срок 30 дни от подписване на допълнителното споразумение.</w:t>
            </w:r>
          </w:p>
          <w:p w:rsidR="00AB062A" w:rsidRDefault="008D3BE8">
            <w:pPr>
              <w:jc w:val="both"/>
              <w:rPr>
                <w:lang w:val="bg-BG"/>
              </w:rPr>
            </w:pPr>
            <w:r>
              <w:rPr>
                <w:lang w:val="bg-BG"/>
              </w:rPr>
              <w:t xml:space="preserve"> </w:t>
            </w:r>
          </w:p>
          <w:p w:rsidR="00AB062A" w:rsidRDefault="008D3BE8">
            <w:pPr>
              <w:jc w:val="both"/>
              <w:rPr>
                <w:lang w:val="bg-BG"/>
              </w:rPr>
            </w:pPr>
            <w:r>
              <w:rPr>
                <w:b/>
                <w:bCs/>
                <w:lang w:val="bg-BG"/>
              </w:rPr>
              <w:t>Чл. 35.</w:t>
            </w:r>
            <w:r>
              <w:rPr>
                <w:lang w:val="bg-BG"/>
              </w:rPr>
              <w:t xml:space="preserve"> (1)В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6. обявленията за изменение на договори за обществени поръчки и рамкови споразумения</w:t>
            </w:r>
            <w:r w:rsidRPr="005E1B2A">
              <w:rPr>
                <w:lang w:val="bg-BG"/>
              </w:rPr>
              <w:t xml:space="preserve"> </w:t>
            </w:r>
            <w:r>
              <w:rPr>
                <w:lang w:val="bg-BG"/>
              </w:rPr>
              <w:t>в случаите по чл. 116, ал. 1, т. 2 и 3.</w:t>
            </w:r>
          </w:p>
          <w:p w:rsidR="00AB062A" w:rsidRDefault="008D3BE8">
            <w:pPr>
              <w:jc w:val="both"/>
              <w:rPr>
                <w:lang w:val="bg-BG"/>
              </w:rPr>
            </w:pPr>
            <w:r>
              <w:rPr>
                <w:lang w:val="bg-BG"/>
              </w:rPr>
              <w:t xml:space="preserve">(2) 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lang w:val="bg-BG"/>
              </w:rPr>
            </w:pPr>
            <w:r>
              <w:rPr>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lang w:val="bg-BG"/>
              </w:rPr>
            </w:pPr>
            <w:r>
              <w:rPr>
                <w:lang w:val="bg-BG"/>
              </w:rPr>
              <w:t>2. приложение № 13 – за обявленията по ал. 1, т. 8.</w:t>
            </w:r>
          </w:p>
          <w:p w:rsidR="00AB062A" w:rsidRDefault="00AB062A">
            <w:pPr>
              <w:tabs>
                <w:tab w:val="center" w:pos="540"/>
              </w:tabs>
              <w:jc w:val="both"/>
              <w:rPr>
                <w:highlight w:val="white"/>
                <w:shd w:val="clear" w:color="auto" w:fill="FEFEFE"/>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 допълнение и без да е необходима проверка на това дали са спазени условията по параграф 4, букви а)—г), договорите за поръчка могат да бъдат изменени, без да е необходимо провеждането на нова процедура в съответствие с настоящата директива, когато стойността на изменението е едновременно под следните две стойности:</w:t>
            </w:r>
          </w:p>
          <w:p w:rsidR="00AB062A" w:rsidRDefault="008D3BE8">
            <w:pPr>
              <w:jc w:val="both"/>
              <w:rPr>
                <w:lang w:val="bg-BG"/>
              </w:rPr>
            </w:pPr>
            <w:r>
              <w:rPr>
                <w:lang w:val="bg-BG"/>
              </w:rPr>
              <w:t>i) праговете по член 4; и</w:t>
            </w:r>
          </w:p>
          <w:p w:rsidR="00AB062A" w:rsidRDefault="008D3BE8">
            <w:pPr>
              <w:jc w:val="both"/>
              <w:rPr>
                <w:lang w:val="bg-BG"/>
              </w:rPr>
            </w:pPr>
            <w:r>
              <w:rPr>
                <w:lang w:val="bg-BG"/>
              </w:rPr>
              <w:t>ii) 10 % от стойността на първоначалния договор за поръчка за услуги и доставки и под 15 % от стойността на първоначалния договор за поръчка за строителство.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bCs/>
                <w:i/>
                <w:lang w:val="bg-BG"/>
              </w:rPr>
            </w:pPr>
          </w:p>
          <w:p w:rsidR="00AB062A" w:rsidRDefault="00AB062A">
            <w:pPr>
              <w:jc w:val="both"/>
              <w:rPr>
                <w:i/>
                <w:lang w:val="bg-BG"/>
              </w:rPr>
            </w:pPr>
          </w:p>
          <w:p w:rsidR="00AB062A" w:rsidRDefault="00AB062A">
            <w:pPr>
              <w:jc w:val="both"/>
              <w:rPr>
                <w:lang w:val="bg-BG"/>
              </w:rPr>
            </w:pPr>
          </w:p>
        </w:tc>
        <w:tc>
          <w:tcPr>
            <w:tcW w:w="1710" w:type="dxa"/>
            <w:vMerge w:val="restart"/>
            <w:tcBorders>
              <w:top w:val="single" w:sz="4" w:space="0" w:color="000000"/>
              <w:left w:val="single" w:sz="4" w:space="0" w:color="000000"/>
              <w:right w:val="single" w:sz="4" w:space="0" w:color="000000"/>
            </w:tcBorders>
          </w:tcPr>
          <w:p w:rsidR="00AB062A" w:rsidRDefault="008D3BE8">
            <w:pPr>
              <w:jc w:val="both"/>
              <w:rPr>
                <w:b/>
                <w:lang w:val="bg-BG"/>
              </w:rPr>
            </w:pPr>
            <w:r>
              <w:rPr>
                <w:b/>
                <w:lang w:val="bg-BG"/>
              </w:rPr>
              <w:t>В ЗОП не е предвидено такова основание за изменение на договорите</w:t>
            </w:r>
          </w:p>
          <w:p w:rsidR="00AB062A" w:rsidRDefault="00AB062A">
            <w:pPr>
              <w:jc w:val="both"/>
              <w:rPr>
                <w:bCs/>
                <w:i/>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Изменението обаче не може да променя цялостния характер на поръчката или рамковото споразумение. Когато се правят няколко последователни изменения, стойността се изчислява въз основа на нетната обща стойност на последователните изменения.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i/>
                <w:lang w:val="bg-BG"/>
              </w:rPr>
            </w:pPr>
          </w:p>
          <w:p w:rsidR="00AB062A" w:rsidRDefault="00AB062A">
            <w:pPr>
              <w:jc w:val="both"/>
              <w:rPr>
                <w:lang w:val="bg-BG"/>
              </w:rPr>
            </w:pPr>
          </w:p>
        </w:tc>
        <w:tc>
          <w:tcPr>
            <w:tcW w:w="1710" w:type="dxa"/>
            <w:vMerge/>
            <w:tcBorders>
              <w:left w:val="single" w:sz="4" w:space="0" w:color="000000"/>
              <w:bottom w:val="single" w:sz="4" w:space="0" w:color="000000"/>
              <w:right w:val="single" w:sz="4" w:space="0" w:color="000000"/>
            </w:tcBorders>
          </w:tcPr>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За целите на изчисляването на стойността по параграф 1, букви б и в) и параграф 2, когато договорът за поръчка съдържа клауза за индексация, за референтна стойност служи актуализираната стойност.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116, ал. 4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 xml:space="preserve">Чл. 116. (4) </w:t>
            </w:r>
            <w:r w:rsidRPr="005E1B2A">
              <w:rPr>
                <w:lang w:val="bg-BG"/>
              </w:rPr>
              <w:t>В случаите по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6633"/>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Изменението на договор за поръчка или на рамково споразумение по време на техния срок на изпълнение се счита за съществено по смисъла на параграф 1, буква д), когато прави договора за поръчката или рамковото споразумение съществено различни по техния характер от първоначално сключените. При всички случаи, без да се засягат параграфи 1 и 2, изменението се счита за съществено, когато е изпълнено едно или повече от следните условия:</w:t>
            </w:r>
          </w:p>
          <w:p w:rsidR="00AB062A" w:rsidRDefault="008D3BE8">
            <w:pPr>
              <w:jc w:val="both"/>
              <w:rPr>
                <w:lang w:val="bg-BG"/>
              </w:rPr>
            </w:pPr>
            <w:r>
              <w:rPr>
                <w:lang w:val="bg-BG"/>
              </w:rPr>
              <w:t>а) изменението въвежда условия, които, ако бяха част от първоначалната процедура за възлагане на обществена поръчка, биха позволили допускането на други кандидати, различни от първоначално избраните, или приемането на оферта, различна от първоначално приетата, или биха привлекли към участие в процедурата допълнителни кандидати;</w:t>
            </w:r>
          </w:p>
          <w:p w:rsidR="00AB062A" w:rsidRDefault="008D3BE8">
            <w:pPr>
              <w:jc w:val="both"/>
              <w:rPr>
                <w:lang w:val="bg-BG"/>
              </w:rPr>
            </w:pPr>
            <w:r>
              <w:rPr>
                <w:lang w:val="bg-BG"/>
              </w:rPr>
              <w:t>б)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rsidR="00AB062A" w:rsidRDefault="008D3BE8">
            <w:pPr>
              <w:jc w:val="both"/>
              <w:rPr>
                <w:lang w:val="bg-BG"/>
              </w:rPr>
            </w:pPr>
            <w:r>
              <w:rPr>
                <w:lang w:val="bg-BG"/>
              </w:rPr>
              <w:t>в) изменението значително разширява обхвата на договора за поръчка или рамковото споразумение;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116, ал. 5 ЗОП</w:t>
            </w:r>
          </w:p>
        </w:tc>
        <w:tc>
          <w:tcPr>
            <w:tcW w:w="5040" w:type="dxa"/>
            <w:tcBorders>
              <w:top w:val="single" w:sz="4" w:space="0" w:color="000000"/>
              <w:left w:val="single" w:sz="4" w:space="0" w:color="000000"/>
              <w:right w:val="single" w:sz="4" w:space="0" w:color="000000"/>
            </w:tcBorders>
          </w:tcPr>
          <w:p w:rsidR="00AB062A" w:rsidRPr="005E1B2A" w:rsidRDefault="008D3BE8">
            <w:pPr>
              <w:jc w:val="both"/>
              <w:rPr>
                <w:bCs/>
                <w:lang w:val="bg-BG"/>
              </w:rPr>
            </w:pPr>
            <w:r>
              <w:rPr>
                <w:b/>
                <w:bCs/>
                <w:lang w:val="bg-BG"/>
              </w:rPr>
              <w:t>Чл. 116</w:t>
            </w:r>
            <w:r>
              <w:rPr>
                <w:lang w:val="bg-BG"/>
              </w:rPr>
              <w:t xml:space="preserve">. (5) </w:t>
            </w:r>
            <w:r w:rsidRPr="005E1B2A">
              <w:rPr>
                <w:bCs/>
                <w:lang w:val="bg-BG"/>
              </w:rPr>
              <w:t>Изменение на договор за обществена поръчка се смята за съществено по смисъла на ал. 1, т. 7, когато са изпълнени едно или повече от следните условия:</w:t>
            </w:r>
          </w:p>
          <w:p w:rsidR="00AB062A" w:rsidRDefault="008D3BE8">
            <w:pPr>
              <w:jc w:val="both"/>
              <w:rPr>
                <w:b/>
                <w:shd w:val="clear" w:color="auto" w:fill="FEFEFE"/>
                <w:lang w:val="bg-BG"/>
              </w:rPr>
            </w:pPr>
            <w:r w:rsidRPr="00236969">
              <w:rPr>
                <w:b/>
                <w:i/>
                <w:color w:val="202122"/>
                <w:shd w:val="clear" w:color="auto" w:fill="FFFFFF"/>
                <w:lang w:val="bg-BG"/>
              </w:rPr>
              <w:t>§</w:t>
            </w:r>
            <w:r w:rsidR="00236969" w:rsidRPr="00236969">
              <w:rPr>
                <w:b/>
                <w:i/>
                <w:color w:val="202122"/>
                <w:shd w:val="clear" w:color="auto" w:fill="FFFFFF"/>
                <w:lang w:val="bg-BG"/>
              </w:rPr>
              <w:t>19</w:t>
            </w:r>
            <w:r w:rsidRPr="00236969">
              <w:rPr>
                <w:b/>
                <w:i/>
                <w:color w:val="202122"/>
                <w:shd w:val="clear" w:color="auto" w:fill="FFFFFF"/>
                <w:lang w:val="bg-BG"/>
              </w:rPr>
              <w:t>.</w:t>
            </w:r>
            <w:r>
              <w:rPr>
                <w:b/>
                <w:i/>
                <w:color w:val="202122"/>
                <w:shd w:val="clear" w:color="auto" w:fill="FFFFFF"/>
                <w:lang w:val="bg-BG"/>
              </w:rPr>
              <w:t xml:space="preserve"> </w:t>
            </w:r>
            <w:r>
              <w:rPr>
                <w:b/>
                <w:i/>
                <w:shd w:val="clear" w:color="auto" w:fill="FEFEFE"/>
                <w:lang w:val="bg-BG"/>
              </w:rPr>
              <w:t>В чл. 116, ал. 5 се правят следните изменения:</w:t>
            </w:r>
            <w:r>
              <w:rPr>
                <w:b/>
                <w:shd w:val="clear" w:color="auto" w:fill="FEFEFE"/>
                <w:lang w:val="bg-BG"/>
              </w:rPr>
              <w:t xml:space="preserve"> </w:t>
            </w:r>
          </w:p>
          <w:p w:rsidR="00AB062A" w:rsidRDefault="008D3BE8" w:rsidP="0089798B">
            <w:pPr>
              <w:pStyle w:val="ListParagraph"/>
              <w:numPr>
                <w:ilvl w:val="0"/>
                <w:numId w:val="4"/>
              </w:numPr>
              <w:tabs>
                <w:tab w:val="center" w:pos="540"/>
              </w:tabs>
              <w:ind w:left="436"/>
              <w:jc w:val="both"/>
              <w:rPr>
                <w:b/>
                <w:i/>
                <w:shd w:val="clear" w:color="auto" w:fill="FEFEFE"/>
                <w:lang w:val="bg-BG"/>
              </w:rPr>
            </w:pPr>
            <w:r>
              <w:rPr>
                <w:b/>
                <w:i/>
                <w:shd w:val="clear" w:color="auto" w:fill="FEFEFE"/>
                <w:lang w:val="bg-BG"/>
              </w:rPr>
              <w:t xml:space="preserve">Основният текст се изменя така: </w:t>
            </w:r>
          </w:p>
          <w:p w:rsidR="00AB062A" w:rsidRDefault="008D3BE8">
            <w:pPr>
              <w:jc w:val="both"/>
              <w:rPr>
                <w:b/>
                <w:i/>
                <w:shd w:val="clear" w:color="auto" w:fill="FEFEFE"/>
                <w:lang w:val="bg-BG"/>
              </w:rPr>
            </w:pPr>
            <w:r>
              <w:rPr>
                <w:b/>
                <w:i/>
                <w:shd w:val="clear" w:color="auto" w:fill="FEFEFE"/>
                <w:lang w:val="bg-BG"/>
              </w:rPr>
              <w:t>„(5) Изменение на договор за обществена поръчка или на рамково споразумение се смята за съществено по ал. 1, т. 7, когато го прави съществено различен по характер от първоначално сключения, вкл. когато са изпълнени едно или повече от следните условия:“</w:t>
            </w:r>
          </w:p>
          <w:p w:rsidR="00AB062A" w:rsidRPr="005E1B2A" w:rsidRDefault="008D3BE8">
            <w:pPr>
              <w:jc w:val="both"/>
              <w:rPr>
                <w:lang w:val="bg-BG"/>
              </w:rPr>
            </w:pPr>
            <w:r w:rsidRPr="005E1B2A">
              <w:rPr>
                <w:lang w:val="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AB062A" w:rsidRPr="005E1B2A" w:rsidRDefault="008D3BE8">
            <w:pPr>
              <w:jc w:val="both"/>
              <w:rPr>
                <w:bCs/>
                <w:lang w:val="bg-BG"/>
              </w:rPr>
            </w:pPr>
            <w:r w:rsidRPr="005E1B2A">
              <w:rPr>
                <w:bCs/>
                <w:lang w:val="bg-BG"/>
              </w:rPr>
              <w:t>2. изменението води до ползи за изпълнителя, които не са били известни на останалите участници в процедурата;</w:t>
            </w:r>
          </w:p>
          <w:p w:rsidR="00236969" w:rsidRPr="00236969" w:rsidRDefault="00236969" w:rsidP="00236969">
            <w:pPr>
              <w:jc w:val="both"/>
              <w:rPr>
                <w:b/>
                <w:color w:val="202122"/>
                <w:shd w:val="clear" w:color="auto" w:fill="FFFFFF"/>
                <w:lang w:val="bg-BG"/>
              </w:rPr>
            </w:pPr>
            <w:r w:rsidRPr="00236969">
              <w:rPr>
                <w:b/>
                <w:i/>
                <w:color w:val="202122"/>
                <w:shd w:val="clear" w:color="auto" w:fill="FFFFFF"/>
                <w:lang w:val="bg-BG"/>
              </w:rPr>
              <w:t>§19. В чл. 116, ал. 5 се правят следните изменения:</w:t>
            </w:r>
            <w:r w:rsidRPr="00236969">
              <w:rPr>
                <w:b/>
                <w:color w:val="202122"/>
                <w:shd w:val="clear" w:color="auto" w:fill="FFFFFF"/>
                <w:lang w:val="bg-BG"/>
              </w:rPr>
              <w:t xml:space="preserve"> </w:t>
            </w:r>
          </w:p>
          <w:p w:rsidR="00AB062A" w:rsidRDefault="008D3BE8">
            <w:pPr>
              <w:jc w:val="both"/>
              <w:rPr>
                <w:b/>
                <w:i/>
                <w:shd w:val="clear" w:color="auto" w:fill="FEFEFE"/>
                <w:lang w:val="bg-BG" w:eastAsia="bg-BG" w:bidi="bg-BG"/>
              </w:rPr>
            </w:pPr>
            <w:r w:rsidRPr="005E1B2A">
              <w:rPr>
                <w:b/>
                <w:i/>
                <w:shd w:val="clear" w:color="auto" w:fill="FEFEFE"/>
                <w:lang w:val="bg-BG"/>
              </w:rPr>
              <w:t>2.</w:t>
            </w:r>
            <w:r>
              <w:rPr>
                <w:b/>
                <w:i/>
                <w:shd w:val="clear" w:color="auto" w:fill="FEFEFE"/>
                <w:lang w:val="bg-BG"/>
              </w:rPr>
              <w:t>Т</w:t>
            </w:r>
            <w:r>
              <w:rPr>
                <w:b/>
                <w:i/>
                <w:shd w:val="clear" w:color="auto" w:fill="FEFEFE"/>
                <w:lang w:val="bg-BG" w:eastAsia="bg-BG" w:bidi="bg-BG"/>
              </w:rPr>
              <w:t>очка 2 се изменя така:</w:t>
            </w:r>
          </w:p>
          <w:p w:rsidR="00AB062A" w:rsidRDefault="008D3BE8">
            <w:pPr>
              <w:tabs>
                <w:tab w:val="center" w:pos="540"/>
              </w:tabs>
              <w:jc w:val="both"/>
              <w:rPr>
                <w:b/>
                <w:i/>
                <w:shd w:val="clear" w:color="auto" w:fill="FEFEFE"/>
                <w:lang w:val="bg-BG" w:eastAsia="bg-BG" w:bidi="bg-BG"/>
              </w:rPr>
            </w:pPr>
            <w:r>
              <w:rPr>
                <w:b/>
                <w:i/>
                <w:shd w:val="clear" w:color="auto" w:fill="FEFEFE"/>
                <w:lang w:val="bg-BG" w:eastAsia="bg-BG" w:bidi="bg-BG"/>
              </w:rPr>
              <w:t>„2. и</w:t>
            </w:r>
            <w:r>
              <w:rPr>
                <w:b/>
                <w:i/>
                <w:shd w:val="clear" w:color="auto" w:fill="FFFFFF"/>
                <w:lang w:val="bg-BG" w:eastAsia="bg-BG" w:bidi="bg-BG"/>
              </w:rPr>
              <w:t>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r>
              <w:rPr>
                <w:b/>
                <w:i/>
                <w:shd w:val="clear" w:color="auto" w:fill="FEFEFE"/>
                <w:lang w:val="bg-BG" w:eastAsia="bg-BG" w:bidi="bg-BG"/>
              </w:rPr>
              <w:t>.“</w:t>
            </w:r>
          </w:p>
          <w:p w:rsidR="00AB062A" w:rsidRPr="005E1B2A" w:rsidRDefault="00AB062A">
            <w:pPr>
              <w:jc w:val="both"/>
              <w:rPr>
                <w:lang w:val="bg-BG"/>
              </w:rPr>
            </w:pPr>
          </w:p>
          <w:p w:rsidR="00AB062A" w:rsidRPr="005E1B2A" w:rsidRDefault="008D3BE8">
            <w:pPr>
              <w:jc w:val="both"/>
              <w:rPr>
                <w:lang w:val="bg-BG"/>
              </w:rPr>
            </w:pPr>
            <w:r w:rsidRPr="005E1B2A">
              <w:rPr>
                <w:lang w:val="bg-BG"/>
              </w:rPr>
              <w:t>3. изменението засяга предмета или обема на договора за обществена поръчка или рамковото споразумение;</w:t>
            </w:r>
          </w:p>
          <w:p w:rsidR="00AB062A" w:rsidRPr="005E1B2A" w:rsidRDefault="008D3BE8">
            <w:pPr>
              <w:jc w:val="both"/>
              <w:rPr>
                <w:lang w:val="bg-BG"/>
              </w:rPr>
            </w:pPr>
            <w:r w:rsidRPr="005E1B2A">
              <w:rPr>
                <w:lang w:val="bg-BG"/>
              </w:rPr>
              <w:t>4. изпълнителят е заменен с нов извън случаите на ал. 1, т. 4, 5 или 6.</w:t>
            </w:r>
          </w:p>
          <w:p w:rsidR="00AB062A" w:rsidRDefault="00AB062A">
            <w:pPr>
              <w:jc w:val="both"/>
              <w:rPr>
                <w:i/>
                <w:lang w:val="bg-BG"/>
              </w:rPr>
            </w:pPr>
          </w:p>
          <w:p w:rsidR="00AB062A" w:rsidRPr="005E1B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г) когато нов изпълнител заменя изпълнителя, на когото възлагащият орган първоначално е възложил поръчката, в случаи, различни от предвидените в параграф 1, буква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b/>
                <w:bCs/>
                <w:i/>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се въвежда, тъй като не са предвидени други случаи, различни от предвидените в пар. 1, б. г) от директивата. България не въвежда тази възможност – възприет е по-рестриктивен подход</w:t>
            </w:r>
          </w:p>
          <w:p w:rsidR="00AB062A" w:rsidRDefault="00AB062A">
            <w:pPr>
              <w:jc w:val="center"/>
              <w:rPr>
                <w:i/>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За изменения на разпоредбите на договора за обществена поръчка или на рамково споразумение по време на срока на изпълнение, различни от предвидените в параграфи 1 и 2, е необходимо провеждането на нова процедура за възлагане на обществена поръчка в съответствие с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110, ал. 1, т. 9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sidRPr="005E1B2A">
              <w:rPr>
                <w:b/>
                <w:lang w:val="bg-BG"/>
              </w:rPr>
              <w:t>Чл. 110.</w:t>
            </w:r>
            <w:r w:rsidRPr="005E1B2A">
              <w:rPr>
                <w:lang w:val="bg-BG"/>
              </w:rPr>
              <w:t xml:space="preserve"> (1) Възложителят прекратява процедурата с мотивирано решение, когато:</w:t>
            </w:r>
          </w:p>
          <w:p w:rsidR="00AB062A" w:rsidRPr="005E1B2A" w:rsidRDefault="008D3BE8">
            <w:pPr>
              <w:jc w:val="both"/>
              <w:rPr>
                <w:lang w:val="bg-BG"/>
              </w:rPr>
            </w:pPr>
            <w:r w:rsidRPr="005E1B2A">
              <w:rPr>
                <w:lang w:val="bg-BG"/>
              </w:rPr>
              <w:t>9. са необходими съществени промени в условията на обявената поръчка, които биха променили кръга на заинтересованите лица.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en-AU"/>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73</w:t>
            </w:r>
            <w:r>
              <w:rPr>
                <w:b/>
                <w:lang w:val="bg-BG"/>
              </w:rPr>
              <w:tab/>
            </w:r>
          </w:p>
          <w:p w:rsidR="00AB062A" w:rsidRDefault="008D3BE8">
            <w:pPr>
              <w:jc w:val="both"/>
              <w:rPr>
                <w:lang w:val="bg-BG"/>
              </w:rPr>
            </w:pPr>
            <w:r>
              <w:rPr>
                <w:b/>
                <w:lang w:val="bg-BG"/>
              </w:rPr>
              <w:t>Прекратяване на договорите за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192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Държавите членки осигуряват на възлагащите органи възможността, най-малко при следните обстоятелства и при условията, определени от приложимото национално право, да прекратят договор за обществена поръчка по време на неговия срок, когато:</w:t>
            </w:r>
          </w:p>
          <w:p w:rsidR="00AB062A" w:rsidRDefault="008D3BE8">
            <w:pPr>
              <w:jc w:val="both"/>
              <w:rPr>
                <w:lang w:val="bg-BG"/>
              </w:rPr>
            </w:pPr>
            <w:r>
              <w:rPr>
                <w:lang w:val="bg-BG"/>
              </w:rPr>
              <w:t>а) поръчката е претърпяла съществено изменение, което би наложило провеждането на нова процедура за възлагане на обществена поръчка съгласно член 72;</w:t>
            </w:r>
          </w:p>
          <w:p w:rsidR="00AB062A" w:rsidRDefault="008D3BE8">
            <w:pPr>
              <w:jc w:val="both"/>
              <w:rPr>
                <w:lang w:val="bg-BG"/>
              </w:rPr>
            </w:pPr>
            <w:r>
              <w:rPr>
                <w:lang w:val="bg-BG"/>
              </w:rPr>
              <w:t>б) по време на възлагането на поръчката изпълнителят се е намирал в някоя от хипотезите по член 57, параграф 1 и следователно е трябвало да бъде изключен от процедурата за възлагане на обществена поръчка;</w:t>
            </w:r>
          </w:p>
          <w:p w:rsidR="00AB062A" w:rsidRDefault="008D3BE8">
            <w:pPr>
              <w:jc w:val="both"/>
              <w:rPr>
                <w:lang w:val="bg-BG"/>
              </w:rPr>
            </w:pPr>
            <w:r>
              <w:rPr>
                <w:lang w:val="bg-BG"/>
              </w:rPr>
              <w:t>в) поръчката не е следвало да бъде възложена на изпълнителя поради тежко нарушение на задълженията, произтичащи от Договорите и настоящата директива, което е установено от Съда на Европейския съюз в процедура по член 258 ДФЕС.</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118, ал. 1, т. 1-3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25 и чл. 35 от ЗЗД</w:t>
            </w: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Чл. 118.</w:t>
            </w:r>
            <w:r>
              <w:rPr>
                <w:lang w:val="bg-BG"/>
              </w:rPr>
              <w:t xml:space="preserve"> (1) Възложителят прекратява договора за обществена поръчка или рамковото споразумение в предвидените в закон, в договора или в споразумението случаи или когато:</w:t>
            </w:r>
          </w:p>
          <w:p w:rsidR="00AB062A" w:rsidRDefault="008D3BE8">
            <w:pPr>
              <w:jc w:val="both"/>
              <w:rPr>
                <w:lang w:val="bg-BG"/>
              </w:rPr>
            </w:pPr>
            <w:r>
              <w:rPr>
                <w:lang w:val="bg-BG"/>
              </w:rPr>
              <w:t>1. е необходимо съществено изменение на поръчката, което не позволява договорът или рамковото споразумение да бъдат изменени на основание чл. 116, ал. 1;</w:t>
            </w:r>
          </w:p>
          <w:p w:rsidR="00AB062A" w:rsidRDefault="008D3BE8">
            <w:pPr>
              <w:jc w:val="both"/>
              <w:rPr>
                <w:lang w:val="bg-BG"/>
              </w:rPr>
            </w:pPr>
            <w:r>
              <w:rPr>
                <w:lang w:val="bg-BG"/>
              </w:rPr>
              <w:t>2.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w:t>
            </w:r>
          </w:p>
          <w:p w:rsidR="00AB062A" w:rsidRDefault="008D3BE8">
            <w:pPr>
              <w:jc w:val="both"/>
              <w:rPr>
                <w:lang w:val="bg-BG"/>
              </w:rPr>
            </w:pPr>
            <w:r>
              <w:rPr>
                <w:lang w:val="bg-BG"/>
              </w:rPr>
              <w:t>3. 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p w:rsidR="00AB062A" w:rsidRDefault="00AB062A">
            <w:pPr>
              <w:jc w:val="both"/>
              <w:rPr>
                <w:b/>
                <w:highlight w:val="yellow"/>
                <w:lang w:val="bg-BG"/>
              </w:rPr>
            </w:pPr>
          </w:p>
          <w:p w:rsidR="00AB062A" w:rsidRDefault="008D3BE8">
            <w:pPr>
              <w:jc w:val="both"/>
              <w:rPr>
                <w:b/>
                <w:lang w:val="bg-BG"/>
              </w:rPr>
            </w:pPr>
            <w:r>
              <w:rPr>
                <w:b/>
                <w:lang w:val="bg-BG"/>
              </w:rPr>
              <w:t>Закон за задълженията и договорите (ЗЗД)</w:t>
            </w:r>
          </w:p>
          <w:p w:rsidR="00AB062A" w:rsidRPr="005E1B2A" w:rsidRDefault="008D3BE8">
            <w:pPr>
              <w:jc w:val="both"/>
              <w:rPr>
                <w:color w:val="000000"/>
                <w:lang w:val="bg-BG" w:eastAsia="zh-CN"/>
              </w:rPr>
            </w:pPr>
            <w:r w:rsidRPr="005E1B2A">
              <w:rPr>
                <w:b/>
                <w:color w:val="000000"/>
                <w:lang w:val="bg-BG" w:eastAsia="zh-CN"/>
              </w:rPr>
              <w:t>Чл. 25.</w:t>
            </w:r>
            <w:r w:rsidRPr="005E1B2A">
              <w:rPr>
                <w:color w:val="000000"/>
                <w:lang w:val="bg-BG" w:eastAsia="zh-CN"/>
              </w:rPr>
              <w:t xml:space="preserve"> Действието на договора или прекратяването му може да бъде поставено в зависимост от едно бъдещо несигурно събитие. Смята се, че условието се е сбъднало, ако страната, която има интерес от несбъдването му, недобросъвестно е попречила да настъпи то. </w:t>
            </w:r>
          </w:p>
          <w:p w:rsidR="00AB062A" w:rsidRPr="005E1B2A" w:rsidRDefault="008D3BE8">
            <w:pPr>
              <w:jc w:val="both"/>
              <w:rPr>
                <w:color w:val="000000"/>
                <w:lang w:val="bg-BG" w:eastAsia="zh-CN"/>
              </w:rPr>
            </w:pPr>
            <w:r w:rsidRPr="005E1B2A">
              <w:rPr>
                <w:color w:val="000000"/>
                <w:lang w:val="bg-BG" w:eastAsia="zh-CN"/>
              </w:rPr>
              <w:t>Сбъдването на условието има обратно действие.</w:t>
            </w:r>
          </w:p>
          <w:p w:rsidR="00AB062A" w:rsidRDefault="00AB062A">
            <w:pPr>
              <w:ind w:firstLine="1155"/>
              <w:jc w:val="both"/>
              <w:rPr>
                <w:color w:val="000000"/>
                <w:lang w:val="bg-BG" w:eastAsia="zh-CN"/>
              </w:rPr>
            </w:pPr>
          </w:p>
          <w:p w:rsidR="00AB062A" w:rsidRPr="005E1B2A" w:rsidRDefault="008D3BE8">
            <w:pPr>
              <w:jc w:val="both"/>
              <w:rPr>
                <w:color w:val="000000"/>
                <w:lang w:val="bg-BG" w:eastAsia="zh-CN"/>
              </w:rPr>
            </w:pPr>
            <w:r w:rsidRPr="005E1B2A">
              <w:rPr>
                <w:b/>
                <w:color w:val="000000"/>
                <w:lang w:val="bg-BG" w:eastAsia="zh-CN"/>
              </w:rPr>
              <w:t>Чл. 35.</w:t>
            </w:r>
            <w:r w:rsidRPr="005E1B2A">
              <w:rPr>
                <w:color w:val="000000"/>
                <w:lang w:val="bg-BG" w:eastAsia="zh-CN"/>
              </w:rPr>
              <w:t xml:space="preserve"> Унищожаемият договор може да бъде потвърден от страната, която има право да иска унищожението му, чрез писмен акт, в който трябва да се посочи и основанието за унищожаемостта.</w:t>
            </w:r>
          </w:p>
          <w:p w:rsidR="00AB062A" w:rsidRPr="005E1B2A" w:rsidRDefault="008D3BE8">
            <w:pPr>
              <w:jc w:val="both"/>
              <w:rPr>
                <w:color w:val="000000"/>
                <w:lang w:val="bg-BG" w:eastAsia="zh-CN"/>
              </w:rPr>
            </w:pPr>
            <w:r w:rsidRPr="005E1B2A">
              <w:rPr>
                <w:color w:val="000000"/>
                <w:lang w:val="bg-BG" w:eastAsia="zh-CN"/>
              </w:rPr>
              <w:t>Договорът се потвърждава и когато страната, която има право да иска унищожението му, го изпълни доброволно изцяло или частично, като знае основанието за унищожаемостта му.</w:t>
            </w:r>
          </w:p>
          <w:p w:rsidR="00AB062A" w:rsidRPr="005E1B2A" w:rsidRDefault="008D3BE8">
            <w:pPr>
              <w:jc w:val="both"/>
              <w:rPr>
                <w:color w:val="000000"/>
                <w:lang w:val="bg-BG" w:eastAsia="zh-CN"/>
              </w:rPr>
            </w:pPr>
            <w:r w:rsidRPr="005E1B2A">
              <w:rPr>
                <w:color w:val="000000"/>
                <w:lang w:val="bg-BG" w:eastAsia="zh-CN"/>
              </w:rPr>
              <w:t>Договор, унищожаем поради крайна нужда, не може да се потвърждава.</w:t>
            </w: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27" w:name="_Toc417896885"/>
            <w:r>
              <w:rPr>
                <w:b/>
                <w:bCs/>
                <w:lang w:val="bg-BG"/>
              </w:rPr>
              <w:t>ДЯЛ III</w:t>
            </w:r>
            <w:bookmarkEnd w:id="27"/>
          </w:p>
          <w:p w:rsidR="00AB062A" w:rsidRDefault="008D3BE8">
            <w:pPr>
              <w:jc w:val="both"/>
              <w:rPr>
                <w:b/>
                <w:lang w:val="bg-BG"/>
              </w:rPr>
            </w:pPr>
            <w:bookmarkStart w:id="28" w:name="_Toc417896886"/>
            <w:r>
              <w:rPr>
                <w:b/>
                <w:lang w:val="bg-BG"/>
              </w:rPr>
              <w:t>СПЕЦИАЛНИ РЕЖИМИ ЗА ВЪЗЛАГАНЕ НА ОБЩЕСТВЕНИ ПОРЪЧКИ</w:t>
            </w:r>
            <w:bookmarkEnd w:id="28"/>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29" w:name="_Toc417896887"/>
            <w:r>
              <w:rPr>
                <w:b/>
                <w:bCs/>
                <w:lang w:val="bg-BG"/>
              </w:rPr>
              <w:t>ГЛАВА I</w:t>
            </w:r>
            <w:bookmarkEnd w:id="29"/>
            <w:r>
              <w:rPr>
                <w:b/>
                <w:bCs/>
                <w:lang w:val="bg-BG"/>
              </w:rPr>
              <w:t xml:space="preserve"> </w:t>
            </w:r>
          </w:p>
          <w:p w:rsidR="00AB062A" w:rsidRDefault="008D3BE8">
            <w:pPr>
              <w:jc w:val="both"/>
              <w:rPr>
                <w:b/>
                <w:lang w:val="bg-BG"/>
              </w:rPr>
            </w:pPr>
            <w:bookmarkStart w:id="30" w:name="_Toc417896888"/>
            <w:r>
              <w:rPr>
                <w:b/>
                <w:lang w:val="bg-BG"/>
              </w:rPr>
              <w:t>Социални и други специфични услуги</w:t>
            </w:r>
            <w:bookmarkEnd w:id="30"/>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74</w:t>
            </w:r>
          </w:p>
          <w:p w:rsidR="00AB062A" w:rsidRDefault="008D3BE8">
            <w:pPr>
              <w:jc w:val="both"/>
              <w:rPr>
                <w:lang w:val="bg-BG"/>
              </w:rPr>
            </w:pPr>
            <w:r>
              <w:rPr>
                <w:b/>
                <w:lang w:val="bg-BG"/>
              </w:rPr>
              <w:t>Възлагане на поръчки за социални и други специфични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Обществените поръчки за социални и други специфични услуги, изброени в приложение XIV, се възлагат в съответствие с настоящата глава, когато стойността на поръчките е по-голяма от или равна на прага, посочен в член 4, буква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20, ал. 1, т.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20.</w:t>
            </w:r>
            <w:r>
              <w:rPr>
                <w:lang w:val="bg-BG"/>
              </w:rPr>
              <w:t xml:space="preserve"> (1) Процедурите по чл. 18, ал. 1, т. 1 - 11 се прилагат, когато:</w:t>
            </w:r>
          </w:p>
          <w:p w:rsidR="00AB062A" w:rsidRDefault="008D3BE8">
            <w:pPr>
              <w:jc w:val="both"/>
              <w:rPr>
                <w:lang w:val="bg-BG"/>
              </w:rPr>
            </w:pPr>
            <w:r>
              <w:rPr>
                <w:lang w:val="bg-BG"/>
              </w:rPr>
              <w:t>1. публични възложители, както и техни обединения възлагат обществени поръчки с прогнозна стойност, по-голяма или равна на:</w:t>
            </w:r>
          </w:p>
          <w:p w:rsidR="00AB062A" w:rsidRDefault="008D3BE8">
            <w:pPr>
              <w:jc w:val="both"/>
              <w:rPr>
                <w:lang w:val="bg-BG"/>
              </w:rPr>
            </w:pPr>
            <w:r>
              <w:rPr>
                <w:lang w:val="bg-BG"/>
              </w:rPr>
              <w:t>а) 10 000 000 лв. - за строителство;</w:t>
            </w:r>
          </w:p>
          <w:p w:rsidR="00AB062A" w:rsidRDefault="008D3BE8">
            <w:pPr>
              <w:jc w:val="both"/>
              <w:rPr>
                <w:lang w:val="bg-BG"/>
              </w:rPr>
            </w:pPr>
            <w:r>
              <w:rPr>
                <w:lang w:val="bg-BG"/>
              </w:rPr>
              <w:t>б) 271 000 лв. - за доставки и услуги;</w:t>
            </w:r>
          </w:p>
          <w:p w:rsidR="00AB062A" w:rsidRDefault="008D3BE8">
            <w:pPr>
              <w:jc w:val="both"/>
              <w:rPr>
                <w:lang w:val="bg-BG"/>
              </w:rPr>
            </w:pPr>
            <w:r>
              <w:rPr>
                <w:lang w:val="bg-BG"/>
              </w:rPr>
              <w:t>в) 1</w:t>
            </w:r>
            <w:r w:rsidRPr="005E1B2A">
              <w:rPr>
                <w:lang w:val="bg-BG"/>
              </w:rPr>
              <w:t xml:space="preserve"> </w:t>
            </w:r>
            <w:r>
              <w:rPr>
                <w:lang w:val="bg-BG"/>
              </w:rPr>
              <w:t>000 000 лв. - за услуги по приложение № 2;</w:t>
            </w:r>
          </w:p>
          <w:p w:rsidR="00AB062A" w:rsidRDefault="00AB062A">
            <w:pPr>
              <w:jc w:val="both"/>
              <w:rPr>
                <w:i/>
                <w:lang w:val="bg-BG"/>
              </w:rPr>
            </w:pPr>
          </w:p>
          <w:p w:rsidR="00AB062A" w:rsidRDefault="00AB062A">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75</w:t>
            </w:r>
          </w:p>
          <w:p w:rsidR="00AB062A" w:rsidRDefault="008D3BE8">
            <w:pPr>
              <w:jc w:val="both"/>
              <w:rPr>
                <w:lang w:val="bg-BG"/>
              </w:rPr>
            </w:pPr>
            <w:r>
              <w:rPr>
                <w:b/>
                <w:lang w:val="bg-BG"/>
              </w:rPr>
              <w:t>Публикуване на обявления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color w:val="000000"/>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които възнамеряват да възложат обществена поръчка за услугите по член 74, оповестяват своето намерение по който и да е от следните начини:</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99 ЗОП</w:t>
            </w: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Чл. 99.</w:t>
            </w:r>
            <w:r>
              <w:rPr>
                <w:lang w:val="bg-BG"/>
              </w:rPr>
              <w:t xml:space="preserve"> За оповестяване откриването на процедурите възложителите изпращат</w:t>
            </w:r>
            <w:r w:rsidRPr="005E1B2A">
              <w:rPr>
                <w:lang w:val="bg-BG"/>
              </w:rPr>
              <w:t xml:space="preserve"> </w:t>
            </w:r>
            <w:r>
              <w:rPr>
                <w:lang w:val="bg-BG"/>
              </w:rPr>
              <w:t>за публикуване:</w:t>
            </w:r>
          </w:p>
          <w:p w:rsidR="00AB062A" w:rsidRDefault="008D3BE8">
            <w:pPr>
              <w:jc w:val="both"/>
              <w:rPr>
                <w:lang w:val="bg-BG"/>
              </w:rPr>
            </w:pPr>
            <w:r>
              <w:rPr>
                <w:lang w:val="bg-BG"/>
              </w:rPr>
              <w:t>1. обявлението, с което се оповестява откриването на процедура, до "Официален вестник" на Европейския съюз - в случаите по чл. 18, ал. 1, т. 1 - 7 и 11;</w:t>
            </w:r>
          </w:p>
          <w:p w:rsidR="00AB062A" w:rsidRDefault="008D3BE8">
            <w:pPr>
              <w:jc w:val="both"/>
              <w:rPr>
                <w:lang w:val="bg-BG"/>
              </w:rPr>
            </w:pPr>
            <w:r>
              <w:rPr>
                <w:lang w:val="bg-BG"/>
              </w:rPr>
              <w:t>2. решението за откриване на процедурата до РОП - в случаите по чл. 18, ал. 1, т. 8 - 10 и 13;</w:t>
            </w:r>
          </w:p>
          <w:p w:rsidR="00AB062A" w:rsidRDefault="008D3BE8">
            <w:pPr>
              <w:jc w:val="both"/>
              <w:rPr>
                <w:lang w:val="bg-BG"/>
              </w:rPr>
            </w:pPr>
            <w:r>
              <w:rPr>
                <w:lang w:val="bg-BG"/>
              </w:rPr>
              <w:t>3. решението за откриване на процедурата и обявлението за обществена поръчка до РОП - в случаите по чл. 18, ал. 1, т. 12</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w:t>
            </w:r>
            <w:r>
              <w:rPr>
                <w:lang w:val="bg-BG"/>
              </w:rPr>
              <w:tab/>
              <w:t>посредством обявление за поръчка, в което се съдържа информацията, посочена в част З от приложение V, в съответствие със стандартните образци по член 51; или</w:t>
            </w:r>
          </w:p>
        </w:tc>
        <w:tc>
          <w:tcPr>
            <w:tcW w:w="1620" w:type="dxa"/>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b/>
                <w:bCs/>
                <w:lang w:val="bg-BG"/>
              </w:rPr>
            </w:pPr>
          </w:p>
        </w:tc>
        <w:tc>
          <w:tcPr>
            <w:tcW w:w="5040" w:type="dxa"/>
            <w:vMerge/>
            <w:tcBorders>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1398"/>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б)</w:t>
            </w:r>
            <w:r>
              <w:rPr>
                <w:lang w:val="bg-BG"/>
              </w:rPr>
              <w:tab/>
              <w:t>посредством обявление за предварителна информация, което се публикува редовно и в което се съдържа информацията, посочена в част И от приложение V. В обявлението за предварителна информация се посочват изрично видовете услуги, които ще бъдат предмет на възлаганите поръчки. В него се посочва, че поръчките ще се възлагат без допълнително публикуване и заинтересованите икономически оператори се приканват да заявят писмено своя интерес.</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23, ал. 6, 7 и 8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shd w:val="clear" w:color="auto" w:fill="FEFEFE"/>
                <w:lang w:val="bg-BG"/>
              </w:rPr>
            </w:pPr>
            <w:r>
              <w:rPr>
                <w:b/>
                <w:bCs/>
                <w:highlight w:val="white"/>
                <w:shd w:val="clear" w:color="auto" w:fill="FEFEFE"/>
                <w:lang w:val="bg-BG"/>
              </w:rPr>
              <w:t>Чл. 23. (</w:t>
            </w:r>
            <w:r>
              <w:rPr>
                <w:highlight w:val="white"/>
                <w:shd w:val="clear" w:color="auto" w:fill="FEFEFE"/>
                <w:lang w:val="bg-BG"/>
              </w:rPr>
              <w:t>6) При обявяване на процедури по ал. 3 или 4 за възлагане на обществени поръчки за услуги по приложение № 2 възложителите могат да използват обявление по ал. 1, т. 1 или 2 за оповестяване откриването на процедура.</w:t>
            </w:r>
          </w:p>
          <w:p w:rsidR="00AB062A" w:rsidRDefault="008D3BE8">
            <w:pPr>
              <w:jc w:val="both"/>
              <w:rPr>
                <w:lang w:val="bg-BG"/>
              </w:rPr>
            </w:pPr>
            <w:r>
              <w:rPr>
                <w:lang w:val="bg-BG"/>
              </w:rPr>
              <w:t>(7) В случаите по ал. 6 обявлението трябва да:</w:t>
            </w:r>
          </w:p>
          <w:p w:rsidR="00AB062A" w:rsidRDefault="008D3BE8">
            <w:pPr>
              <w:jc w:val="both"/>
              <w:rPr>
                <w:lang w:val="bg-BG"/>
              </w:rPr>
            </w:pPr>
            <w:r>
              <w:rPr>
                <w:lang w:val="bg-BG"/>
              </w:rPr>
              <w:t xml:space="preserve">1. е изпратено за публикуване между 35 дни и 18 месеца преди датата на изпращане на поканата за потвърждаване на интерес, и </w:t>
            </w:r>
          </w:p>
          <w:p w:rsidR="00AB062A" w:rsidRDefault="008D3BE8">
            <w:pPr>
              <w:jc w:val="both"/>
              <w:rPr>
                <w:lang w:val="bg-BG"/>
              </w:rPr>
            </w:pPr>
            <w:r>
              <w:rPr>
                <w:lang w:val="bg-BG"/>
              </w:rPr>
              <w:t>2. съдържа цялата информация:</w:t>
            </w:r>
          </w:p>
          <w:p w:rsidR="00AB062A" w:rsidRDefault="008D3BE8">
            <w:pPr>
              <w:jc w:val="both"/>
              <w:rPr>
                <w:lang w:val="bg-BG"/>
              </w:rPr>
            </w:pPr>
            <w:r>
              <w:rPr>
                <w:lang w:val="bg-BG"/>
              </w:rPr>
              <w:t>а) по част Б от приложение № 6 - за публични възложители;</w:t>
            </w:r>
          </w:p>
          <w:p w:rsidR="00AB062A" w:rsidRDefault="008D3BE8">
            <w:pPr>
              <w:jc w:val="both"/>
              <w:rPr>
                <w:lang w:val="bg-BG"/>
              </w:rPr>
            </w:pPr>
            <w:r>
              <w:rPr>
                <w:lang w:val="bg-BG"/>
              </w:rPr>
              <w:t xml:space="preserve">б) по част Б от приложение № 7 - за секторни възложители. </w:t>
            </w:r>
          </w:p>
          <w:p w:rsidR="00AB062A" w:rsidRDefault="008D3BE8">
            <w:pPr>
              <w:jc w:val="both"/>
              <w:rPr>
                <w:lang w:val="bg-BG"/>
              </w:rPr>
            </w:pPr>
            <w:r>
              <w:rPr>
                <w:lang w:val="bg-BG"/>
              </w:rPr>
              <w:t>(8) В случаите по ал. 3, 4 и 6 в съответното предварително обявление се посочва срок за заявяване на интерес от заинтересованите лица, който не може да бъде по-кратък от 30 дни от изпращане на обявлението за публикуване. В тези случаи не се публикува обявление за обществена поръчка.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highlight w:val="white"/>
                <w:shd w:val="clear" w:color="auto" w:fill="FEFEFE"/>
                <w:lang w:val="bg-BG"/>
              </w:rPr>
            </w:pPr>
          </w:p>
        </w:tc>
      </w:tr>
      <w:tr w:rsidR="00AB062A">
        <w:trPr>
          <w:trHeight w:val="143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35, ал. 3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shd w:val="clear" w:color="auto" w:fill="FEFEFE"/>
                <w:lang w:val="bg-BG"/>
              </w:rPr>
            </w:pPr>
            <w:r>
              <w:rPr>
                <w:b/>
                <w:bCs/>
                <w:shd w:val="clear" w:color="auto" w:fill="FEFEFE"/>
                <w:lang w:val="bg-BG"/>
              </w:rPr>
              <w:t>Чл. 35.</w:t>
            </w:r>
            <w:r>
              <w:rPr>
                <w:shd w:val="clear" w:color="auto" w:fill="FEFEFE"/>
                <w:lang w:val="bg-BG"/>
              </w:rPr>
              <w:t xml:space="preserve"> (3)</w:t>
            </w:r>
            <w:r w:rsidRPr="005E1B2A">
              <w:rPr>
                <w:lang w:val="bg-BG"/>
              </w:rPr>
              <w:t xml:space="preserve"> </w:t>
            </w:r>
            <w:r>
              <w:rPr>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shd w:val="clear" w:color="auto" w:fill="FEFEFE"/>
                <w:lang w:val="bg-BG"/>
              </w:rPr>
            </w:pPr>
            <w:r>
              <w:rPr>
                <w:shd w:val="clear" w:color="auto" w:fill="FEFEFE"/>
                <w:lang w:val="bg-BG"/>
              </w:rPr>
              <w:t>1. приложения № 4-7, в зависимост от вида на възложителя, вида и етапа на процедурата, а когато е приложимо - и предмета на поръчката - за обявленията по ал. 1, т. 1-7;</w:t>
            </w:r>
          </w:p>
          <w:p w:rsidR="00AB062A" w:rsidRPr="005E1B2A" w:rsidRDefault="008D3BE8">
            <w:pPr>
              <w:jc w:val="both"/>
              <w:rPr>
                <w:shd w:val="clear" w:color="auto" w:fill="FEFEFE"/>
                <w:lang w:val="bg-BG"/>
              </w:rPr>
            </w:pPr>
            <w:r>
              <w:rPr>
                <w:shd w:val="clear" w:color="auto" w:fill="FEFEFE"/>
                <w:lang w:val="bg-BG"/>
              </w:rPr>
              <w:t>2. приложение № 13 – за обявленията по ал. 1, т. 8.</w:t>
            </w:r>
          </w:p>
          <w:p w:rsidR="00AB062A" w:rsidRDefault="00AB062A">
            <w:pPr>
              <w:tabs>
                <w:tab w:val="center" w:pos="540"/>
              </w:tabs>
              <w:jc w:val="both"/>
              <w:rPr>
                <w:highlight w:val="white"/>
                <w:shd w:val="clear" w:color="auto" w:fill="FEFEFE"/>
                <w:lang w:val="bg-BG"/>
              </w:rPr>
            </w:pPr>
          </w:p>
          <w:p w:rsidR="00AB062A" w:rsidRDefault="00AB062A">
            <w:pPr>
              <w:jc w:val="both"/>
              <w:rPr>
                <w:i/>
                <w:lang w:val="bg-BG"/>
              </w:rPr>
            </w:pPr>
          </w:p>
          <w:p w:rsidR="00AB062A" w:rsidRDefault="00AB062A">
            <w:pPr>
              <w:jc w:val="both"/>
              <w:rPr>
                <w:highlight w:val="white"/>
                <w:shd w:val="clear" w:color="auto" w:fill="FEFEFE"/>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shd w:val="clear" w:color="auto" w:fill="FEFEFE"/>
                <w:lang w:val="bg-BG"/>
              </w:rPr>
            </w:pPr>
          </w:p>
        </w:tc>
      </w:tr>
      <w:tr w:rsidR="00AB062A">
        <w:trPr>
          <w:trHeight w:val="1411"/>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highlight w:val="green"/>
                <w:shd w:val="clear" w:color="auto" w:fill="FFFF00"/>
                <w:lang w:val="bg-BG"/>
              </w:rPr>
            </w:pPr>
            <w:r>
              <w:rPr>
                <w:lang w:val="bg-BG"/>
              </w:rPr>
              <w:t>Първа алинея обаче не се прилага, когато в съответствие с член 32 за възлагането на обществена поръчка за услуги е било възможно да се използва процедура на договаряне без предварително обявление.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tabs>
                <w:tab w:val="left" w:pos="450"/>
              </w:tabs>
              <w:jc w:val="both"/>
              <w:rPr>
                <w:b/>
                <w:bCs/>
                <w:lang w:val="bg-BG"/>
              </w:rPr>
            </w:pPr>
            <w:r>
              <w:rPr>
                <w:b/>
                <w:bCs/>
                <w:lang w:val="bg-BG"/>
              </w:rPr>
              <w:t>Чл. 99, т. 2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lang w:val="bg-BG"/>
              </w:rPr>
              <w:t>Чл. 99.</w:t>
            </w:r>
            <w:r>
              <w:rPr>
                <w:lang w:val="bg-BG"/>
              </w:rPr>
              <w:t xml:space="preserve"> За оповестяване откриването на процедурите възложителите изпращат за публикуване:</w:t>
            </w:r>
          </w:p>
          <w:p w:rsidR="00AB062A" w:rsidRDefault="008D3BE8">
            <w:pPr>
              <w:jc w:val="both"/>
              <w:rPr>
                <w:lang w:val="bg-BG"/>
              </w:rPr>
            </w:pPr>
            <w:r>
              <w:rPr>
                <w:lang w:val="bg-BG"/>
              </w:rPr>
              <w:t>2. решението за откриване на процедурата до РОП - в случаите по чл. 18, ал. 1, т. 8 - 10 и 13;</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691"/>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които са възложили обществена поръчка за услугите по член 74, оповестяват резултатите от процедурата за възлагане на обществена поръчка посредством обявление за възложена поръчка, в което се съдържа информацията, посочена в част Й от приложение V, в съответствие със стандартните образци по член 51. Те обаче могат да групират тези обявления на тримесечна основа. В този случай те изпращат групираните обявления в срок от 30 дни след края на всяко тримесечие.</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26, ал. 4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26.</w:t>
            </w:r>
            <w:r>
              <w:rPr>
                <w:lang w:val="bg-BG"/>
              </w:rPr>
              <w:t xml:space="preserve"> (4) </w:t>
            </w:r>
            <w:r w:rsidRPr="005E1B2A">
              <w:rPr>
                <w:lang w:val="bg-BG"/>
              </w:rPr>
              <w:t>В случай на поръчки,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691"/>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35, ал. 3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shd w:val="clear" w:color="auto" w:fill="FEFEFE"/>
                <w:lang w:val="bg-BG"/>
              </w:rPr>
            </w:pPr>
            <w:r>
              <w:rPr>
                <w:b/>
                <w:bCs/>
                <w:lang w:val="bg-BG"/>
              </w:rPr>
              <w:t>Чл. 35.</w:t>
            </w:r>
            <w:r w:rsidRPr="005E1B2A">
              <w:rPr>
                <w:b/>
                <w:bCs/>
                <w:i/>
                <w:iCs/>
                <w:lang w:val="bg-BG"/>
              </w:rPr>
              <w:t xml:space="preserve"> </w:t>
            </w:r>
            <w:r>
              <w:rPr>
                <w:lang w:val="bg-BG"/>
              </w:rPr>
              <w:t>(3)</w:t>
            </w:r>
            <w:r>
              <w:rPr>
                <w:b/>
                <w:bCs/>
                <w:i/>
                <w:iCs/>
                <w:lang w:val="bg-BG"/>
              </w:rPr>
              <w:t xml:space="preserve"> </w:t>
            </w:r>
            <w:r>
              <w:rPr>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shd w:val="clear" w:color="auto" w:fill="FEFEFE"/>
                <w:lang w:val="bg-BG"/>
              </w:rPr>
            </w:pPr>
            <w:r>
              <w:rPr>
                <w:shd w:val="clear" w:color="auto" w:fill="FEFEFE"/>
                <w:lang w:val="bg-BG"/>
              </w:rPr>
              <w:t>1. приложения № 4-7, в зависимост от вида на възложителя, вида и етапа на процедурата, а когато е приложимо - и предмета на поръчката - за обявленията по ал. 1, т. 1-7;</w:t>
            </w:r>
          </w:p>
          <w:p w:rsidR="00AB062A" w:rsidRDefault="008D3BE8">
            <w:pPr>
              <w:jc w:val="both"/>
              <w:rPr>
                <w:highlight w:val="white"/>
                <w:shd w:val="clear" w:color="auto" w:fill="FEFEFE"/>
                <w:lang w:val="bg-BG"/>
              </w:rPr>
            </w:pPr>
            <w:r>
              <w:rPr>
                <w:shd w:val="clear" w:color="auto" w:fill="FEFEFE"/>
                <w:lang w:val="bg-BG"/>
              </w:rPr>
              <w:t>2. приложение № 13 – за обявленията по ал. 1, т. 8.</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Комисията установява стандартните образци по параграфи 1 и 2 от настоящия член чрез актове за изпълнение. Тези актове за изпълнение се приемат в съответствие с процедурата по консултиране, посочена в член 89,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both"/>
              <w:rPr>
                <w:lang w:val="bg-BG"/>
              </w:rPr>
            </w:pPr>
            <w:r>
              <w:rPr>
                <w:lang w:val="bg-BG"/>
              </w:rPr>
              <w:t>-</w:t>
            </w: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center"/>
              <w:rPr>
                <w:i/>
                <w:lang w:val="bg-BG"/>
              </w:rPr>
            </w:pPr>
          </w:p>
          <w:p w:rsidR="00AB062A" w:rsidRDefault="00AB062A">
            <w:pPr>
              <w:jc w:val="center"/>
              <w:rPr>
                <w:i/>
                <w:lang w:val="bg-BG"/>
              </w:rPr>
            </w:pPr>
          </w:p>
          <w:p w:rsidR="00AB062A" w:rsidRDefault="00AB062A">
            <w:pPr>
              <w:jc w:val="center"/>
              <w:rPr>
                <w:i/>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center"/>
              <w:rPr>
                <w:b/>
                <w:bCs/>
                <w:iCs/>
                <w:lang w:val="bg-BG"/>
              </w:rPr>
            </w:pPr>
            <w:r>
              <w:rPr>
                <w:b/>
                <w:bCs/>
                <w:iCs/>
                <w:lang w:val="bg-BG"/>
              </w:rPr>
              <w:t>Не подлежи на въвеждане -отнася се до Европейската комисия</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Посочените в настоящия член обявления се публикуват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lang w:val="bg-BG"/>
              </w:rPr>
              <w:t xml:space="preserve"> </w:t>
            </w:r>
            <w:r>
              <w:rPr>
                <w:b/>
                <w:bCs/>
                <w:lang w:val="bg-BG"/>
              </w:rPr>
              <w:t>Чл. 35, ал. 1 и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lang w:val="bg-BG"/>
              </w:rPr>
              <w:t xml:space="preserve"> </w:t>
            </w:r>
            <w:r>
              <w:rPr>
                <w:b/>
                <w:bCs/>
                <w:lang w:val="bg-BG"/>
              </w:rPr>
              <w:t>Чл. 35.</w:t>
            </w:r>
            <w:r>
              <w:rPr>
                <w:lang w:val="bg-BG"/>
              </w:rPr>
              <w:t xml:space="preserve"> (1) 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1. обявленията по чл. 23, ал. 1, включително когато те се използват за оповестяване откриването на процедура;</w:t>
            </w:r>
          </w:p>
          <w:p w:rsidR="00AB062A" w:rsidRDefault="008D3BE8">
            <w:pPr>
              <w:jc w:val="both"/>
              <w:rPr>
                <w:lang w:val="bg-BG"/>
              </w:rPr>
            </w:pPr>
            <w:r>
              <w:rPr>
                <w:lang w:val="bg-BG"/>
              </w:rPr>
              <w:t>2. обявленията за обществени поръчки;</w:t>
            </w:r>
          </w:p>
          <w:p w:rsidR="00AB062A" w:rsidRDefault="008D3BE8">
            <w:pPr>
              <w:jc w:val="both"/>
              <w:rPr>
                <w:lang w:val="bg-BG"/>
              </w:rPr>
            </w:pPr>
            <w:r>
              <w:rPr>
                <w:lang w:val="bg-BG"/>
              </w:rPr>
              <w:t>3. обявленията за изменение или допълнителна информация;</w:t>
            </w:r>
          </w:p>
          <w:p w:rsidR="00AB062A" w:rsidRDefault="008D3BE8">
            <w:pPr>
              <w:jc w:val="both"/>
              <w:rPr>
                <w:lang w:val="bg-BG"/>
              </w:rPr>
            </w:pPr>
            <w:r>
              <w:rPr>
                <w:lang w:val="bg-BG"/>
              </w:rPr>
              <w:t xml:space="preserve">4. обявленията за възлагане на поръчки; </w:t>
            </w:r>
          </w:p>
          <w:p w:rsidR="00AB062A" w:rsidRDefault="008D3BE8">
            <w:pPr>
              <w:jc w:val="both"/>
              <w:rPr>
                <w:lang w:val="bg-BG"/>
              </w:rPr>
            </w:pPr>
            <w:r>
              <w:rPr>
                <w:lang w:val="bg-BG"/>
              </w:rPr>
              <w:t>5. обявленията при конкурс за проект;</w:t>
            </w:r>
          </w:p>
          <w:p w:rsidR="00AB062A" w:rsidRDefault="008D3BE8">
            <w:pPr>
              <w:jc w:val="both"/>
              <w:rPr>
                <w:lang w:val="bg-BG"/>
              </w:rPr>
            </w:pPr>
            <w:r>
              <w:rPr>
                <w:lang w:val="bg-BG"/>
              </w:rPr>
              <w:t>6. обявленията за изменение на договори за обществени поръчки и рамкови споразумения</w:t>
            </w:r>
            <w:r w:rsidRPr="005E1B2A">
              <w:rPr>
                <w:lang w:val="bg-BG"/>
              </w:rPr>
              <w:t xml:space="preserve"> </w:t>
            </w:r>
            <w:r>
              <w:rPr>
                <w:lang w:val="bg-BG"/>
              </w:rPr>
              <w:t xml:space="preserve">в случаите по чл. 116, ал. 1, т. 2 и 3; </w:t>
            </w:r>
          </w:p>
          <w:p w:rsidR="00AB062A" w:rsidRDefault="008D3BE8">
            <w:pPr>
              <w:jc w:val="both"/>
              <w:rPr>
                <w:lang w:val="bg-BG"/>
              </w:rPr>
            </w:pPr>
            <w:r>
              <w:rPr>
                <w:lang w:val="bg-BG"/>
              </w:rPr>
              <w:t>7. обявленията за доброволна прозрачност;</w:t>
            </w:r>
          </w:p>
          <w:p w:rsidR="00AB062A" w:rsidRDefault="008D3BE8">
            <w:pPr>
              <w:jc w:val="both"/>
              <w:rPr>
                <w:lang w:val="bg-BG"/>
              </w:rPr>
            </w:pPr>
            <w:r>
              <w:rPr>
                <w:lang w:val="bg-BG"/>
              </w:rPr>
              <w:t>8. обявленията за квалификационни системи.</w:t>
            </w:r>
          </w:p>
          <w:p w:rsidR="00AB062A" w:rsidRDefault="008D3BE8">
            <w:pPr>
              <w:jc w:val="both"/>
              <w:rPr>
                <w:lang w:val="bg-BG"/>
              </w:rPr>
            </w:pPr>
            <w:r>
              <w:rPr>
                <w:lang w:val="bg-BG"/>
              </w:rPr>
              <w:t xml:space="preserve">(2) 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lang w:val="bg-BG"/>
              </w:rPr>
            </w:pPr>
            <w:r>
              <w:rPr>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highlight w:val="white"/>
                <w:shd w:val="clear" w:color="auto" w:fill="FEFEFE"/>
                <w:lang w:val="bg-BG"/>
              </w:rPr>
            </w:pPr>
            <w:r>
              <w:rPr>
                <w:lang w:val="bg-BG"/>
              </w:rPr>
              <w:t>2. приложение № 13 – за обявленията по ал. 1, т. 8.</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76</w:t>
            </w:r>
          </w:p>
          <w:p w:rsidR="00AB062A" w:rsidRDefault="008D3BE8">
            <w:pPr>
              <w:jc w:val="both"/>
              <w:rPr>
                <w:lang w:val="bg-BG"/>
              </w:rPr>
            </w:pPr>
            <w:r>
              <w:rPr>
                <w:b/>
                <w:lang w:val="bg-BG"/>
              </w:rPr>
              <w:t>Принципи на възлагане на поръчките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AB062A">
            <w:pPr>
              <w:jc w:val="both"/>
              <w:rPr>
                <w:lang w:val="bg-BG"/>
              </w:rPr>
            </w:pPr>
          </w:p>
        </w:tc>
      </w:tr>
      <w:tr w:rsidR="00AB062A">
        <w:trPr>
          <w:trHeight w:val="1839"/>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въвеждат национални правила за възлагането на поръчки съгласно настоящата глава с цел да се гарантира, че възлагащите органи спазват принципите на прозрачност и равнопоставеност на икономическите оператори. Държавите членки запазват правото да определят приложимите процедурни правила, доколкото тези правила позволяват на възлагащите органи да вземат под внимание конкретните особености на въпросните услуги.</w:t>
            </w:r>
          </w:p>
          <w:p w:rsidR="00AB062A" w:rsidRDefault="00AB062A">
            <w:pPr>
              <w:jc w:val="both"/>
              <w:rPr>
                <w:lang w:val="bg-BG"/>
              </w:rPr>
            </w:pPr>
          </w:p>
        </w:tc>
        <w:tc>
          <w:tcPr>
            <w:tcW w:w="1620" w:type="dxa"/>
            <w:vMerge w:val="restart"/>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20, ал. 1, т. 1, б. „в“ и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CB007B">
            <w:pPr>
              <w:jc w:val="both"/>
              <w:rPr>
                <w:b/>
                <w:bCs/>
                <w:lang w:val="bg-BG"/>
              </w:rPr>
            </w:pPr>
            <w:r>
              <w:rPr>
                <w:b/>
                <w:bCs/>
                <w:lang w:val="bg-BG"/>
              </w:rPr>
              <w:t>Чл. 178, ал. 1</w:t>
            </w:r>
            <w:r w:rsidR="008D3BE8">
              <w:rPr>
                <w:b/>
                <w:bCs/>
                <w:lang w:val="bg-BG"/>
              </w:rPr>
              <w:t xml:space="preserve">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CB007B">
            <w:pPr>
              <w:jc w:val="both"/>
              <w:rPr>
                <w:b/>
                <w:bCs/>
                <w:lang w:val="bg-BG"/>
              </w:rPr>
            </w:pPr>
            <w:r>
              <w:rPr>
                <w:b/>
                <w:bCs/>
                <w:lang w:val="bg-BG"/>
              </w:rPr>
              <w:t xml:space="preserve">Чл. 36, ал. 1, т. 4 </w:t>
            </w:r>
            <w:r w:rsidR="008D3BE8">
              <w:rPr>
                <w:b/>
                <w:bCs/>
                <w:lang w:val="bg-BG"/>
              </w:rPr>
              <w:t>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b/>
                <w:bCs/>
                <w:lang w:val="bg-BG"/>
              </w:rPr>
            </w:pPr>
            <w:r>
              <w:rPr>
                <w:b/>
                <w:bCs/>
                <w:lang w:val="bg-BG"/>
              </w:rPr>
              <w:t>Чл. 73, ал. 2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Чл. 182, ал. 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sidRPr="005E1B2A">
              <w:rPr>
                <w:b/>
                <w:bCs/>
                <w:lang w:val="bg-BG"/>
              </w:rPr>
              <w:t>Чл. 70</w:t>
            </w:r>
            <w:r>
              <w:rPr>
                <w:b/>
                <w:bCs/>
                <w:lang w:val="bg-BG"/>
              </w:rPr>
              <w:t>, ал. 1, 2, 3 и 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center"/>
              <w:rPr>
                <w:b/>
                <w:bCs/>
                <w:lang w:val="bg-BG"/>
              </w:rPr>
            </w:pPr>
          </w:p>
          <w:p w:rsidR="00AB062A" w:rsidRDefault="00AB062A">
            <w:pPr>
              <w:jc w:val="center"/>
              <w:rPr>
                <w:b/>
                <w:bCs/>
                <w:lang w:val="bg-BG"/>
              </w:rPr>
            </w:pPr>
          </w:p>
          <w:p w:rsidR="00AB062A" w:rsidRDefault="00AB062A">
            <w:pPr>
              <w:jc w:val="center"/>
              <w:rPr>
                <w:b/>
                <w:bCs/>
                <w:lang w:val="bg-BG"/>
              </w:rPr>
            </w:pPr>
          </w:p>
          <w:p w:rsidR="00AB062A" w:rsidRDefault="008D3BE8">
            <w:pPr>
              <w:jc w:val="both"/>
              <w:rPr>
                <w:b/>
                <w:color w:val="000000"/>
                <w:lang w:val="bg-BG"/>
              </w:rPr>
            </w:pPr>
            <w:r>
              <w:rPr>
                <w:b/>
                <w:bCs/>
                <w:lang w:val="bg-BG"/>
              </w:rPr>
              <w:t xml:space="preserve">Чл. 1, ал. 1 и 2, чл. 10, ал. 5 и чл. 17, ал. 1-3 </w:t>
            </w:r>
            <w:r>
              <w:rPr>
                <w:b/>
                <w:lang w:val="bg-BG"/>
              </w:rPr>
              <w:t xml:space="preserve">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bCs/>
                <w:lang w:val="bg-BG"/>
              </w:rPr>
            </w:pPr>
          </w:p>
          <w:p w:rsidR="00AB062A" w:rsidRDefault="00AB062A">
            <w:pPr>
              <w:jc w:val="both"/>
              <w:rPr>
                <w:lang w:val="bg-BG"/>
              </w:rPr>
            </w:pPr>
          </w:p>
        </w:tc>
        <w:tc>
          <w:tcPr>
            <w:tcW w:w="5040" w:type="dxa"/>
            <w:vMerge w:val="restart"/>
            <w:tcBorders>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 Чл. 2. </w:t>
            </w:r>
            <w:r>
              <w:rPr>
                <w:lang w:val="bg-BG"/>
              </w:rPr>
              <w:t xml:space="preserve">(1) Обществените поръчки се възлагат в съответствие с принципите на Договора за функционирането на Европейския съюз и по-специално тези,  за свободно движение на стоки, свобода на установяване и свобода на предоставяне на услуги, както и с произтичащите от тях принципи на: </w:t>
            </w:r>
          </w:p>
          <w:p w:rsidR="00AB062A" w:rsidRDefault="008D3BE8">
            <w:pPr>
              <w:jc w:val="both"/>
              <w:rPr>
                <w:lang w:val="bg-BG"/>
              </w:rPr>
            </w:pPr>
            <w:r>
              <w:rPr>
                <w:lang w:val="bg-BG"/>
              </w:rPr>
              <w:t>1. равнопоставеност и недопускане на дискриминация;</w:t>
            </w:r>
          </w:p>
          <w:p w:rsidR="00AB062A" w:rsidRDefault="008D3BE8">
            <w:pPr>
              <w:jc w:val="both"/>
              <w:rPr>
                <w:lang w:val="bg-BG"/>
              </w:rPr>
            </w:pPr>
            <w:r>
              <w:rPr>
                <w:lang w:val="bg-BG"/>
              </w:rPr>
              <w:t>2. взаимно признаване;</w:t>
            </w:r>
          </w:p>
          <w:p w:rsidR="00AB062A" w:rsidRDefault="008D3BE8">
            <w:pPr>
              <w:jc w:val="both"/>
              <w:rPr>
                <w:lang w:val="bg-BG"/>
              </w:rPr>
            </w:pPr>
            <w:r>
              <w:rPr>
                <w:lang w:val="bg-BG"/>
              </w:rPr>
              <w:t>3. пропорционалност;</w:t>
            </w:r>
          </w:p>
          <w:p w:rsidR="00AB062A" w:rsidRDefault="008D3BE8">
            <w:pPr>
              <w:jc w:val="both"/>
              <w:rPr>
                <w:lang w:val="bg-BG"/>
              </w:rPr>
            </w:pPr>
            <w:r>
              <w:rPr>
                <w:lang w:val="bg-BG"/>
              </w:rPr>
              <w:t>4. публичност и прозрачност.</w:t>
            </w:r>
          </w:p>
          <w:p w:rsidR="00AB062A" w:rsidRDefault="00AB062A">
            <w:pPr>
              <w:jc w:val="both"/>
              <w:rPr>
                <w:lang w:val="bg-BG"/>
              </w:rPr>
            </w:pPr>
          </w:p>
          <w:p w:rsidR="00AB062A" w:rsidRPr="005E1B2A" w:rsidRDefault="008D3BE8">
            <w:pPr>
              <w:jc w:val="both"/>
              <w:rPr>
                <w:lang w:val="bg-BG"/>
              </w:rPr>
            </w:pPr>
            <w:r>
              <w:rPr>
                <w:b/>
                <w:bCs/>
                <w:lang w:val="bg-BG"/>
              </w:rPr>
              <w:t>Чл. 20.</w:t>
            </w:r>
            <w:r>
              <w:rPr>
                <w:lang w:val="bg-BG"/>
              </w:rPr>
              <w:t xml:space="preserve"> </w:t>
            </w:r>
            <w:r w:rsidRPr="005E1B2A">
              <w:rPr>
                <w:lang w:val="bg-BG"/>
              </w:rPr>
              <w:t>(1) Процедурите по чл. 18, ал. 1, т. 1 - 11 се прилагат, когато:</w:t>
            </w:r>
          </w:p>
          <w:p w:rsidR="00AB062A" w:rsidRPr="005E1B2A" w:rsidRDefault="008D3BE8">
            <w:pPr>
              <w:jc w:val="both"/>
              <w:rPr>
                <w:lang w:val="bg-BG"/>
              </w:rPr>
            </w:pPr>
            <w:r w:rsidRPr="005E1B2A">
              <w:rPr>
                <w:lang w:val="bg-BG"/>
              </w:rPr>
              <w:t>1. публични възложители, както и техни обединения възлагат обществени поръчки с прогнозна стойност, по-голяма или равна на:</w:t>
            </w:r>
          </w:p>
          <w:p w:rsidR="00AB062A" w:rsidRDefault="008D3BE8">
            <w:pPr>
              <w:jc w:val="both"/>
              <w:rPr>
                <w:lang w:val="bg-BG"/>
              </w:rPr>
            </w:pPr>
            <w:r w:rsidRPr="005E1B2A">
              <w:rPr>
                <w:lang w:val="bg-BG"/>
              </w:rPr>
              <w:t>в)1 000 000 лв. - за услуги по приложение № 2;</w:t>
            </w:r>
          </w:p>
          <w:p w:rsidR="00AB062A" w:rsidRDefault="008D3BE8">
            <w:pPr>
              <w:jc w:val="both"/>
              <w:rPr>
                <w:rFonts w:eastAsia="Calibri"/>
                <w:color w:val="000000"/>
                <w:lang w:val="bg-BG"/>
              </w:rPr>
            </w:pPr>
            <w:r>
              <w:rPr>
                <w:rFonts w:eastAsia="Calibri"/>
                <w:color w:val="000000"/>
                <w:lang w:val="bg-BG"/>
              </w:rPr>
              <w:t>(2) Възложителите прилагат процедурите по чл. 18, ал. 1, т. 12 или т. 13, когато обществените поръчки имат прогнозна стойност:</w:t>
            </w:r>
          </w:p>
          <w:p w:rsidR="00AB062A" w:rsidRDefault="008D3BE8">
            <w:pPr>
              <w:jc w:val="both"/>
              <w:rPr>
                <w:rFonts w:eastAsia="Calibri"/>
                <w:color w:val="000000"/>
                <w:lang w:val="bg-BG"/>
              </w:rPr>
            </w:pPr>
            <w:r>
              <w:rPr>
                <w:rFonts w:eastAsia="Calibri"/>
                <w:color w:val="000000"/>
                <w:lang w:val="bg-BG"/>
              </w:rPr>
              <w:t xml:space="preserve">1. </w:t>
            </w:r>
            <w:r w:rsidRPr="005E1B2A">
              <w:rPr>
                <w:rFonts w:eastAsia="Calibri"/>
                <w:color w:val="000000"/>
                <w:lang w:val="bg-BG"/>
              </w:rPr>
              <w:t>при строителство - от 270 000 лв. до 10 000 000 лв.;</w:t>
            </w:r>
          </w:p>
          <w:p w:rsidR="00AB062A" w:rsidRDefault="008D3BE8">
            <w:pPr>
              <w:jc w:val="both"/>
              <w:rPr>
                <w:rFonts w:eastAsia="Calibri"/>
                <w:color w:val="000000"/>
                <w:lang w:val="bg-BG"/>
              </w:rPr>
            </w:pPr>
            <w:r>
              <w:rPr>
                <w:rFonts w:eastAsia="Calibri"/>
                <w:color w:val="000000"/>
                <w:lang w:val="bg-BG"/>
              </w:rPr>
              <w:t xml:space="preserve">2. </w:t>
            </w:r>
            <w:r w:rsidRPr="005E1B2A">
              <w:rPr>
                <w:rFonts w:eastAsia="Calibri"/>
                <w:color w:val="000000"/>
                <w:lang w:val="bg-BG"/>
              </w:rPr>
              <w:t>при доставки и услуги, включително и услугите по приложение № 2 - от 70 000 лв. до съответния праг по ал. 1 в зависимост от вида на възложителя и предмета на поръчката.</w:t>
            </w:r>
          </w:p>
          <w:p w:rsidR="00AB062A" w:rsidRDefault="008D3BE8">
            <w:pPr>
              <w:jc w:val="both"/>
              <w:rPr>
                <w:rFonts w:eastAsia="Calibri"/>
                <w:shd w:val="clear" w:color="auto" w:fill="FEFEFE"/>
                <w:lang w:val="bg-BG"/>
              </w:rPr>
            </w:pPr>
            <w:r>
              <w:rPr>
                <w:rFonts w:eastAsia="Calibri"/>
                <w:b/>
                <w:shd w:val="clear" w:color="auto" w:fill="FEFEFE"/>
                <w:lang w:val="bg-BG"/>
              </w:rPr>
              <w:t>Чл. 17</w:t>
            </w:r>
            <w:r w:rsidRPr="005E1B2A">
              <w:rPr>
                <w:rFonts w:eastAsia="Calibri"/>
                <w:b/>
                <w:shd w:val="clear" w:color="auto" w:fill="FEFEFE"/>
                <w:lang w:val="bg-BG"/>
              </w:rPr>
              <w:t>8</w:t>
            </w:r>
            <w:r>
              <w:rPr>
                <w:rFonts w:eastAsia="Calibri"/>
                <w:b/>
                <w:shd w:val="clear" w:color="auto" w:fill="FEFEFE"/>
                <w:lang w:val="bg-BG"/>
              </w:rPr>
              <w:t>.</w:t>
            </w:r>
            <w:r>
              <w:rPr>
                <w:rFonts w:eastAsia="Calibri"/>
                <w:shd w:val="clear" w:color="auto" w:fill="FEFEFE"/>
                <w:lang w:val="bg-BG"/>
              </w:rPr>
              <w:t xml:space="preserve"> (1) За оповестяване откриването на процедура публично състезание възложителят публикува обявление за обществена поръчка, което съдържа най-малко информацията по приложение № 19.</w:t>
            </w:r>
          </w:p>
          <w:p w:rsidR="00AB062A" w:rsidRDefault="008D3BE8">
            <w:pPr>
              <w:tabs>
                <w:tab w:val="left" w:pos="270"/>
                <w:tab w:val="left" w:pos="4410"/>
                <w:tab w:val="left" w:pos="4590"/>
                <w:tab w:val="left" w:pos="4950"/>
                <w:tab w:val="left" w:pos="5040"/>
                <w:tab w:val="left" w:pos="5940"/>
                <w:tab w:val="left" w:pos="6030"/>
              </w:tabs>
              <w:jc w:val="both"/>
              <w:rPr>
                <w:rFonts w:eastAsia="Calibri"/>
                <w:lang w:val="bg-BG"/>
              </w:rPr>
            </w:pPr>
            <w:r>
              <w:rPr>
                <w:rFonts w:eastAsia="Calibri"/>
                <w:b/>
                <w:lang w:val="bg-BG"/>
              </w:rPr>
              <w:t>Чл. 3</w:t>
            </w:r>
            <w:r w:rsidRPr="005E1B2A">
              <w:rPr>
                <w:rFonts w:eastAsia="Calibri"/>
                <w:b/>
                <w:lang w:val="bg-BG"/>
              </w:rPr>
              <w:t>6</w:t>
            </w:r>
            <w:r>
              <w:rPr>
                <w:rFonts w:eastAsia="Calibri"/>
                <w:b/>
                <w:lang w:val="bg-BG"/>
              </w:rPr>
              <w:t>.</w:t>
            </w:r>
            <w:r>
              <w:rPr>
                <w:rFonts w:eastAsia="Calibri"/>
                <w:lang w:val="bg-BG"/>
              </w:rPr>
              <w:t xml:space="preserve"> (1) Регистърът на обществените поръчки (РОП) представлява електронна база данни, – част от платформата по чл. 39а, ал. 1, с информация за възлаганите обществени поръчки от възложителите по този закон. В регистъра се публикуват:</w:t>
            </w:r>
          </w:p>
          <w:p w:rsidR="00AB062A" w:rsidRDefault="008D3BE8">
            <w:pPr>
              <w:tabs>
                <w:tab w:val="left" w:pos="270"/>
                <w:tab w:val="left" w:pos="4410"/>
                <w:tab w:val="left" w:pos="4590"/>
                <w:tab w:val="left" w:pos="4950"/>
                <w:tab w:val="left" w:pos="5040"/>
                <w:tab w:val="left" w:pos="5940"/>
                <w:tab w:val="left" w:pos="6030"/>
              </w:tabs>
              <w:jc w:val="both"/>
              <w:rPr>
                <w:rFonts w:eastAsia="Calibri"/>
                <w:lang w:val="bg-BG"/>
              </w:rPr>
            </w:pPr>
            <w:r>
              <w:rPr>
                <w:rFonts w:eastAsia="Calibri"/>
                <w:lang w:val="bg-BG"/>
              </w:rPr>
              <w:t>4. обявленията, свързани с провеждане на процедурите по чл. 18, ал. 1, т. 12 и 13 – за оповестяване на откриването, промените, възлагането на поръчките и изменението на договорите;</w:t>
            </w:r>
          </w:p>
          <w:p w:rsidR="00AB062A" w:rsidRDefault="008D3BE8">
            <w:pPr>
              <w:jc w:val="both"/>
              <w:rPr>
                <w:lang w:val="bg-BG"/>
              </w:rPr>
            </w:pPr>
            <w:r>
              <w:rPr>
                <w:lang w:val="bg-BG"/>
              </w:rPr>
              <w:t xml:space="preserve"> </w:t>
            </w:r>
            <w:r>
              <w:rPr>
                <w:b/>
                <w:bCs/>
                <w:lang w:val="bg-BG"/>
              </w:rPr>
              <w:t>Чл. 73</w:t>
            </w:r>
            <w:r>
              <w:rPr>
                <w:lang w:val="bg-BG"/>
              </w:rPr>
              <w:t>. (2) Публичните възложители могат да изберат състезателна процедура с договаряне или състезателен диалог:</w:t>
            </w:r>
          </w:p>
          <w:p w:rsidR="00AB062A" w:rsidRDefault="008D3BE8">
            <w:pPr>
              <w:jc w:val="both"/>
              <w:rPr>
                <w:lang w:val="bg-BG"/>
              </w:rPr>
            </w:pPr>
            <w:r>
              <w:rPr>
                <w:lang w:val="bg-BG"/>
              </w:rPr>
              <w:t>1. при поръчка, за която е налице някое от следните условия:</w:t>
            </w:r>
          </w:p>
          <w:p w:rsidR="00AB062A" w:rsidRDefault="008D3BE8">
            <w:pPr>
              <w:jc w:val="both"/>
              <w:rPr>
                <w:lang w:val="bg-BG"/>
              </w:rPr>
            </w:pPr>
            <w:r>
              <w:rPr>
                <w:lang w:val="bg-BG"/>
              </w:rPr>
              <w:t>д) обществената поръчка е за услуги по приложение № 2</w:t>
            </w:r>
          </w:p>
          <w:p w:rsidR="00AB062A" w:rsidRDefault="008D3BE8">
            <w:pPr>
              <w:jc w:val="both"/>
              <w:rPr>
                <w:lang w:val="bg-BG"/>
              </w:rPr>
            </w:pPr>
            <w:r>
              <w:rPr>
                <w:b/>
                <w:bCs/>
                <w:lang w:val="bg-BG"/>
              </w:rPr>
              <w:t>Чл. 182</w:t>
            </w:r>
            <w:r>
              <w:rPr>
                <w:lang w:val="bg-BG"/>
              </w:rPr>
              <w:t>. (1) Възложителят може да проведе пряко договаряне с определени лица при наличие на някое от основанията по чл. 79, ал. 1, т. 3 и т. 5 - 9 или когато:</w:t>
            </w:r>
          </w:p>
          <w:p w:rsidR="00AB062A" w:rsidRDefault="008D3BE8">
            <w:pPr>
              <w:jc w:val="both"/>
              <w:rPr>
                <w:lang w:val="bg-BG"/>
              </w:rPr>
            </w:pPr>
            <w:r>
              <w:rPr>
                <w:lang w:val="bg-BG"/>
              </w:rPr>
              <w:t>5. обществената поръчка е за услуги по приложение № 2 и е на стойност по чл. 20, ал. 2, т. 2.</w:t>
            </w:r>
          </w:p>
          <w:p w:rsidR="00AB062A" w:rsidRDefault="00AB062A">
            <w:pPr>
              <w:jc w:val="both"/>
              <w:rPr>
                <w:lang w:val="bg-BG"/>
              </w:rPr>
            </w:pPr>
          </w:p>
          <w:p w:rsidR="00AB062A" w:rsidRPr="005E1B2A" w:rsidRDefault="008D3BE8">
            <w:pPr>
              <w:jc w:val="both"/>
              <w:rPr>
                <w:lang w:val="bg-BG"/>
              </w:rPr>
            </w:pPr>
            <w:r>
              <w:rPr>
                <w:b/>
                <w:bCs/>
                <w:lang w:val="bg-BG"/>
              </w:rPr>
              <w:t>Чл. 70</w:t>
            </w:r>
            <w:r>
              <w:rPr>
                <w:lang w:val="bg-BG"/>
              </w:rPr>
              <w:t>.</w:t>
            </w:r>
            <w:r w:rsidRPr="005E1B2A">
              <w:rPr>
                <w:lang w:val="bg-BG"/>
              </w:rPr>
              <w:t xml:space="preserve"> (1) Обществените поръчки се възлагат въз основа на икономически най-изгодната оферта.</w:t>
            </w:r>
          </w:p>
          <w:p w:rsidR="00AB062A" w:rsidRPr="005E1B2A" w:rsidRDefault="008D3BE8">
            <w:pPr>
              <w:jc w:val="both"/>
              <w:rPr>
                <w:lang w:val="bg-BG"/>
              </w:rPr>
            </w:pPr>
            <w:r w:rsidRPr="005E1B2A">
              <w:rPr>
                <w:lang w:val="bg-BG"/>
              </w:rPr>
              <w:t>(2) Икономически най-изгодната оферта се определя въз основа на един от следните критерии за възлагане:</w:t>
            </w:r>
          </w:p>
          <w:p w:rsidR="00AB062A" w:rsidRPr="005E1B2A" w:rsidRDefault="008D3BE8">
            <w:pPr>
              <w:jc w:val="both"/>
              <w:rPr>
                <w:lang w:val="bg-BG"/>
              </w:rPr>
            </w:pPr>
            <w:r w:rsidRPr="005E1B2A">
              <w:rPr>
                <w:lang w:val="bg-BG"/>
              </w:rPr>
              <w:t>1. най-ниска цена;</w:t>
            </w:r>
          </w:p>
          <w:p w:rsidR="00AB062A" w:rsidRPr="005E1B2A" w:rsidRDefault="008D3BE8">
            <w:pPr>
              <w:jc w:val="both"/>
              <w:rPr>
                <w:lang w:val="bg-BG"/>
              </w:rPr>
            </w:pPr>
            <w:r w:rsidRPr="005E1B2A">
              <w:rPr>
                <w:lang w:val="bg-BG"/>
              </w:rPr>
              <w:t>2. ниво на разходите, като се отчита разходната ефективност, включително разходите за целия жизнен цикъл;</w:t>
            </w:r>
          </w:p>
          <w:p w:rsidR="00AB062A" w:rsidRPr="005E1B2A" w:rsidRDefault="008D3BE8">
            <w:pPr>
              <w:jc w:val="both"/>
              <w:rPr>
                <w:lang w:val="bg-BG"/>
              </w:rPr>
            </w:pPr>
            <w:r w:rsidRPr="005E1B2A">
              <w:rPr>
                <w:lang w:val="bg-BG"/>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rsidR="00AB062A" w:rsidRPr="005E1B2A" w:rsidRDefault="008D3BE8">
            <w:pPr>
              <w:jc w:val="both"/>
              <w:rPr>
                <w:lang w:val="bg-BG"/>
              </w:rPr>
            </w:pPr>
            <w:r w:rsidRPr="005E1B2A">
              <w:rPr>
                <w:lang w:val="bg-BG"/>
              </w:rPr>
              <w:t>(3) Избраният критерий за възлагане по ал. 2 се посочва в обявлението, с което се оповестява откриването на процедурата или поканата за потвърждаване на интерес, и в документацията за обществена поръчка.</w:t>
            </w:r>
          </w:p>
          <w:p w:rsidR="00AB062A" w:rsidRPr="005E1B2A" w:rsidRDefault="008D3BE8">
            <w:pPr>
              <w:jc w:val="both"/>
              <w:rPr>
                <w:lang w:val="bg-BG"/>
              </w:rPr>
            </w:pPr>
            <w:r w:rsidRPr="005E1B2A">
              <w:rPr>
                <w:lang w:val="bg-BG"/>
              </w:rPr>
              <w:t>(4) Показателите, включени в критерия по ал. 2, т. 3, могат да съдържат:</w:t>
            </w:r>
          </w:p>
          <w:p w:rsidR="00AB062A" w:rsidRPr="005E1B2A" w:rsidRDefault="008D3BE8">
            <w:pPr>
              <w:jc w:val="both"/>
              <w:rPr>
                <w:lang w:val="bg-BG"/>
              </w:rPr>
            </w:pPr>
            <w:r w:rsidRPr="005E1B2A">
              <w:rPr>
                <w:lang w:val="bg-BG"/>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rsidR="00AB062A" w:rsidRPr="005E1B2A" w:rsidRDefault="008D3BE8">
            <w:pPr>
              <w:jc w:val="both"/>
              <w:rPr>
                <w:lang w:val="bg-BG"/>
              </w:rPr>
            </w:pPr>
            <w:r w:rsidRPr="005E1B2A">
              <w:rPr>
                <w:lang w:val="bg-BG"/>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p w:rsidR="00AB062A" w:rsidRDefault="008D3BE8">
            <w:pPr>
              <w:jc w:val="both"/>
              <w:rPr>
                <w:lang w:val="bg-BG"/>
              </w:rPr>
            </w:pPr>
            <w:r w:rsidRPr="005E1B2A">
              <w:rPr>
                <w:lang w:val="bg-BG"/>
              </w:rPr>
              <w:t>3. обслужване и поддръжка, техническа помощ и условия, като: дата на изпълнение, начин и срок на изпълнение или срок на завършване.</w:t>
            </w:r>
          </w:p>
          <w:p w:rsidR="00AB062A" w:rsidRDefault="00AB062A">
            <w:pPr>
              <w:jc w:val="both"/>
              <w:rPr>
                <w:lang w:val="bg-BG"/>
              </w:rPr>
            </w:pPr>
          </w:p>
          <w:p w:rsidR="00AB062A" w:rsidRDefault="00AB062A">
            <w:pPr>
              <w:jc w:val="both"/>
              <w:rPr>
                <w:lang w:val="bg-BG"/>
              </w:rPr>
            </w:pPr>
          </w:p>
          <w:p w:rsidR="00AB062A" w:rsidRDefault="00AB062A">
            <w:pPr>
              <w:jc w:val="both"/>
              <w:rPr>
                <w:b/>
                <w:lang w:val="bg-BG"/>
              </w:rPr>
            </w:pPr>
          </w:p>
          <w:p w:rsidR="00AB062A" w:rsidRDefault="008D3BE8">
            <w:pPr>
              <w:jc w:val="both"/>
              <w:rPr>
                <w:lang w:val="bg-BG"/>
              </w:rPr>
            </w:pPr>
            <w:r>
              <w:rPr>
                <w:b/>
                <w:lang w:val="bg-BG"/>
              </w:rPr>
              <w:t>Чл. 1.</w:t>
            </w:r>
            <w:r>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p>
          <w:p w:rsidR="00AB062A" w:rsidRDefault="008D3BE8">
            <w:pPr>
              <w:jc w:val="both"/>
              <w:rPr>
                <w:lang w:val="bg-BG"/>
              </w:rPr>
            </w:pPr>
            <w:r>
              <w:rPr>
                <w:lang w:val="bg-BG"/>
              </w:rPr>
              <w:t xml:space="preserve"> (2) Основните принципи и цели на наредбата са:</w:t>
            </w:r>
          </w:p>
          <w:p w:rsidR="00AB062A" w:rsidRDefault="008D3BE8">
            <w:pPr>
              <w:jc w:val="both"/>
              <w:rPr>
                <w:lang w:val="bg-BG"/>
              </w:rPr>
            </w:pPr>
            <w:r>
              <w:rPr>
                <w:lang w:val="bg-BG"/>
              </w:rPr>
              <w:t xml:space="preserve"> 1. публичност;</w:t>
            </w:r>
          </w:p>
          <w:p w:rsidR="00AB062A" w:rsidRDefault="008D3BE8">
            <w:pPr>
              <w:jc w:val="both"/>
              <w:rPr>
                <w:lang w:val="bg-BG"/>
              </w:rPr>
            </w:pPr>
            <w:r>
              <w:rPr>
                <w:lang w:val="bg-BG"/>
              </w:rPr>
              <w:t xml:space="preserve"> 2. прозрачност;</w:t>
            </w:r>
          </w:p>
          <w:p w:rsidR="00AB062A" w:rsidRDefault="008D3BE8">
            <w:pPr>
              <w:jc w:val="both"/>
              <w:rPr>
                <w:lang w:val="bg-BG"/>
              </w:rPr>
            </w:pPr>
            <w:r>
              <w:rPr>
                <w:lang w:val="bg-BG"/>
              </w:rPr>
              <w:t xml:space="preserve"> 3. свободна и лоялна конкуренция;</w:t>
            </w:r>
          </w:p>
          <w:p w:rsidR="00AB062A" w:rsidRDefault="008D3BE8">
            <w:pPr>
              <w:jc w:val="both"/>
              <w:rPr>
                <w:lang w:val="bg-BG"/>
              </w:rPr>
            </w:pPr>
            <w:r>
              <w:rPr>
                <w:lang w:val="bg-BG"/>
              </w:rPr>
              <w:t xml:space="preserve"> 4. равнопоставеност;</w:t>
            </w:r>
          </w:p>
          <w:p w:rsidR="00AB062A" w:rsidRDefault="008D3BE8">
            <w:pPr>
              <w:jc w:val="both"/>
              <w:rPr>
                <w:lang w:val="bg-BG"/>
              </w:rPr>
            </w:pPr>
            <w:r>
              <w:rPr>
                <w:lang w:val="bg-BG"/>
              </w:rPr>
              <w:t xml:space="preserve"> 5. недопускане на дискриминация;</w:t>
            </w:r>
          </w:p>
          <w:p w:rsidR="00AB062A" w:rsidRDefault="008D3BE8">
            <w:pPr>
              <w:jc w:val="both"/>
              <w:rPr>
                <w:lang w:val="bg-BG"/>
              </w:rPr>
            </w:pPr>
            <w:r>
              <w:rPr>
                <w:lang w:val="bg-BG"/>
              </w:rPr>
              <w:t xml:space="preserve"> 6. насърчаване на дългосрочните инвестиции за устойчиво стопанисване на горите и ползване на дървесина и недървесни горски продукти.</w:t>
            </w:r>
          </w:p>
          <w:p w:rsidR="00AB062A" w:rsidRDefault="008D3BE8">
            <w:pPr>
              <w:jc w:val="both"/>
              <w:rPr>
                <w:lang w:val="bg-BG"/>
              </w:rPr>
            </w:pPr>
            <w:r>
              <w:rPr>
                <w:b/>
                <w:lang w:val="bg-BG"/>
              </w:rPr>
              <w:t>Чл. 10.</w:t>
            </w:r>
            <w:r>
              <w:rPr>
                <w:lang w:val="bg-BG"/>
              </w:rPr>
              <w:t xml:space="preserve"> (5) Възлагането на дейностите и формирането на обектите се извършва при спазване на следните принципи:</w:t>
            </w:r>
          </w:p>
          <w:p w:rsidR="00AB062A" w:rsidRDefault="008D3BE8">
            <w:pPr>
              <w:jc w:val="both"/>
              <w:rPr>
                <w:lang w:val="bg-BG"/>
              </w:rPr>
            </w:pPr>
            <w:r>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rsidR="00AB062A" w:rsidRDefault="008D3BE8">
            <w:pPr>
              <w:jc w:val="both"/>
              <w:rPr>
                <w:lang w:val="bg-BG"/>
              </w:rPr>
            </w:pPr>
            <w:r>
              <w:rPr>
                <w:lang w:val="bg-BG"/>
              </w:rPr>
              <w:t xml:space="preserve"> 2. дейността да се извършва с еднаква или подобна по характеристики техника или технология;</w:t>
            </w:r>
          </w:p>
          <w:p w:rsidR="00AB062A" w:rsidRDefault="008D3BE8">
            <w:pPr>
              <w:jc w:val="both"/>
              <w:rPr>
                <w:lang w:val="bg-BG"/>
              </w:rPr>
            </w:pPr>
            <w:r>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p w:rsidR="00AB062A" w:rsidRDefault="008D3BE8">
            <w:pPr>
              <w:jc w:val="both"/>
              <w:rPr>
                <w:lang w:val="bg-BG"/>
              </w:rPr>
            </w:pPr>
            <w:r>
              <w:rPr>
                <w:b/>
                <w:lang w:val="bg-BG"/>
              </w:rPr>
              <w:t>Чл. 17.</w:t>
            </w:r>
            <w:r>
              <w:rPr>
                <w:lang w:val="bg-BG"/>
              </w:rPr>
              <w:t xml:space="preserve"> (1)  При изготвяне на офертата всеки участник трябва да се придържа точно към обявените от възложителя условия.</w:t>
            </w:r>
          </w:p>
          <w:p w:rsidR="00AB062A" w:rsidRDefault="008D3BE8">
            <w:pPr>
              <w:jc w:val="both"/>
              <w:rPr>
                <w:lang w:val="bg-BG"/>
              </w:rPr>
            </w:pPr>
            <w:r>
              <w:rPr>
                <w:lang w:val="bg-BG"/>
              </w:rPr>
              <w:t xml:space="preserve"> (2)   До изтичането на срока за подаване на офертите всеки участник в процедурата може да промени, допълни или оттегли офертата си.</w:t>
            </w:r>
          </w:p>
          <w:p w:rsidR="00AB062A" w:rsidRDefault="008D3BE8">
            <w:pPr>
              <w:jc w:val="both"/>
              <w:rPr>
                <w:lang w:val="bg-BG"/>
              </w:rPr>
            </w:pPr>
            <w:r>
              <w:rPr>
                <w:lang w:val="bg-BG"/>
              </w:rPr>
              <w:t xml:space="preserve"> (3)   Всеки участник в процедурата има право да подаде само една оферта.</w:t>
            </w:r>
          </w:p>
          <w:p w:rsidR="00AB062A" w:rsidRDefault="00AB062A">
            <w:pPr>
              <w:jc w:val="both"/>
              <w:rPr>
                <w:lang w:val="bg-BG"/>
              </w:rPr>
            </w:pPr>
          </w:p>
        </w:tc>
        <w:tc>
          <w:tcPr>
            <w:tcW w:w="1710" w:type="dxa"/>
            <w:vMerge w:val="restart"/>
            <w:tcBorders>
              <w:left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rsidRPr="005E1B2A">
        <w:trPr>
          <w:trHeight w:val="4140"/>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Държавите членки гарантират, че възлагащите органи могат да вземат под внимание необходимостта от осигуряване на качество, непрекъснатост, достъпност, достъпна цена, наличие и всеобхватност на услугите, особените потребности на различните категории ползватели, включително групите в неравностойно положение и уязвимите групи, приобщаването и осигуряването на възможности за ползвателите, както и иновациите. Държавите членки могат също така да предвидят, че изборът на доставчика на услугите се осъществява въз основа на офертата, характеризираща се с най-доброто съотношение качество/цена, като се вземат предвид критериите за качество и устойчивост на социалните услуги.</w:t>
            </w:r>
          </w:p>
        </w:tc>
        <w:tc>
          <w:tcPr>
            <w:tcW w:w="162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rPr>
          <w:trHeight w:val="70"/>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77</w:t>
            </w:r>
          </w:p>
          <w:p w:rsidR="00AB062A" w:rsidRDefault="008D3BE8">
            <w:pPr>
              <w:jc w:val="both"/>
              <w:rPr>
                <w:lang w:val="bg-BG"/>
              </w:rPr>
            </w:pPr>
            <w:r>
              <w:rPr>
                <w:b/>
                <w:lang w:val="bg-BG"/>
              </w:rPr>
              <w:t>Запазени поръчки за определени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могат да предвидят възможност възлагащите органи да запазят правото за организации да участват в процедури за възлагане на обществена поръчка изключително за онези здравни, социални и културни услуги, посочени в член 74, попадащи под кодове 75121000-0, 75122000-7, 75123000-4, 79622000-0, 79624000-4, 79625000-1, 80110000-8, 80300000-7, 80420000-4, 80430000-7, 80511000-9, 80520000-5, 80590000-6, от 85000000-9 до 85323000-9, 92500000-6, 92600000-7, 98133000-4 и 98133110-8 по CPV.</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center"/>
              <w:rPr>
                <w:highlight w:val="red"/>
                <w:lang w:val="bg-BG"/>
              </w:rPr>
            </w:pPr>
          </w:p>
        </w:tc>
        <w:tc>
          <w:tcPr>
            <w:tcW w:w="5040" w:type="dxa"/>
            <w:tcBorders>
              <w:top w:val="single" w:sz="4" w:space="0" w:color="000000"/>
              <w:left w:val="single" w:sz="4" w:space="0" w:color="000000"/>
              <w:bottom w:val="single" w:sz="4" w:space="0" w:color="000000"/>
              <w:right w:val="single" w:sz="4" w:space="0" w:color="000000"/>
            </w:tcBorders>
            <w:vAlign w:val="center"/>
          </w:tcPr>
          <w:p w:rsidR="00AB062A" w:rsidRDefault="00AB062A">
            <w:pPr>
              <w:jc w:val="center"/>
              <w:rPr>
                <w:i/>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color w:val="000000"/>
                <w:lang w:val="bg-BG"/>
              </w:rPr>
            </w:pPr>
            <w:r>
              <w:rPr>
                <w:b/>
                <w:bCs/>
                <w:iCs/>
                <w:lang w:val="bg-BG"/>
              </w:rPr>
              <w:t xml:space="preserve">Не се въвежда в ЗОП. </w:t>
            </w:r>
            <w:r>
              <w:rPr>
                <w:b/>
                <w:bCs/>
                <w:iCs/>
                <w:color w:val="000000"/>
                <w:lang w:val="bg-BG"/>
              </w:rPr>
              <w:t>България не се възползва от тази възможност</w:t>
            </w:r>
          </w:p>
          <w:p w:rsidR="00AB062A" w:rsidRDefault="00AB062A">
            <w:pPr>
              <w:jc w:val="center"/>
              <w:rPr>
                <w:highlight w:val="red"/>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Всяка организация по параграф 1 трябва да отговаря на всички условия по-долу:</w:t>
            </w:r>
          </w:p>
          <w:p w:rsidR="00AB062A" w:rsidRDefault="008D3BE8">
            <w:pPr>
              <w:jc w:val="both"/>
              <w:rPr>
                <w:lang w:val="bg-BG"/>
              </w:rPr>
            </w:pPr>
            <w:r>
              <w:rPr>
                <w:lang w:val="bg-BG"/>
              </w:rPr>
              <w:t>а) целта ѝ е изпълнение на задачи по предоставяне на обществена услуга във връзка с доставката на услугите по параграф 1;</w:t>
            </w:r>
          </w:p>
          <w:p w:rsidR="00AB062A" w:rsidRDefault="008D3BE8">
            <w:pPr>
              <w:jc w:val="both"/>
              <w:rPr>
                <w:lang w:val="bg-BG"/>
              </w:rPr>
            </w:pPr>
            <w:r>
              <w:rPr>
                <w:lang w:val="bg-BG"/>
              </w:rPr>
              <w:t>б) печалбата ѝ се реинвестира с оглед на постигането на целите на организацията. Когато печалбата се разпределя или преразпределя, това следва да се извършва съобразно участието;</w:t>
            </w:r>
          </w:p>
          <w:p w:rsidR="00AB062A" w:rsidRDefault="008D3BE8">
            <w:pPr>
              <w:jc w:val="both"/>
              <w:rPr>
                <w:lang w:val="bg-BG"/>
              </w:rPr>
            </w:pPr>
            <w:r>
              <w:rPr>
                <w:lang w:val="bg-BG"/>
              </w:rPr>
              <w:t>в) структурата на управление или собственост на организацията, изпълняваща поръчката, се основава на принципите на собственост или участие на служителите или изисква активното участие на служители, потребители или заинтересовани страни; и</w:t>
            </w:r>
          </w:p>
          <w:p w:rsidR="00AB062A" w:rsidRDefault="008D3BE8">
            <w:pPr>
              <w:jc w:val="both"/>
              <w:rPr>
                <w:lang w:val="bg-BG"/>
              </w:rPr>
            </w:pPr>
            <w:r>
              <w:rPr>
                <w:lang w:val="bg-BG"/>
              </w:rPr>
              <w:t>г) съответният възлагащ орган не е възлагал поръчка на организацията за въпросните услуги съгласно настоящия член през последните три години.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 xml:space="preserve">Не се въвежда в ЗОП. </w:t>
            </w:r>
            <w:r>
              <w:rPr>
                <w:b/>
                <w:bCs/>
                <w:iCs/>
                <w:color w:val="000000"/>
                <w:lang w:val="bg-BG"/>
              </w:rPr>
              <w:t>България не се възползва от тази възможност</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Максималната продължителност на договора за поръчка не надвишава три години.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 xml:space="preserve">Не се въвежда в ЗОП. </w:t>
            </w:r>
            <w:r>
              <w:rPr>
                <w:b/>
                <w:bCs/>
                <w:iCs/>
                <w:color w:val="000000"/>
                <w:lang w:val="bg-BG"/>
              </w:rPr>
              <w:t>България не се възползва от тази възможност</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 поканата за участие в състезателната процедура се съдържа позоваване на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center"/>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 xml:space="preserve">Не се въвежда в ЗОП. </w:t>
            </w:r>
            <w:r>
              <w:rPr>
                <w:b/>
                <w:bCs/>
                <w:iCs/>
                <w:color w:val="000000"/>
                <w:lang w:val="bg-BG"/>
              </w:rPr>
              <w:t>България не се възползва от тази възможност</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Независимо от член 92, Комисията прави оценка на последиците от настоящия член и докладва на Европейския парламент и на Съвета до 18 април 2019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 xml:space="preserve">Не се въвежда в ЗОП. </w:t>
            </w:r>
            <w:r>
              <w:rPr>
                <w:b/>
                <w:bCs/>
                <w:iCs/>
                <w:color w:val="000000"/>
                <w:lang w:val="bg-BG"/>
              </w:rPr>
              <w:t>България не се възползва от тази възможност</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 xml:space="preserve">ГЛАВА II </w:t>
            </w:r>
          </w:p>
          <w:p w:rsidR="00AB062A" w:rsidRDefault="008D3BE8">
            <w:pPr>
              <w:jc w:val="both"/>
              <w:rPr>
                <w:b/>
                <w:lang w:val="bg-BG"/>
              </w:rPr>
            </w:pPr>
            <w:r>
              <w:rPr>
                <w:b/>
                <w:lang w:val="bg-BG"/>
              </w:rPr>
              <w:t>Правила за провеждане на конкурси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78</w:t>
            </w:r>
          </w:p>
          <w:p w:rsidR="00AB062A" w:rsidRDefault="008D3BE8">
            <w:pPr>
              <w:jc w:val="both"/>
              <w:rPr>
                <w:b/>
                <w:lang w:val="bg-BG"/>
              </w:rPr>
            </w:pPr>
            <w:r>
              <w:rPr>
                <w:b/>
                <w:lang w:val="bg-BG"/>
              </w:rPr>
              <w:t>Обхват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rHeight w:val="1656"/>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глава се прилага за:</w:t>
            </w:r>
          </w:p>
          <w:p w:rsidR="00AB062A" w:rsidRDefault="008D3BE8">
            <w:pPr>
              <w:jc w:val="both"/>
              <w:rPr>
                <w:lang w:val="bg-BG"/>
              </w:rPr>
            </w:pPr>
            <w:r>
              <w:rPr>
                <w:lang w:val="bg-BG"/>
              </w:rPr>
              <w:t>а) конкурси за проект, които са организирани като част от процедура за възлагане на обществена поръчка за услуги;</w:t>
            </w:r>
          </w:p>
          <w:p w:rsidR="00AB062A" w:rsidRDefault="008D3BE8">
            <w:pPr>
              <w:jc w:val="both"/>
              <w:rPr>
                <w:lang w:val="bg-BG"/>
              </w:rPr>
            </w:pPr>
            <w:r>
              <w:rPr>
                <w:lang w:val="bg-BG"/>
              </w:rPr>
              <w:t>б) конкурси за проект с присъждане на награди или плащания за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80,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80.</w:t>
            </w:r>
            <w:r>
              <w:rPr>
                <w:lang w:val="bg-BG"/>
              </w:rPr>
              <w:t xml:space="preserve"> (1) </w:t>
            </w:r>
            <w:r w:rsidRPr="005E1B2A">
              <w:rPr>
                <w:lang w:val="bg-BG"/>
              </w:rPr>
              <w:t>Конкурсът за проект се провежда самостоятелно или като част от възлагане на обществена поръчка за услуга.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случаите по първа алинея, буква а) от настоящия член прагът по член 4 се изчислява въз основа на прогнозната стойност без ДДС на обществената поръчка за услуги, включително всички евентуални награди или плащания за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80,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80.</w:t>
            </w:r>
            <w:r>
              <w:rPr>
                <w:lang w:val="bg-BG"/>
              </w:rPr>
              <w:t xml:space="preserve"> (2) </w:t>
            </w:r>
            <w:r w:rsidRPr="005E1B2A">
              <w:rPr>
                <w:lang w:val="bg-BG"/>
              </w:rPr>
              <w:t>Когато конкурсът за проект се провежда самостоятелно, прогнозната стойност се определя, като в нея се включва общата сума на наградите и плащанията.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 случаите по първа алинея, буква б) от настоящия член прагът се отнася за общата сума на наградите и плащанията, включително прогнозната стойност без ДДС на обществената поръчка за услуги, която може да бъде сключена впоследствие по реда на член 32, параграф 4, ако възлагащият орган е обявил намерението си да възложи такава поръчка в обявлението за конкурс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80,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80.</w:t>
            </w:r>
            <w:r>
              <w:rPr>
                <w:lang w:val="bg-BG"/>
              </w:rPr>
              <w:t xml:space="preserve"> (3) </w:t>
            </w:r>
            <w:r w:rsidRPr="005E1B2A">
              <w:rPr>
                <w:lang w:val="bg-BG"/>
              </w:rPr>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79</w:t>
            </w:r>
          </w:p>
          <w:p w:rsidR="00AB062A" w:rsidRDefault="008D3BE8">
            <w:pPr>
              <w:jc w:val="both"/>
              <w:rPr>
                <w:lang w:val="bg-BG"/>
              </w:rPr>
            </w:pPr>
            <w:r>
              <w:rPr>
                <w:b/>
                <w:lang w:val="bg-BG"/>
              </w:rPr>
              <w:t>Обявления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Възлагащите органи, които възнамеряват да проведат конкурс за проект, оповестяват своето намерение посредством обявление за конкурс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30,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30.</w:t>
            </w:r>
            <w:r>
              <w:rPr>
                <w:lang w:val="bg-BG"/>
              </w:rPr>
              <w:t xml:space="preserve"> (1) Възложител, който провежда конкурс за проект, оповестява своето намерение посредством обявление за конкурс за проект.</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възнамеряват впоследствие да възложат поръчка за услуги по член 32, параграф 4, това се посочва в обявлението за конкурс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Pr="005E1B2A" w:rsidRDefault="008D3BE8">
            <w:pPr>
              <w:jc w:val="both"/>
              <w:rPr>
                <w:b/>
                <w:bCs/>
                <w:lang w:val="bg-BG"/>
              </w:rPr>
            </w:pPr>
            <w:r>
              <w:rPr>
                <w:b/>
                <w:bCs/>
                <w:lang w:val="bg-BG"/>
              </w:rPr>
              <w:t xml:space="preserve">Чл. </w:t>
            </w:r>
            <w:r w:rsidRPr="005E1B2A">
              <w:rPr>
                <w:b/>
                <w:bCs/>
                <w:lang w:val="bg-BG"/>
              </w:rPr>
              <w:t>8</w:t>
            </w:r>
            <w:r>
              <w:rPr>
                <w:b/>
                <w:bCs/>
                <w:lang w:val="bg-BG"/>
              </w:rPr>
              <w:t xml:space="preserve">0, ал. </w:t>
            </w:r>
            <w:r w:rsidRPr="005E1B2A">
              <w:rPr>
                <w:b/>
                <w:bCs/>
                <w:lang w:val="bg-BG"/>
              </w:rPr>
              <w:t>3</w:t>
            </w:r>
            <w:r>
              <w:rPr>
                <w:b/>
                <w:bCs/>
                <w:lang w:val="bg-BG"/>
              </w:rPr>
              <w:t xml:space="preserve"> ЗОП</w:t>
            </w: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Pr="005E1B2A" w:rsidRDefault="008D3BE8">
            <w:pPr>
              <w:jc w:val="both"/>
              <w:rPr>
                <w:b/>
                <w:bCs/>
                <w:highlight w:val="yellow"/>
                <w:lang w:val="bg-BG"/>
              </w:rPr>
            </w:pPr>
            <w:r>
              <w:rPr>
                <w:b/>
                <w:bCs/>
                <w:lang w:val="bg-BG"/>
              </w:rPr>
              <w:t>Чл. 82, ал. 2  ППЗОП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80.</w:t>
            </w:r>
            <w:r>
              <w:rPr>
                <w:lang w:val="bg-BG"/>
              </w:rPr>
              <w:t xml:space="preserve"> (3) </w:t>
            </w:r>
            <w:r w:rsidRPr="005E1B2A">
              <w:rPr>
                <w:lang w:val="bg-BG"/>
              </w:rPr>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p>
          <w:p w:rsidR="00AB062A" w:rsidRDefault="008D3BE8">
            <w:pPr>
              <w:jc w:val="both"/>
              <w:rPr>
                <w:i/>
                <w:lang w:val="bg-BG"/>
              </w:rPr>
            </w:pPr>
            <w:r>
              <w:rPr>
                <w:b/>
                <w:bCs/>
                <w:lang w:val="bg-BG"/>
              </w:rPr>
              <w:t>Чл. 82.</w:t>
            </w:r>
            <w:r>
              <w:rPr>
                <w:lang w:val="bg-BG"/>
              </w:rPr>
              <w:t xml:space="preserve"> (2) Когато след провеждане на конкурс за проект възложителят възнамерява да възложи поръчка по чл. 79, ал. 1, т. 9 ЗОП, това се посочва в обявлението за конкурс за проект. </w:t>
            </w:r>
          </w:p>
          <w:p w:rsidR="00AB062A" w:rsidRPr="005E1B2A" w:rsidRDefault="00AB062A">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които са провели конкурс за проект, изпращат обявление за резултатите от него в съответствие с член 51 по начин, който им позволява да докажат датата на изпращането.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tabs>
                <w:tab w:val="left" w:pos="2354"/>
              </w:tabs>
              <w:jc w:val="both"/>
              <w:rPr>
                <w:b/>
                <w:bCs/>
              </w:rPr>
            </w:pPr>
          </w:p>
          <w:p w:rsidR="00AB062A" w:rsidRDefault="008D3BE8">
            <w:pPr>
              <w:tabs>
                <w:tab w:val="left" w:pos="2354"/>
              </w:tabs>
              <w:jc w:val="both"/>
              <w:rPr>
                <w:b/>
                <w:bCs/>
                <w:lang w:val="bg-BG"/>
              </w:rPr>
            </w:pPr>
            <w:r>
              <w:rPr>
                <w:b/>
                <w:bCs/>
                <w:lang w:val="bg-BG"/>
              </w:rPr>
              <w:t>Чл. 30,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AB062A">
            <w:pPr>
              <w:tabs>
                <w:tab w:val="left" w:pos="2354"/>
              </w:tabs>
              <w:jc w:val="both"/>
              <w:rPr>
                <w:lang w:val="bg-BG"/>
              </w:rPr>
            </w:pPr>
          </w:p>
          <w:p w:rsidR="00AB062A" w:rsidRDefault="008D3BE8">
            <w:pPr>
              <w:tabs>
                <w:tab w:val="left" w:pos="2354"/>
              </w:tabs>
              <w:jc w:val="both"/>
              <w:rPr>
                <w:lang w:val="bg-BG"/>
              </w:rPr>
            </w:pPr>
            <w:r>
              <w:rPr>
                <w:b/>
                <w:bCs/>
                <w:lang w:val="bg-BG"/>
              </w:rPr>
              <w:t>Чл. 30.</w:t>
            </w:r>
            <w:r>
              <w:rPr>
                <w:lang w:val="bg-BG"/>
              </w:rPr>
              <w:t xml:space="preserve"> (2) Възложител, който е провел конкурс за проект, изпраща обявление за резултатите от конкурса в срок до 30 дни от приключването му.</w:t>
            </w:r>
          </w:p>
          <w:p w:rsidR="00AB062A" w:rsidRDefault="00AB062A">
            <w:pPr>
              <w:jc w:val="both"/>
              <w:rPr>
                <w:i/>
                <w:lang w:val="bg-BG"/>
              </w:rPr>
            </w:pPr>
          </w:p>
          <w:p w:rsidR="00AB062A" w:rsidRPr="005E1B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tabs>
                <w:tab w:val="left" w:pos="2354"/>
              </w:tabs>
              <w:jc w:val="both"/>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разкриването на информация за резултатите от конкурса би попречило на правоприлагането, би било в противоречие с обществения интерес или би увредило законните търговски интереси на конкретно публично или частно предприятие, или би накърнило лоялната конкуренция между доставчиците на услуги, тази информация може да не се публикува.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30, ал. 3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30.</w:t>
            </w:r>
            <w:r>
              <w:rPr>
                <w:lang w:val="bg-BG"/>
              </w:rPr>
              <w:t xml:space="preserve"> (3)Информация,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Обявленията по параграфи 1 и 2 от настоящия член се публикуват в съответствие с член 51, параграфи 2—6 и член 52. Те включват информацията, посочена съответно в части Д и Е от приложение V, под формата на стандартни образци.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35, ал. 1, т. 5 и ал. 2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lang w:val="bg-BG"/>
              </w:rPr>
              <w:t xml:space="preserve"> </w:t>
            </w:r>
            <w:r>
              <w:rPr>
                <w:b/>
                <w:bCs/>
                <w:lang w:val="bg-BG"/>
              </w:rPr>
              <w:t xml:space="preserve">Чл. 35. </w:t>
            </w:r>
            <w:r>
              <w:rPr>
                <w:lang w:val="bg-BG"/>
              </w:rPr>
              <w:t>(1)</w:t>
            </w:r>
            <w:r>
              <w:rPr>
                <w:b/>
                <w:bCs/>
                <w:lang w:val="bg-BG"/>
              </w:rPr>
              <w:t xml:space="preserve"> </w:t>
            </w:r>
            <w:r>
              <w:rPr>
                <w:lang w:val="bg-BG"/>
              </w:rPr>
              <w:t>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jc w:val="both"/>
              <w:rPr>
                <w:lang w:val="bg-BG"/>
              </w:rPr>
            </w:pPr>
            <w:r>
              <w:rPr>
                <w:lang w:val="bg-BG"/>
              </w:rPr>
              <w:t>5. обявленията при конкурс за проект</w:t>
            </w:r>
          </w:p>
          <w:p w:rsidR="00AB062A" w:rsidRDefault="008D3BE8">
            <w:pPr>
              <w:jc w:val="both"/>
              <w:rPr>
                <w:color w:val="000000"/>
                <w:lang w:val="bg-BG"/>
              </w:rPr>
            </w:pPr>
            <w:r>
              <w:rPr>
                <w:color w:val="000000"/>
                <w:lang w:val="bg-BG"/>
              </w:rPr>
              <w:t xml:space="preserve">(2) Обявленията по ал. 1 се изготвят по образци, утвърдени с акт на Европейската комисия, и съдържат най-малко информацията по: </w:t>
            </w:r>
          </w:p>
          <w:p w:rsidR="00AB062A" w:rsidRDefault="008D3BE8">
            <w:pPr>
              <w:jc w:val="both"/>
              <w:rPr>
                <w:color w:val="000000"/>
                <w:lang w:val="bg-BG"/>
              </w:rPr>
            </w:pPr>
            <w:r>
              <w:rPr>
                <w:color w:val="000000"/>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Default="008D3BE8">
            <w:pPr>
              <w:jc w:val="both"/>
              <w:rPr>
                <w:highlight w:val="white"/>
                <w:shd w:val="clear" w:color="auto" w:fill="FEFEFE"/>
                <w:lang w:val="bg-BG"/>
              </w:rPr>
            </w:pPr>
            <w:r>
              <w:rPr>
                <w:color w:val="000000"/>
                <w:lang w:val="bg-BG"/>
              </w:rPr>
              <w:t>2. приложение № 13 – за обявленията по ал. 1, т. 8.</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Комисията установява тези стандартни образци чрез актове за изпълнение. Тези актове за изпълнение се приемат в съответствие с процедурата по консултиране, посочена в член 89,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80</w:t>
            </w:r>
          </w:p>
          <w:p w:rsidR="00AB062A" w:rsidRDefault="008D3BE8">
            <w:pPr>
              <w:jc w:val="both"/>
              <w:rPr>
                <w:lang w:val="bg-BG"/>
              </w:rPr>
            </w:pPr>
            <w:r>
              <w:rPr>
                <w:b/>
                <w:lang w:val="bg-BG"/>
              </w:rPr>
              <w:t>Правила за организиране на конкурси за проект и избор на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highlight w:val="yellow"/>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highlight w:val="yellow"/>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Когато организират конкурси за проект, възлагащите органи прилагат процедури, които са съобразени с дял I и на настоящата глава.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18, ал. 1, т. 11, ал. 8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highlight w:val="yellow"/>
                <w:lang w:val="bg-BG"/>
              </w:rPr>
            </w:pPr>
            <w:r w:rsidRPr="005E1B2A">
              <w:rPr>
                <w:b/>
                <w:bCs/>
                <w:lang w:val="bg-BG"/>
              </w:rPr>
              <w:t>Чл. 19</w:t>
            </w:r>
            <w:r>
              <w:rPr>
                <w:b/>
                <w:bCs/>
                <w:lang w:val="bg-BG"/>
              </w:rPr>
              <w:t>, ал. 1 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lang w:val="bg-BG"/>
              </w:rPr>
              <w:t>Чл. 18.</w:t>
            </w:r>
            <w:r>
              <w:rPr>
                <w:lang w:val="bg-BG"/>
              </w:rPr>
              <w:t xml:space="preserve"> </w:t>
            </w:r>
            <w:r w:rsidRPr="005E1B2A">
              <w:rPr>
                <w:lang w:val="bg-BG"/>
              </w:rPr>
              <w:t>(1) Процедурите по този закон са:</w:t>
            </w:r>
          </w:p>
          <w:p w:rsidR="00AB062A" w:rsidRDefault="008D3BE8">
            <w:pPr>
              <w:jc w:val="both"/>
              <w:rPr>
                <w:lang w:val="bg-BG"/>
              </w:rPr>
            </w:pPr>
            <w:r>
              <w:rPr>
                <w:lang w:val="bg-BG"/>
              </w:rPr>
              <w:t>11. конкурс за проект;</w:t>
            </w:r>
          </w:p>
          <w:p w:rsidR="00AB062A" w:rsidRDefault="008D3BE8">
            <w:pPr>
              <w:jc w:val="both"/>
              <w:rPr>
                <w:lang w:val="bg-BG"/>
              </w:rPr>
            </w:pPr>
            <w:r w:rsidRPr="005E1B2A">
              <w:rPr>
                <w:lang w:val="bg-BG"/>
              </w:rPr>
              <w:t>(8) Конкурс за проект е процедура, при която възложителят придобива основно в областите на градското и селищното устройство, архитектурата, инженеринговата дейност или на обработката на данни, план или идеен проект, избран от независимо жури въз основа на проведен конкурс със или без присъждане на награди. Конкурсът за проект може да бъде открит или ограничен.</w:t>
            </w:r>
          </w:p>
          <w:p w:rsidR="00AB062A" w:rsidRDefault="008D3BE8">
            <w:pPr>
              <w:jc w:val="both"/>
              <w:rPr>
                <w:color w:val="000000" w:themeColor="text1"/>
                <w:lang w:val="bg-BG"/>
              </w:rPr>
            </w:pPr>
            <w:r>
              <w:rPr>
                <w:b/>
                <w:bCs/>
                <w:lang w:val="bg-BG"/>
              </w:rPr>
              <w:t>Чл. 19.</w:t>
            </w:r>
            <w:r>
              <w:rPr>
                <w:lang w:val="bg-BG"/>
              </w:rPr>
              <w:t xml:space="preserve"> </w:t>
            </w:r>
            <w:r w:rsidRPr="005E1B2A">
              <w:rPr>
                <w:lang w:val="bg-BG"/>
              </w:rPr>
              <w:t xml:space="preserve">(1) При възлагане на обществени поръчки публичните възложители прилагат процедурите по </w:t>
            </w:r>
            <w:r w:rsidRPr="005E1B2A">
              <w:rPr>
                <w:color w:val="000000" w:themeColor="text1"/>
                <w:lang w:val="bg-BG"/>
              </w:rPr>
              <w:t>чл. 18, ал. 1, т. 1 - 3 , 6 - 8 и 11 – 13</w:t>
            </w:r>
            <w:r>
              <w:rPr>
                <w:color w:val="000000" w:themeColor="text1"/>
                <w:lang w:val="bg-BG"/>
              </w:rPr>
              <w:t>.</w:t>
            </w:r>
          </w:p>
          <w:p w:rsidR="00AB062A" w:rsidRDefault="00AB062A">
            <w:pPr>
              <w:jc w:val="both"/>
              <w:rPr>
                <w:i/>
                <w:lang w:val="bg-BG"/>
              </w:rPr>
            </w:pPr>
          </w:p>
          <w:p w:rsidR="00AB062A" w:rsidRDefault="00AB062A">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rPr>
          <w:trHeight w:val="2208"/>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Допускането на участници в конкурсите за проект не може да се ограничава:</w:t>
            </w:r>
          </w:p>
          <w:p w:rsidR="00AB062A" w:rsidRDefault="008D3BE8">
            <w:pPr>
              <w:jc w:val="both"/>
              <w:rPr>
                <w:lang w:val="bg-BG"/>
              </w:rPr>
            </w:pPr>
            <w:r>
              <w:rPr>
                <w:lang w:val="bg-BG"/>
              </w:rPr>
              <w:t>а) чрез посочване на територията или част от територията на държава членка;</w:t>
            </w:r>
          </w:p>
          <w:p w:rsidR="00AB062A" w:rsidRDefault="008D3BE8">
            <w:pPr>
              <w:jc w:val="both"/>
              <w:rPr>
                <w:lang w:val="bg-BG"/>
              </w:rPr>
            </w:pPr>
            <w:r>
              <w:rPr>
                <w:lang w:val="bg-BG"/>
              </w:rPr>
              <w:t>б) на основанието, че съгласно правото на държавата членка, в която се организира конкурсът, за тях би било съществувало изискване да бъдат физически или юридически лица.</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highlight w:val="yellow"/>
                <w:lang w:val="bg-BG"/>
              </w:rPr>
            </w:pPr>
            <w:r>
              <w:rPr>
                <w:b/>
                <w:bCs/>
                <w:lang w:val="bg-BG"/>
              </w:rPr>
              <w:t>Чл. 80, ал. 4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lang w:val="bg-BG"/>
              </w:rPr>
              <w:t>Чл. 80.</w:t>
            </w:r>
            <w:r>
              <w:rPr>
                <w:lang w:val="bg-BG"/>
              </w:rPr>
              <w:t xml:space="preserve"> (4) Участието в конкурс за проект не може да се ограничава:</w:t>
            </w:r>
          </w:p>
          <w:p w:rsidR="00AB062A" w:rsidRDefault="008D3BE8">
            <w:pPr>
              <w:jc w:val="both"/>
              <w:rPr>
                <w:lang w:val="bg-BG"/>
              </w:rPr>
            </w:pPr>
            <w:r>
              <w:rPr>
                <w:lang w:val="bg-BG"/>
              </w:rPr>
              <w:t>1. чрез посочване на национален признак или териториален обхват;</w:t>
            </w:r>
          </w:p>
          <w:p w:rsidR="00AB062A" w:rsidRDefault="008D3BE8">
            <w:pPr>
              <w:jc w:val="both"/>
              <w:rPr>
                <w:lang w:val="bg-BG"/>
              </w:rPr>
            </w:pPr>
            <w:r>
              <w:rPr>
                <w:lang w:val="bg-BG"/>
              </w:rPr>
              <w:t>2. чрез изискване за определена правно-организационна форма на участника.</w:t>
            </w:r>
          </w:p>
          <w:p w:rsidR="00AB062A" w:rsidRDefault="00AB062A">
            <w:pPr>
              <w:jc w:val="both"/>
              <w:rPr>
                <w:i/>
                <w:lang w:val="bg-BG"/>
              </w:rPr>
            </w:pPr>
          </w:p>
          <w:p w:rsidR="00AB062A" w:rsidRDefault="00AB062A">
            <w:pPr>
              <w:jc w:val="both"/>
              <w:rPr>
                <w:highlight w:val="yellow"/>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04"/>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Когато конкурсите за проект се провеждат с ограничен брой участници, възлагащите органи определят ясни и недискриминационни критерии за подбор. Във всеки случай броят на кандидатите, поканени да участват, трябва да е достатъчен, за да се гарантира реална конкуренция.</w:t>
            </w:r>
          </w:p>
        </w:tc>
        <w:tc>
          <w:tcPr>
            <w:tcW w:w="162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highlight w:val="yellow"/>
                <w:lang w:val="bg-BG"/>
              </w:rPr>
            </w:pPr>
            <w:r>
              <w:rPr>
                <w:b/>
                <w:bCs/>
                <w:lang w:val="bg-BG"/>
              </w:rPr>
              <w:t>Чл. 80, ал. 6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80.</w:t>
            </w:r>
            <w:r>
              <w:rPr>
                <w:lang w:val="bg-BG"/>
              </w:rPr>
              <w:t xml:space="preserve"> (6) Когато конкурсът за проект се провежда с ограничен брой участници, възложителят определя ясни и недискриминационни критерии за намаляване броя на кандидатите. В този случай проекти могат да представят само кандидатите, които са били поканени от възложителя. Броят на поканените кандидати трябва да е достатъчен, за да се гарантира реална конкуренция</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0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83, ал. 2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83.</w:t>
            </w:r>
            <w:r>
              <w:rPr>
                <w:lang w:val="bg-BG"/>
              </w:rPr>
              <w:t xml:space="preserve"> (2) При ограничен конкурс възложителят може да ограничи в обявлението броя на участниците, които ще покани да представят проекти, но техният брой не може да бъде по-малък от 5.</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0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84, ал. 1, 2 и 3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84.</w:t>
            </w:r>
            <w:r>
              <w:rPr>
                <w:lang w:val="bg-BG"/>
              </w:rPr>
              <w:t xml:space="preserve"> (1) </w:t>
            </w:r>
            <w:r w:rsidRPr="005E1B2A">
              <w:rPr>
                <w:lang w:val="bg-BG"/>
              </w:rPr>
              <w:t>Всяко лице, което участва в конкурс за проект, има право да представи само един проект</w:t>
            </w:r>
            <w:r>
              <w:rPr>
                <w:lang w:val="bg-BG"/>
              </w:rPr>
              <w:t>, изготвен на български език</w:t>
            </w:r>
            <w:r w:rsidRPr="005E1B2A">
              <w:rPr>
                <w:lang w:val="bg-BG"/>
              </w:rPr>
              <w:t>.</w:t>
            </w:r>
          </w:p>
          <w:p w:rsidR="00AB062A" w:rsidRDefault="008D3BE8">
            <w:pPr>
              <w:jc w:val="both"/>
              <w:rPr>
                <w:lang w:val="bg-BG"/>
              </w:rPr>
            </w:pPr>
            <w:r>
              <w:rPr>
                <w:lang w:val="bg-BG"/>
              </w:rPr>
              <w:t xml:space="preserve">(2) В конкурс за проект едно физическо или юридическо лице може да участва само в едно обединение. </w:t>
            </w:r>
          </w:p>
          <w:p w:rsidR="00AB062A" w:rsidRDefault="008D3BE8">
            <w:pPr>
              <w:jc w:val="both"/>
              <w:rPr>
                <w:lang w:val="bg-BG"/>
              </w:rPr>
            </w:pPr>
            <w:r>
              <w:rPr>
                <w:lang w:val="bg-BG"/>
              </w:rPr>
              <w:t>(3) Лице, което участва в обединение или е дало съгласие да бъде подизпълнител на друг кандидат или участник, не може да подава самостоятелно заявление за участие или проект</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81</w:t>
            </w:r>
          </w:p>
          <w:p w:rsidR="00AB062A" w:rsidRDefault="008D3BE8">
            <w:pPr>
              <w:jc w:val="both"/>
              <w:rPr>
                <w:lang w:val="bg-BG"/>
              </w:rPr>
            </w:pPr>
            <w:r>
              <w:rPr>
                <w:b/>
                <w:lang w:val="bg-BG"/>
              </w:rPr>
              <w:t>Състав на журито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AB062A">
            <w:pPr>
              <w:jc w:val="both"/>
              <w:rPr>
                <w:lang w:val="bg-BG"/>
              </w:rPr>
            </w:pPr>
          </w:p>
        </w:tc>
      </w:tr>
      <w:tr w:rsidR="00AB062A">
        <w:trPr>
          <w:trHeight w:val="399"/>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Журито се състои само от физически лица, които са независими от участниците в конкурса. Когато от участниците в конкурса се изисква конкретна професионална квалификация, най-малко една трета от членовете на журито трябва да имат същата или еквивалентна квалификация.</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highlight w:val="yellow"/>
                <w:lang w:val="bg-BG"/>
              </w:rPr>
            </w:pPr>
            <w:r>
              <w:rPr>
                <w:b/>
                <w:bCs/>
                <w:lang w:val="bg-BG"/>
              </w:rPr>
              <w:t>Чл. 80, ал. 7  и 8 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pStyle w:val="CM41"/>
              <w:jc w:val="both"/>
              <w:rPr>
                <w:rFonts w:eastAsia="Times New Roman"/>
                <w:lang w:val="bg-BG" w:eastAsia="bg-BG"/>
              </w:rPr>
            </w:pPr>
            <w:r>
              <w:rPr>
                <w:rFonts w:ascii="Times New Roman" w:hAnsi="Times New Roman"/>
                <w:b/>
                <w:bCs/>
                <w:lang w:val="bg-BG"/>
              </w:rPr>
              <w:t>Чл. 80.</w:t>
            </w:r>
            <w:r>
              <w:rPr>
                <w:rFonts w:ascii="Times New Roman" w:hAnsi="Times New Roman"/>
                <w:lang w:val="bg-BG"/>
              </w:rPr>
              <w:t xml:space="preserve"> (7) 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rsidR="00AB062A" w:rsidRDefault="008D3BE8">
            <w:pPr>
              <w:jc w:val="both"/>
              <w:rPr>
                <w:lang w:val="bg-BG"/>
              </w:rPr>
            </w:pPr>
            <w:r>
              <w:rPr>
                <w:lang w:val="bg-BG"/>
              </w:rPr>
              <w:t>(8) Условията и редът за провеждане на конкурс за проект се определят с правилника за прилагане на закона.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pStyle w:val="CM41"/>
              <w:jc w:val="both"/>
              <w:rPr>
                <w:rFonts w:ascii="Times New Roman" w:hAnsi="Times New Roman"/>
                <w:bCs/>
                <w:lang w:val="bg-BG"/>
              </w:rPr>
            </w:pPr>
          </w:p>
        </w:tc>
      </w:tr>
      <w:tr w:rsidR="00AB062A">
        <w:trPr>
          <w:trHeight w:val="1824"/>
        </w:trPr>
        <w:tc>
          <w:tcPr>
            <w:tcW w:w="6030" w:type="dxa"/>
            <w:vMerge/>
            <w:tcBorders>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88, ал. 1 ППЗОП</w:t>
            </w:r>
          </w:p>
        </w:tc>
        <w:tc>
          <w:tcPr>
            <w:tcW w:w="5040" w:type="dxa"/>
            <w:tcBorders>
              <w:top w:val="single" w:sz="4" w:space="0" w:color="auto"/>
              <w:left w:val="single" w:sz="4" w:space="0" w:color="auto"/>
              <w:right w:val="single" w:sz="4" w:space="0" w:color="auto"/>
            </w:tcBorders>
          </w:tcPr>
          <w:p w:rsidR="00AB062A" w:rsidRDefault="008D3BE8">
            <w:pPr>
              <w:jc w:val="both"/>
              <w:rPr>
                <w:lang w:val="bg-BG"/>
              </w:rPr>
            </w:pPr>
            <w:r>
              <w:rPr>
                <w:b/>
                <w:bCs/>
                <w:lang w:val="bg-BG"/>
              </w:rPr>
              <w:t>Чл. 88.</w:t>
            </w:r>
            <w:r>
              <w:rPr>
                <w:lang w:val="bg-BG"/>
              </w:rPr>
              <w:t xml:space="preserve"> (1) 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бъдат и външни лица.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82</w:t>
            </w:r>
          </w:p>
          <w:p w:rsidR="00AB062A" w:rsidRDefault="008D3BE8">
            <w:pPr>
              <w:jc w:val="both"/>
              <w:rPr>
                <w:lang w:val="bg-BG"/>
              </w:rPr>
            </w:pPr>
            <w:r>
              <w:rPr>
                <w:b/>
                <w:lang w:val="bg-BG"/>
              </w:rPr>
              <w:t>Решения на журито</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highlight w:val="yellow"/>
                <w:lang w:val="bg-BG"/>
              </w:rPr>
            </w:pPr>
          </w:p>
        </w:tc>
        <w:tc>
          <w:tcPr>
            <w:tcW w:w="5040" w:type="dxa"/>
            <w:tcBorders>
              <w:top w:val="single" w:sz="4" w:space="0" w:color="auto"/>
              <w:left w:val="single" w:sz="4" w:space="0" w:color="000000"/>
              <w:bottom w:val="single" w:sz="4" w:space="0" w:color="auto"/>
              <w:right w:val="single" w:sz="4" w:space="0" w:color="000000"/>
            </w:tcBorders>
          </w:tcPr>
          <w:p w:rsidR="00AB062A" w:rsidRDefault="00AB062A">
            <w:pPr>
              <w:jc w:val="both"/>
              <w:rPr>
                <w:highlight w:val="yellow"/>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AB062A">
            <w:pPr>
              <w:jc w:val="both"/>
              <w:rPr>
                <w:highlight w:val="yellow"/>
                <w:lang w:val="bg-BG"/>
              </w:rPr>
            </w:pPr>
          </w:p>
        </w:tc>
      </w:tr>
      <w:tr w:rsidR="00AB062A">
        <w:trPr>
          <w:trHeight w:val="692"/>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Журито е независимо при вземането на решения или изразяването на становища.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highlight w:val="yellow"/>
                <w:lang w:val="bg-BG"/>
              </w:rPr>
            </w:pPr>
            <w:r>
              <w:rPr>
                <w:b/>
                <w:bCs/>
                <w:lang w:val="bg-BG"/>
              </w:rPr>
              <w:t>Чл. 80, ал. 7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80.</w:t>
            </w:r>
            <w:r>
              <w:rPr>
                <w:lang w:val="bg-BG"/>
              </w:rPr>
              <w:t xml:space="preserve"> (7) 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rsidR="00AB062A" w:rsidRDefault="00AB062A">
            <w:pPr>
              <w:jc w:val="both"/>
              <w:rPr>
                <w:i/>
                <w:lang w:val="bg-BG"/>
              </w:rPr>
            </w:pPr>
          </w:p>
          <w:p w:rsidR="00AB062A" w:rsidRDefault="00AB062A">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692"/>
        </w:trPr>
        <w:tc>
          <w:tcPr>
            <w:tcW w:w="6030" w:type="dxa"/>
            <w:vMerge/>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88, ал. 2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88.</w:t>
            </w:r>
            <w:r>
              <w:rPr>
                <w:lang w:val="bg-BG"/>
              </w:rPr>
              <w:t xml:space="preserve"> (2) На журито не могат да се дават указания във връзка с оценяване на проектите. Неговите решения относно оценките са независими и окончателни.</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20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Журито разглежда представените от кандидатите планове и проекти анонимно и единствено въз основа на критериите, посочени в обявлението за конкурса.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85, ал. 1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85.</w:t>
            </w:r>
            <w:r>
              <w:rPr>
                <w:lang w:val="bg-BG"/>
              </w:rPr>
              <w:t xml:space="preserve"> (1) Възложителят организира съхраняването на получените проекти по начин, който гарантира тяхната цялост и анонимността на автора.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20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88, ал. 3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88.</w:t>
            </w:r>
            <w:r>
              <w:rPr>
                <w:lang w:val="bg-BG"/>
              </w:rPr>
              <w:t xml:space="preserve"> (3) </w:t>
            </w:r>
            <w:r w:rsidRPr="005E1B2A">
              <w:rPr>
                <w:lang w:val="bg-BG"/>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20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1, 2 и 3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lang w:val="bg-BG"/>
              </w:rPr>
              <w:t xml:space="preserve"> </w:t>
            </w:r>
            <w:r>
              <w:rPr>
                <w:b/>
                <w:bCs/>
                <w:lang w:val="bg-BG"/>
              </w:rPr>
              <w:t>Чл. 90.</w:t>
            </w:r>
            <w:r>
              <w:rPr>
                <w:lang w:val="bg-BG"/>
              </w:rPr>
              <w:t xml:space="preserve"> (1) Преди разглеждане на конкурсните проекти от журито се осигурява тяхната анонимност. В случаите по чл. 89, ал. 2 предварителните действия по осигуряване анонимността на проектите се извършват от длъжностни лица, определени от възложителя.</w:t>
            </w:r>
          </w:p>
          <w:p w:rsidR="00AB062A" w:rsidRDefault="008D3BE8">
            <w:pPr>
              <w:jc w:val="both"/>
              <w:rPr>
                <w:lang w:val="bg-BG"/>
              </w:rPr>
            </w:pPr>
            <w:r>
              <w:rPr>
                <w:lang w:val="bg-BG"/>
              </w:rPr>
              <w:t>(2) 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rsidR="00AB062A" w:rsidRDefault="008D3BE8">
            <w:pPr>
              <w:jc w:val="both"/>
              <w:rPr>
                <w:lang w:val="bg-BG"/>
              </w:rPr>
            </w:pPr>
            <w:r>
              <w:rPr>
                <w:lang w:val="bg-BG"/>
              </w:rPr>
              <w:t>(3) 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rPr>
          <w:trHeight w:val="133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91, ал. 1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91.</w:t>
            </w:r>
            <w:r>
              <w:rPr>
                <w:lang w:val="bg-BG"/>
              </w:rPr>
              <w:t xml:space="preserve"> (1) Журито разглежда и оценява представените проекти на закрити заседания въз основа на критериите, посочени в обявлението и документацията за конкурса и класира проектите, които отговарят на предварително обявените условия</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61"/>
        </w:trPr>
        <w:tc>
          <w:tcPr>
            <w:tcW w:w="6030" w:type="dxa"/>
            <w:vMerge w:val="restart"/>
            <w:tcBorders>
              <w:top w:val="single" w:sz="4" w:space="0" w:color="auto"/>
              <w:left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Журито записва класирането на проектите съобразно качествата на всеки проект в доклад, подписан от членовете на журито, заедно с техните забележки и всякакви въпроси, които се нуждаят от изясняване.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88, ал. 4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88.</w:t>
            </w:r>
            <w:r>
              <w:rPr>
                <w:lang w:val="bg-BG"/>
              </w:rPr>
              <w:t xml:space="preserve"> (4) 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60"/>
        </w:trPr>
        <w:tc>
          <w:tcPr>
            <w:tcW w:w="6030" w:type="dxa"/>
            <w:vMerge/>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91, ал. 2, 5, 6 и 7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91.</w:t>
            </w:r>
            <w:r>
              <w:rPr>
                <w:lang w:val="bg-BG"/>
              </w:rPr>
              <w:t xml:space="preserve"> (2)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rsidR="00AB062A" w:rsidRDefault="008D3BE8">
            <w:pPr>
              <w:jc w:val="both"/>
              <w:rPr>
                <w:lang w:val="bg-BG"/>
              </w:rPr>
            </w:pPr>
            <w:r>
              <w:rPr>
                <w:lang w:val="bg-BG"/>
              </w:rPr>
              <w:t>(5) Журито разглежда по реда на чл. 54, ал. 7 – 9 и 11 - 13 документите по чл. 39, ал. 2 на участниците, чиито проекти са класирани. При необходимост може да се изясняват и въпросите по ал. 2.</w:t>
            </w:r>
          </w:p>
          <w:p w:rsidR="00AB062A" w:rsidRDefault="008D3BE8">
            <w:pPr>
              <w:jc w:val="both"/>
              <w:rPr>
                <w:lang w:val="bg-BG"/>
              </w:rPr>
            </w:pPr>
            <w:r>
              <w:rPr>
                <w:lang w:val="bg-BG"/>
              </w:rPr>
              <w:t>(6) След приключване на работата си журито изготвя доклад, който съдържа:</w:t>
            </w:r>
          </w:p>
          <w:p w:rsidR="00AB062A" w:rsidRDefault="008D3BE8">
            <w:pPr>
              <w:jc w:val="both"/>
              <w:rPr>
                <w:lang w:val="bg-BG"/>
              </w:rPr>
            </w:pPr>
            <w:r>
              <w:rPr>
                <w:lang w:val="bg-BG"/>
              </w:rPr>
              <w:t>1. състав на журито, вкл. промените, настъпили в хода на неговата работа;</w:t>
            </w:r>
          </w:p>
          <w:p w:rsidR="00AB062A" w:rsidRDefault="008D3BE8">
            <w:pPr>
              <w:jc w:val="both"/>
              <w:rPr>
                <w:lang w:val="bg-BG"/>
              </w:rPr>
            </w:pPr>
            <w:r>
              <w:rPr>
                <w:lang w:val="bg-BG"/>
              </w:rPr>
              <w:t>2. номер и дата на заповедта за назначаване на журито, както и заповедите, с които се изменят сроковете за работата и съставът му;</w:t>
            </w:r>
          </w:p>
          <w:p w:rsidR="00AB062A" w:rsidRDefault="008D3BE8">
            <w:pPr>
              <w:jc w:val="both"/>
              <w:rPr>
                <w:lang w:val="bg-BG"/>
              </w:rPr>
            </w:pPr>
            <w:r>
              <w:rPr>
                <w:lang w:val="bg-BG"/>
              </w:rPr>
              <w:t>3. участниците в конкурса;</w:t>
            </w:r>
          </w:p>
          <w:p w:rsidR="00AB062A" w:rsidRDefault="008D3BE8">
            <w:pPr>
              <w:jc w:val="both"/>
              <w:rPr>
                <w:lang w:val="bg-BG"/>
              </w:rPr>
            </w:pPr>
            <w:r>
              <w:rPr>
                <w:lang w:val="bg-BG"/>
              </w:rPr>
              <w:t>4. кратко описание на работния процес, вкл. действията, свързани с отваряне, разглеждане и оценяване на проектите;</w:t>
            </w:r>
          </w:p>
          <w:p w:rsidR="00AB062A" w:rsidRDefault="008D3BE8">
            <w:pPr>
              <w:jc w:val="both"/>
              <w:rPr>
                <w:lang w:val="bg-BG"/>
              </w:rPr>
            </w:pPr>
            <w:r>
              <w:rPr>
                <w:lang w:val="bg-BG"/>
              </w:rPr>
              <w:t>5. оценките на проектите и обосновките за решенията на журито;</w:t>
            </w:r>
          </w:p>
          <w:p w:rsidR="00AB062A" w:rsidRDefault="008D3BE8">
            <w:pPr>
              <w:jc w:val="both"/>
              <w:rPr>
                <w:lang w:val="bg-BG"/>
              </w:rPr>
            </w:pPr>
            <w:r>
              <w:rPr>
                <w:lang w:val="bg-BG"/>
              </w:rPr>
              <w:t>6. класираните проекти и участниците предложени за награждаване;</w:t>
            </w:r>
          </w:p>
          <w:p w:rsidR="00AB062A" w:rsidRDefault="008D3BE8">
            <w:pPr>
              <w:jc w:val="both"/>
              <w:rPr>
                <w:lang w:val="bg-BG"/>
              </w:rPr>
            </w:pPr>
            <w:r>
              <w:rPr>
                <w:lang w:val="bg-BG"/>
              </w:rPr>
              <w:t>7. проектите, предложени да отпаднат от участие, тъй като не отговарят на предварително обявените условия, когато е приложимо;</w:t>
            </w:r>
          </w:p>
          <w:p w:rsidR="00AB062A" w:rsidRDefault="008D3BE8">
            <w:pPr>
              <w:jc w:val="both"/>
              <w:rPr>
                <w:lang w:val="bg-BG"/>
              </w:rPr>
            </w:pPr>
            <w:r>
              <w:rPr>
                <w:lang w:val="bg-BG"/>
              </w:rPr>
              <w:t>8. участниците предложени за отстраняване, когато е приложимо;</w:t>
            </w:r>
          </w:p>
          <w:p w:rsidR="00AB062A" w:rsidRDefault="008D3BE8">
            <w:pPr>
              <w:jc w:val="both"/>
              <w:rPr>
                <w:lang w:val="bg-BG"/>
              </w:rPr>
            </w:pPr>
            <w:r>
              <w:rPr>
                <w:lang w:val="bg-BG"/>
              </w:rPr>
              <w:t>9. мотивите за предложенията по т. 7 и 8;</w:t>
            </w:r>
          </w:p>
          <w:p w:rsidR="00AB062A" w:rsidRDefault="008D3BE8">
            <w:pPr>
              <w:jc w:val="both"/>
              <w:rPr>
                <w:lang w:val="bg-BG"/>
              </w:rPr>
            </w:pPr>
            <w:r>
              <w:rPr>
                <w:lang w:val="bg-BG"/>
              </w:rPr>
              <w:t>10. особените мнения на членовете на журито, ако има такива;</w:t>
            </w:r>
          </w:p>
          <w:p w:rsidR="00AB062A" w:rsidRDefault="008D3BE8">
            <w:pPr>
              <w:jc w:val="both"/>
              <w:rPr>
                <w:lang w:val="bg-BG"/>
              </w:rPr>
            </w:pPr>
            <w:r>
              <w:rPr>
                <w:lang w:val="bg-BG"/>
              </w:rPr>
              <w:t>(7) Докладът се подписва от всички членове на журито и се предоставя на възложителя заедно с цялата документация, включително всички документи, изготвени в хода на работата му, като протоколи, оценителни таблици, мотивите за особените мнения, представените макети и/или снимки и др.</w:t>
            </w:r>
          </w:p>
          <w:p w:rsidR="00AB062A" w:rsidRDefault="00AB062A">
            <w:pPr>
              <w:jc w:val="both"/>
              <w:rPr>
                <w:i/>
                <w:lang w:val="bg-BG"/>
              </w:rPr>
            </w:pPr>
          </w:p>
          <w:p w:rsidR="00AB062A" w:rsidRDefault="00AB062A">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73"/>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Запазва се анонимност, докато журито не достигне до становище или решение.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1 и 2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lang w:val="bg-BG"/>
              </w:rPr>
              <w:t xml:space="preserve"> </w:t>
            </w:r>
            <w:r>
              <w:rPr>
                <w:b/>
                <w:bCs/>
                <w:lang w:val="bg-BG"/>
              </w:rPr>
              <w:t>Чл. 90.</w:t>
            </w:r>
            <w:r>
              <w:rPr>
                <w:lang w:val="bg-BG"/>
              </w:rPr>
              <w:t xml:space="preserve"> (1) Преди разглеждане на конкурсните проекти от журито се осигурява тяхната анонимност. В случаите по чл. 89, ал. 2 предварителните действия по осигуряване анонимността на проектите се извършват от длъжностни лица, определени от възложителя.</w:t>
            </w:r>
          </w:p>
          <w:p w:rsidR="00AB062A" w:rsidRDefault="008D3BE8">
            <w:pPr>
              <w:jc w:val="both"/>
              <w:rPr>
                <w:lang w:val="bg-BG"/>
              </w:rPr>
            </w:pPr>
            <w:r>
              <w:rPr>
                <w:lang w:val="bg-BG"/>
              </w:rPr>
              <w:t>(2) 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rsidR="00AB062A" w:rsidRDefault="00AB062A">
            <w:pPr>
              <w:jc w:val="both"/>
              <w:rPr>
                <w:i/>
                <w:lang w:val="bg-BG"/>
              </w:rPr>
            </w:pPr>
          </w:p>
          <w:p w:rsidR="00AB062A" w:rsidRDefault="00AB062A">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rPr>
          <w:trHeight w:val="1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90, ал. 3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90.</w:t>
            </w:r>
            <w:r>
              <w:rPr>
                <w:lang w:val="bg-BG"/>
              </w:rPr>
              <w:t xml:space="preserve"> (3) </w:t>
            </w:r>
            <w:r w:rsidRPr="005E1B2A">
              <w:rPr>
                <w:lang w:val="bg-BG"/>
              </w:rPr>
              <w:t xml:space="preserve">Длъжностните лица отварят опаковките по </w:t>
            </w:r>
            <w:r w:rsidRPr="005E1B2A">
              <w:rPr>
                <w:color w:val="000000" w:themeColor="text1"/>
                <w:lang w:val="bg-BG"/>
              </w:rPr>
              <w:t xml:space="preserve">чл. 89, ал. 2 </w:t>
            </w:r>
            <w:r w:rsidRPr="005E1B2A">
              <w:rPr>
                <w:lang w:val="bg-BG"/>
              </w:rPr>
              <w:t xml:space="preserve">и проверяват за спазване на изискванията по </w:t>
            </w:r>
            <w:r w:rsidRPr="005E1B2A">
              <w:rPr>
                <w:color w:val="000000" w:themeColor="text1"/>
                <w:lang w:val="bg-BG"/>
              </w:rPr>
              <w:t>чл. 89, ал. 3</w:t>
            </w:r>
            <w:r w:rsidRPr="005E1B2A">
              <w:rPr>
                <w:lang w:val="bg-BG"/>
              </w:rPr>
              <w:t>,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88, ал. 3 ППЗОП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lang w:val="bg-BG"/>
              </w:rPr>
            </w:pPr>
            <w:r>
              <w:rPr>
                <w:b/>
                <w:bCs/>
                <w:lang w:val="bg-BG"/>
              </w:rPr>
              <w:t>Чл. 88.</w:t>
            </w:r>
            <w:r>
              <w:rPr>
                <w:lang w:val="bg-BG"/>
              </w:rPr>
              <w:t xml:space="preserve"> (3) Членовете на журито са длъжни да пазят в тайна обстоятелствата, които са узнали във връзка със своята работа, за което представят писмени декларации, </w:t>
            </w:r>
            <w:r w:rsidRPr="005E1B2A">
              <w:rPr>
                <w:lang w:val="bg-BG"/>
              </w:rPr>
              <w:t>както и за липсата на обстоятелствата по чл. 80, ал. 7, изречение второ от ЗОП.</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91, ал. 1 и 3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lang w:val="bg-BG"/>
              </w:rPr>
              <w:t xml:space="preserve"> </w:t>
            </w:r>
            <w:r>
              <w:rPr>
                <w:b/>
                <w:bCs/>
                <w:lang w:val="bg-BG"/>
              </w:rPr>
              <w:t>Чл. 91.</w:t>
            </w:r>
            <w:r>
              <w:rPr>
                <w:lang w:val="bg-BG"/>
              </w:rPr>
              <w:t xml:space="preserve"> (1) Журито разглежда и оценява представените проекти на закрити заседания въз основа на критериите, посочени в обявлението и документацията за конкурса и класира проектите, които отговарят на предварително обявените условия.</w:t>
            </w:r>
          </w:p>
          <w:p w:rsidR="00AB062A" w:rsidRDefault="008D3BE8">
            <w:pPr>
              <w:jc w:val="both"/>
              <w:rPr>
                <w:lang w:val="bg-BG"/>
              </w:rPr>
            </w:pPr>
            <w:r>
              <w:rPr>
                <w:lang w:val="bg-BG"/>
              </w:rPr>
              <w:t xml:space="preserve">(3) 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съобщават имената на участниците, чиито проекти са класирани. </w:t>
            </w:r>
            <w:r w:rsidRPr="005E1B2A">
              <w:rPr>
                <w:lang w:val="bg-BG"/>
              </w:rPr>
              <w:t xml:space="preserve">Не по-късно от два работни дни </w:t>
            </w:r>
            <w:r>
              <w:rPr>
                <w:lang w:val="bg-BG"/>
              </w:rPr>
              <w:t>преди датата на заседанието възложителят обявява най-малко чрез съобщение в профила на купувача датата, часа и мястото на неговото провеждане.</w:t>
            </w:r>
          </w:p>
          <w:p w:rsidR="00AB062A" w:rsidRDefault="00AB062A">
            <w:pPr>
              <w:jc w:val="both"/>
              <w:rPr>
                <w:i/>
                <w:lang w:val="bg-BG"/>
              </w:rPr>
            </w:pPr>
          </w:p>
          <w:p w:rsidR="00AB062A" w:rsidRDefault="00AB062A">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c>
          <w:tcPr>
            <w:tcW w:w="603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5.   При необходимост кандидатите могат да бъдат поканени да отговорят на въпроси, които журито е записало в протокола, с цел изясняване на всякакви аспекти на проектите.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91, ал. 2 и 5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lang w:val="bg-BG"/>
              </w:rPr>
              <w:t xml:space="preserve"> </w:t>
            </w:r>
            <w:r>
              <w:rPr>
                <w:b/>
                <w:bCs/>
                <w:lang w:val="bg-BG"/>
              </w:rPr>
              <w:t>Чл. 91.</w:t>
            </w:r>
            <w:r>
              <w:rPr>
                <w:lang w:val="bg-BG"/>
              </w:rPr>
              <w:t xml:space="preserve"> (2)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rsidR="00AB062A" w:rsidRDefault="008D3BE8">
            <w:pPr>
              <w:jc w:val="both"/>
              <w:rPr>
                <w:lang w:val="bg-BG"/>
              </w:rPr>
            </w:pPr>
            <w:r>
              <w:rPr>
                <w:lang w:val="bg-BG"/>
              </w:rPr>
              <w:t>(5) Журито разглежда по реда на чл. 54, ал. 7 – 9 и 11 - 13 документите по чл. 39, ал. 2 на участниците, чиито проекти са класирани. При необходимост може да се изясняват и въпросите по ал. 2.</w:t>
            </w:r>
          </w:p>
          <w:p w:rsidR="00AB062A" w:rsidRDefault="00AB062A">
            <w:pPr>
              <w:jc w:val="both"/>
              <w:rPr>
                <w:i/>
                <w:lang w:val="bg-BG"/>
              </w:rPr>
            </w:pPr>
          </w:p>
          <w:p w:rsidR="00AB062A" w:rsidRDefault="00AB062A">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6.   Съставя се пълен протокол на диалога между членовете на журито и кандидатите.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88, ал. 4 ППЗОП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88.</w:t>
            </w:r>
            <w:r>
              <w:rPr>
                <w:lang w:val="bg-BG"/>
              </w:rPr>
              <w:t xml:space="preserve"> (4) 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ДЯЛ IV</w:t>
            </w:r>
          </w:p>
          <w:p w:rsidR="00AB062A" w:rsidRDefault="008D3BE8">
            <w:pPr>
              <w:jc w:val="both"/>
              <w:rPr>
                <w:b/>
                <w:lang w:val="bg-BG"/>
              </w:rPr>
            </w:pPr>
            <w:r>
              <w:rPr>
                <w:b/>
                <w:lang w:val="bg-BG"/>
              </w:rPr>
              <w:t>УПРАВЛЕНИЕ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83</w:t>
            </w:r>
          </w:p>
          <w:p w:rsidR="00AB062A" w:rsidRDefault="008D3BE8">
            <w:pPr>
              <w:jc w:val="both"/>
              <w:rPr>
                <w:lang w:val="bg-BG"/>
              </w:rPr>
            </w:pPr>
            <w:r>
              <w:rPr>
                <w:b/>
                <w:lang w:val="bg-BG"/>
              </w:rPr>
              <w:t>Привеждане в изпълнение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r>
      <w:tr w:rsidR="00AB062A">
        <w:trPr>
          <w:trHeight w:val="1080"/>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С цел ефективно осигуряване на правилно и ефикасно изпълнение държавите членки гарантират, че най-малко посочените в настоящия член задачи се изпълняват от един или повече органи, ведомства или структури. Те посочват на Комисията всички органи, ведомства или структури, компетентни за изпълнението на тези задачи.</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227   от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227.</w:t>
            </w:r>
            <w:r>
              <w:rPr>
                <w:lang w:val="bg-BG"/>
              </w:rPr>
              <w:t xml:space="preserve"> Министърът на финансите осъществява държавната политика в областта на обществените поръчки чрез Агенцията по обществени поръчки.</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440"/>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228, ал. 1, 2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228.</w:t>
            </w:r>
            <w:r>
              <w:rPr>
                <w:lang w:val="bg-BG"/>
              </w:rPr>
              <w:t xml:space="preserve"> (1) (1) Агенцията по обществени поръчки е юридическо лице на бюджетна издръжка със седалище в гр. София.</w:t>
            </w:r>
          </w:p>
          <w:p w:rsidR="00AB062A" w:rsidRDefault="008D3BE8">
            <w:pPr>
              <w:jc w:val="both"/>
              <w:rPr>
                <w:lang w:val="bg-BG"/>
              </w:rPr>
            </w:pPr>
            <w:r>
              <w:rPr>
                <w:lang w:val="bg-BG"/>
              </w:rPr>
              <w:t>(2) Агенцията по обществени поръчки се ръководи и се представлява от изпълнителен директор, който се назначава от министъра на финансите.</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Държавите членки осигуряват мониторинг на прилагането на правилата за обществените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14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Pr="005E1B2A" w:rsidRDefault="00AB062A">
            <w:pPr>
              <w:jc w:val="both"/>
              <w:rPr>
                <w:b/>
                <w:bCs/>
                <w:lang w:val="bg-BG"/>
              </w:rPr>
            </w:pPr>
          </w:p>
          <w:p w:rsidR="00AB062A" w:rsidRDefault="008D3BE8">
            <w:pPr>
              <w:jc w:val="both"/>
              <w:rPr>
                <w:b/>
                <w:bCs/>
                <w:lang w:val="bg-BG"/>
              </w:rPr>
            </w:pPr>
            <w:r w:rsidRPr="005E1B2A">
              <w:rPr>
                <w:b/>
                <w:bCs/>
                <w:lang w:val="bg-BG"/>
              </w:rPr>
              <w:t>Чл. 114</w:t>
            </w:r>
            <w:r>
              <w:rPr>
                <w:b/>
                <w:bCs/>
                <w:lang w:val="bg-BG"/>
              </w:rPr>
              <w:t xml:space="preserve">, ал. 2 ППЗОП </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229.</w:t>
            </w:r>
            <w:r>
              <w:rPr>
                <w:lang w:val="bg-BG"/>
              </w:rPr>
              <w:t xml:space="preserve"> (1) Изпълнителният директор на Агенцията по обществени поръчки:</w:t>
            </w:r>
          </w:p>
          <w:p w:rsidR="00AB062A" w:rsidRPr="005E1B2A" w:rsidRDefault="008D3BE8">
            <w:pPr>
              <w:jc w:val="both"/>
              <w:rPr>
                <w:shd w:val="clear" w:color="auto" w:fill="FEFEFE"/>
                <w:lang w:val="bg-BG"/>
              </w:rPr>
            </w:pPr>
            <w:r>
              <w:rPr>
                <w:highlight w:val="white"/>
                <w:shd w:val="clear" w:color="auto" w:fill="FEFEFE"/>
                <w:lang w:val="bg-BG"/>
              </w:rPr>
              <w:t xml:space="preserve">14. </w:t>
            </w:r>
            <w:r w:rsidRPr="005E1B2A">
              <w:rPr>
                <w:shd w:val="clear" w:color="auto" w:fill="FEFEFE"/>
                <w:lang w:val="bg-BG"/>
              </w:rPr>
              <w:t>извършва мониторинг на обществените поръчки чрез обобщаване и анализ на информация:</w:t>
            </w:r>
          </w:p>
          <w:p w:rsidR="00AB062A" w:rsidRPr="005E1B2A" w:rsidRDefault="008D3BE8">
            <w:pPr>
              <w:jc w:val="both"/>
              <w:rPr>
                <w:shd w:val="clear" w:color="auto" w:fill="FEFEFE"/>
                <w:lang w:val="bg-BG"/>
              </w:rPr>
            </w:pPr>
            <w:r w:rsidRPr="005E1B2A">
              <w:rPr>
                <w:shd w:val="clear" w:color="auto" w:fill="FEFEFE"/>
                <w:lang w:val="bg-BG"/>
              </w:rPr>
              <w:t>а) от платформата по чл. 39а, ал. 1;</w:t>
            </w:r>
          </w:p>
          <w:p w:rsidR="00AB062A" w:rsidRPr="005E1B2A" w:rsidRDefault="008D3BE8">
            <w:pPr>
              <w:jc w:val="both"/>
              <w:rPr>
                <w:shd w:val="clear" w:color="auto" w:fill="FEFEFE"/>
                <w:lang w:val="bg-BG"/>
              </w:rPr>
            </w:pPr>
            <w:r w:rsidRPr="005E1B2A">
              <w:rPr>
                <w:shd w:val="clear" w:color="auto" w:fill="FEFEFE"/>
                <w:lang w:val="bg-BG"/>
              </w:rPr>
              <w:t>б) от дейността по т. 2;</w:t>
            </w:r>
          </w:p>
          <w:p w:rsidR="00AB062A" w:rsidRPr="005E1B2A" w:rsidRDefault="008D3BE8">
            <w:pPr>
              <w:jc w:val="both"/>
              <w:rPr>
                <w:shd w:val="clear" w:color="auto" w:fill="FEFEFE"/>
                <w:lang w:val="bg-BG"/>
              </w:rPr>
            </w:pPr>
            <w:r w:rsidRPr="005E1B2A">
              <w:rPr>
                <w:shd w:val="clear" w:color="auto" w:fill="FEFEFE"/>
                <w:lang w:val="bg-BG"/>
              </w:rPr>
              <w:t>в) от възложителите и от компетентните органи, включително органите по глава двадесет и седма и по чл. 238, ал. 1;</w:t>
            </w:r>
          </w:p>
          <w:p w:rsidR="00AB062A" w:rsidRPr="005E1B2A" w:rsidRDefault="008D3BE8">
            <w:pPr>
              <w:jc w:val="both"/>
              <w:rPr>
                <w:highlight w:val="white"/>
                <w:shd w:val="clear" w:color="auto" w:fill="FEFEFE"/>
                <w:lang w:val="bg-BG"/>
              </w:rPr>
            </w:pPr>
            <w:r w:rsidRPr="005E1B2A">
              <w:rPr>
                <w:shd w:val="clear" w:color="auto" w:fill="FEFEFE"/>
                <w:lang w:val="bg-BG"/>
              </w:rPr>
              <w:t>г) получена в Агенцията по обществени поръчки от други източници;</w:t>
            </w:r>
          </w:p>
          <w:p w:rsidR="00AB062A" w:rsidRDefault="00AB062A">
            <w:pPr>
              <w:jc w:val="both"/>
              <w:rPr>
                <w:shd w:val="clear" w:color="auto" w:fill="FEFEFE"/>
                <w:lang w:val="bg-BG"/>
              </w:rPr>
            </w:pPr>
          </w:p>
          <w:p w:rsidR="00AB062A" w:rsidRDefault="008D3BE8">
            <w:pPr>
              <w:jc w:val="both"/>
              <w:rPr>
                <w:lang w:val="bg-BG"/>
              </w:rPr>
            </w:pPr>
            <w:r>
              <w:rPr>
                <w:b/>
                <w:bCs/>
                <w:lang w:val="bg-BG"/>
              </w:rPr>
              <w:t>Чл. 114.</w:t>
            </w:r>
            <w:r>
              <w:rPr>
                <w:lang w:val="bg-BG"/>
              </w:rPr>
              <w:t xml:space="preserve"> </w:t>
            </w:r>
            <w:r w:rsidRPr="005E1B2A">
              <w:rPr>
                <w:lang w:val="bg-BG"/>
              </w:rPr>
              <w:t xml:space="preserve">(2) </w:t>
            </w:r>
            <w:r>
              <w:rPr>
                <w:lang w:val="bg-BG"/>
              </w:rPr>
              <w:t xml:space="preserve">Във връзка с мониторинга по чл. 229, ал. 1, т. 14 ЗОП изпълнителният директор на АОП може: </w:t>
            </w:r>
          </w:p>
          <w:p w:rsidR="00AB062A" w:rsidRDefault="00AB062A">
            <w:pPr>
              <w:jc w:val="both"/>
              <w:rPr>
                <w:lang w:val="bg-BG"/>
              </w:rPr>
            </w:pPr>
          </w:p>
          <w:p w:rsidR="00AB062A" w:rsidRDefault="008D3BE8">
            <w:pPr>
              <w:jc w:val="both"/>
              <w:rPr>
                <w:lang w:val="bg-BG"/>
              </w:rPr>
            </w:pPr>
            <w:r>
              <w:rPr>
                <w:lang w:val="bg-BG"/>
              </w:rPr>
              <w:t xml:space="preserve">1. да издава общи методически указания; </w:t>
            </w:r>
          </w:p>
          <w:p w:rsidR="00AB062A" w:rsidRDefault="00AB062A">
            <w:pPr>
              <w:jc w:val="both"/>
              <w:rPr>
                <w:lang w:val="bg-BG"/>
              </w:rPr>
            </w:pPr>
          </w:p>
          <w:p w:rsidR="00AB062A" w:rsidRDefault="008D3BE8">
            <w:pPr>
              <w:jc w:val="both"/>
              <w:rPr>
                <w:lang w:val="bg-BG"/>
              </w:rPr>
            </w:pPr>
            <w:r>
              <w:rPr>
                <w:lang w:val="bg-BG"/>
              </w:rPr>
              <w:t xml:space="preserve">2. да информира министъра на финансите при установяване на необходимост от законодателни промени; </w:t>
            </w:r>
          </w:p>
          <w:p w:rsidR="00AB062A" w:rsidRDefault="00AB062A">
            <w:pPr>
              <w:jc w:val="both"/>
              <w:rPr>
                <w:lang w:val="bg-BG"/>
              </w:rPr>
            </w:pPr>
          </w:p>
          <w:p w:rsidR="00AB062A" w:rsidRDefault="008D3BE8">
            <w:pPr>
              <w:jc w:val="both"/>
              <w:rPr>
                <w:lang w:val="bg-BG"/>
              </w:rPr>
            </w:pPr>
            <w:r>
              <w:rPr>
                <w:lang w:val="bg-BG"/>
              </w:rPr>
              <w:t>3. да сезира компетентните органи за извършване на контрол по спазване на законодателството по обществени поръчки;</w:t>
            </w:r>
          </w:p>
          <w:p w:rsidR="00AB062A" w:rsidRDefault="00AB062A">
            <w:pPr>
              <w:jc w:val="both"/>
              <w:rPr>
                <w:lang w:val="bg-BG"/>
              </w:rPr>
            </w:pPr>
          </w:p>
          <w:p w:rsidR="00AB062A" w:rsidRDefault="008D3BE8">
            <w:pPr>
              <w:jc w:val="both"/>
              <w:rPr>
                <w:lang w:val="bg-BG"/>
              </w:rPr>
            </w:pPr>
            <w:r>
              <w:rPr>
                <w:lang w:val="bg-BG"/>
              </w:rPr>
              <w:t xml:space="preserve"> 4. да предприема други действия в рамките на правомощията по чл. 229, ал. 1 ЗОП.</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органите или структурите за мониторинг констатират, по собствена инициатива или след получаване на информация, конкретни нарушения или системни проблеми, те трябва да разполагат с правомощията да съобщават тези проблеми на националните одитни органи, съдилища или юрисдикции или други подходящи органи или структури, като омбудсмана, националните парламенти или комисиите към тях.</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9 ЗОП</w:t>
            </w:r>
          </w:p>
          <w:p w:rsidR="00AB062A" w:rsidRDefault="00AB062A">
            <w:pPr>
              <w:jc w:val="both"/>
              <w:rPr>
                <w:b/>
                <w:bCs/>
                <w:lang w:val="bg-BG"/>
              </w:rPr>
            </w:pPr>
          </w:p>
          <w:p w:rsidR="00AB062A" w:rsidRDefault="00AB062A">
            <w:pPr>
              <w:jc w:val="both"/>
              <w:rPr>
                <w:b/>
                <w:bCs/>
                <w:lang w:val="bg-BG"/>
              </w:rPr>
            </w:pPr>
          </w:p>
          <w:p w:rsidR="00AB062A" w:rsidRDefault="008D3BE8">
            <w:pPr>
              <w:jc w:val="both"/>
              <w:rPr>
                <w:lang w:val="bg-BG"/>
              </w:rPr>
            </w:pPr>
            <w:r w:rsidRPr="005E1B2A">
              <w:rPr>
                <w:b/>
                <w:bCs/>
                <w:lang w:val="bg-BG"/>
              </w:rPr>
              <w:t>Чл. 114</w:t>
            </w:r>
            <w:r>
              <w:rPr>
                <w:b/>
                <w:bCs/>
                <w:lang w:val="bg-BG"/>
              </w:rPr>
              <w:t>, ал. 2  ППЗОП</w:t>
            </w:r>
          </w:p>
        </w:tc>
        <w:tc>
          <w:tcPr>
            <w:tcW w:w="5040" w:type="dxa"/>
            <w:tcBorders>
              <w:top w:val="single" w:sz="4" w:space="0" w:color="000000"/>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229.</w:t>
            </w:r>
            <w:r>
              <w:rPr>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9. сезира компетентните органи за упражняване на последващ контрол по спазването на закона</w:t>
            </w:r>
          </w:p>
          <w:p w:rsidR="00AB062A" w:rsidRDefault="008D3BE8">
            <w:pPr>
              <w:jc w:val="both"/>
              <w:rPr>
                <w:lang w:val="bg-BG"/>
              </w:rPr>
            </w:pPr>
            <w:r>
              <w:rPr>
                <w:b/>
                <w:bCs/>
                <w:lang w:val="bg-BG"/>
              </w:rPr>
              <w:t>Чл. 114.</w:t>
            </w:r>
            <w:r>
              <w:rPr>
                <w:lang w:val="bg-BG"/>
              </w:rPr>
              <w:t xml:space="preserve"> </w:t>
            </w:r>
            <w:r w:rsidRPr="005E1B2A">
              <w:rPr>
                <w:lang w:val="bg-BG"/>
              </w:rPr>
              <w:t xml:space="preserve">(2) </w:t>
            </w:r>
            <w:r>
              <w:rPr>
                <w:lang w:val="bg-BG"/>
              </w:rPr>
              <w:t xml:space="preserve">Във връзка с мониторинга по чл. 229, ал. 1, т. 14 ЗОП изпълнителният директор на АОП може: </w:t>
            </w:r>
          </w:p>
          <w:p w:rsidR="00AB062A" w:rsidRDefault="00AB062A">
            <w:pPr>
              <w:jc w:val="both"/>
              <w:rPr>
                <w:lang w:val="bg-BG"/>
              </w:rPr>
            </w:pPr>
          </w:p>
          <w:p w:rsidR="00AB062A" w:rsidRDefault="008D3BE8">
            <w:pPr>
              <w:jc w:val="both"/>
              <w:rPr>
                <w:lang w:val="bg-BG"/>
              </w:rPr>
            </w:pPr>
            <w:r>
              <w:rPr>
                <w:lang w:val="bg-BG"/>
              </w:rPr>
              <w:t xml:space="preserve">1. да издава общи методически указания; </w:t>
            </w:r>
          </w:p>
          <w:p w:rsidR="00AB062A" w:rsidRDefault="00AB062A">
            <w:pPr>
              <w:jc w:val="both"/>
              <w:rPr>
                <w:lang w:val="bg-BG"/>
              </w:rPr>
            </w:pPr>
          </w:p>
          <w:p w:rsidR="00AB062A" w:rsidRDefault="008D3BE8">
            <w:pPr>
              <w:jc w:val="both"/>
              <w:rPr>
                <w:lang w:val="bg-BG"/>
              </w:rPr>
            </w:pPr>
            <w:r>
              <w:rPr>
                <w:lang w:val="bg-BG"/>
              </w:rPr>
              <w:t xml:space="preserve">2. да информира министъра на финансите при установяване на необходимост от законодателни промени; </w:t>
            </w:r>
          </w:p>
          <w:p w:rsidR="00AB062A" w:rsidRDefault="00AB062A">
            <w:pPr>
              <w:jc w:val="both"/>
              <w:rPr>
                <w:lang w:val="bg-BG"/>
              </w:rPr>
            </w:pPr>
          </w:p>
          <w:p w:rsidR="00AB062A" w:rsidRDefault="008D3BE8">
            <w:pPr>
              <w:jc w:val="both"/>
              <w:rPr>
                <w:lang w:val="bg-BG"/>
              </w:rPr>
            </w:pPr>
            <w:r>
              <w:rPr>
                <w:lang w:val="bg-BG"/>
              </w:rPr>
              <w:t>3. да сезира компетентните органи за извършване на контрол по спазване на законодателството по обществени поръчки;</w:t>
            </w:r>
          </w:p>
          <w:p w:rsidR="00AB062A" w:rsidRDefault="00AB062A">
            <w:pPr>
              <w:jc w:val="both"/>
              <w:rPr>
                <w:lang w:val="bg-BG"/>
              </w:rPr>
            </w:pPr>
          </w:p>
          <w:p w:rsidR="00AB062A" w:rsidRDefault="008D3BE8">
            <w:pPr>
              <w:jc w:val="both"/>
              <w:rPr>
                <w:lang w:val="bg-BG"/>
              </w:rPr>
            </w:pPr>
            <w:r>
              <w:rPr>
                <w:lang w:val="bg-BG"/>
              </w:rPr>
              <w:t xml:space="preserve"> 4. да предприема други действия в рамките на правомощията по чл. 229, ал. 1 ЗОП.</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Резултатите от дейността по мониторинга съгласно параграф 2 се оповестяват публично чрез подходящи средства за информация. Тези резултати се предоставят и на Комисията. Те могат например да бъдат включени в докладите от мониторинга, посочени във втора алинея от настоящия параграф.</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7, т. 1 ЗОП</w:t>
            </w:r>
          </w:p>
        </w:tc>
        <w:tc>
          <w:tcPr>
            <w:tcW w:w="5040" w:type="dxa"/>
            <w:tcBorders>
              <w:top w:val="single" w:sz="4" w:space="0" w:color="000000"/>
              <w:left w:val="single" w:sz="4" w:space="0" w:color="000000"/>
              <w:right w:val="single" w:sz="4" w:space="0" w:color="000000"/>
            </w:tcBorders>
          </w:tcPr>
          <w:p w:rsidR="00AB062A" w:rsidRPr="005E1B2A" w:rsidRDefault="008D3BE8">
            <w:pPr>
              <w:jc w:val="both"/>
              <w:rPr>
                <w:lang w:val="bg-BG"/>
              </w:rPr>
            </w:pPr>
            <w:r>
              <w:rPr>
                <w:b/>
                <w:bCs/>
                <w:lang w:val="bg-BG"/>
              </w:rPr>
              <w:t>Чл. 229.</w:t>
            </w:r>
            <w:r>
              <w:rPr>
                <w:lang w:val="bg-BG"/>
              </w:rPr>
              <w:t xml:space="preserve"> (7) </w:t>
            </w:r>
            <w:r w:rsidRPr="005E1B2A">
              <w:rPr>
                <w:lang w:val="bg-BG"/>
              </w:rPr>
              <w:t>На Портала за обществени поръчки се публикуват:</w:t>
            </w:r>
          </w:p>
          <w:p w:rsidR="00AB062A" w:rsidRDefault="008D3BE8">
            <w:pPr>
              <w:jc w:val="both"/>
              <w:rPr>
                <w:lang w:val="bg-BG"/>
              </w:rPr>
            </w:pPr>
            <w:r>
              <w:rPr>
                <w:lang w:val="bg-BG"/>
              </w:rPr>
              <w:t xml:space="preserve">1. </w:t>
            </w:r>
            <w:r w:rsidRPr="005E1B2A">
              <w:rPr>
                <w:lang w:val="bg-BG"/>
              </w:rPr>
              <w:t>информацията по ал. 1, т. 2, буква "а", т. 16, 17 и 18 и бюлетинът по ал. 1, т. 15</w:t>
            </w:r>
            <w:r>
              <w:rPr>
                <w:lang w:val="bg-BG"/>
              </w:rPr>
              <w:t>;</w:t>
            </w:r>
          </w:p>
          <w:p w:rsidR="00AB062A" w:rsidRDefault="00AB062A">
            <w:pPr>
              <w:jc w:val="both"/>
              <w:rPr>
                <w:i/>
                <w:lang w:val="bg-BG"/>
              </w:rPr>
            </w:pP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7451"/>
        </w:trPr>
        <w:tc>
          <w:tcPr>
            <w:tcW w:w="60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До 18 април 2017 г. и на всеки три години след това държавите членки представят на Комисията доклад от мониторинга, в който, когато е целесъобразно, е включена информация за най-често срещаните причини за неправилно прилагане или правна несигурност, включително евентуалните структурни или повтарящи се проблеми при прилагането на правилата, за степента на участие на МСП в обществените поръчки, както и за предотвратяването, разкриването и докладването по подходящ начин на случаите на измама, корупция, конфликт на интереси и други сериозни нередности в областта на обществените поръчки.</w:t>
            </w:r>
          </w:p>
          <w:p w:rsidR="00AB062A" w:rsidRDefault="008D3BE8">
            <w:pPr>
              <w:jc w:val="both"/>
              <w:rPr>
                <w:lang w:val="bg-BG"/>
              </w:rPr>
            </w:pPr>
            <w:r>
              <w:rPr>
                <w:lang w:val="bg-BG"/>
              </w:rPr>
              <w:t>Комисията може, най-много на всеки три години, да изисква от държавите членки да предоставят информация за практическото прилагане на националните стратегически политики в областта на обществените поръчки.</w:t>
            </w:r>
          </w:p>
          <w:p w:rsidR="00AB062A" w:rsidRDefault="008D3BE8">
            <w:pPr>
              <w:jc w:val="both"/>
              <w:rPr>
                <w:lang w:val="bg-BG"/>
              </w:rPr>
            </w:pPr>
            <w:r>
              <w:rPr>
                <w:lang w:val="bg-BG"/>
              </w:rPr>
              <w:t>За целите на настоящия параграф и параграф 4 от настоящия член „МСП“ се разбират като съответстващи на определението в Препоръка 2003/361/ЕО на Комисията.</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both"/>
              <w:rPr>
                <w:lang w:val="bg-BG"/>
              </w:rPr>
            </w:pPr>
            <w:r>
              <w:rPr>
                <w:lang w:val="bg-BG"/>
              </w:rPr>
              <w:t>Въз основа на получените по настоящия параграф данни Комисията редовно изготвя доклад за прилагането и за най-добрите практики, свързани с националните политики в областта на поръчките в рамките на вътрешния пазар.</w:t>
            </w:r>
          </w:p>
        </w:tc>
        <w:tc>
          <w:tcPr>
            <w:tcW w:w="16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23, 24 ЗОП</w:t>
            </w:r>
          </w:p>
          <w:p w:rsidR="00AB062A" w:rsidRDefault="00AB062A">
            <w:pPr>
              <w:jc w:val="both"/>
              <w:rPr>
                <w:lang w:val="bg-BG"/>
              </w:rPr>
            </w:pPr>
          </w:p>
          <w:p w:rsidR="00AB062A" w:rsidRDefault="00AB062A">
            <w:pPr>
              <w:jc w:val="center"/>
              <w:rPr>
                <w:lang w:val="bg-BG"/>
              </w:rPr>
            </w:pPr>
          </w:p>
        </w:tc>
        <w:tc>
          <w:tcPr>
            <w:tcW w:w="5040" w:type="dxa"/>
            <w:tcBorders>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229.</w:t>
            </w:r>
            <w:r>
              <w:rPr>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23. осъществява сътрудничество с Европейската комисия, включително изпраща информация до нея, свързана със:</w:t>
            </w:r>
          </w:p>
          <w:p w:rsidR="00AB062A" w:rsidRPr="005E1B2A" w:rsidRDefault="008D3BE8">
            <w:pPr>
              <w:jc w:val="both"/>
              <w:rPr>
                <w:color w:val="000000"/>
                <w:lang w:val="bg-BG"/>
              </w:rPr>
            </w:pPr>
            <w:r w:rsidRPr="005E1B2A">
              <w:rPr>
                <w:color w:val="000000"/>
                <w:lang w:val="bg-BG"/>
              </w:rPr>
              <w:t xml:space="preserve">а) случаите на прилагане на </w:t>
            </w:r>
            <w:r w:rsidRPr="005E1B2A">
              <w:rPr>
                <w:rStyle w:val="Samedocreference1"/>
                <w:lang w:val="bg-BG"/>
              </w:rPr>
              <w:t>чл. 13, ал. 1, т. 1</w:t>
            </w:r>
            <w:r w:rsidRPr="005E1B2A">
              <w:rPr>
                <w:color w:val="000000"/>
                <w:lang w:val="bg-BG"/>
              </w:rPr>
              <w:t xml:space="preserve">, както и по </w:t>
            </w:r>
            <w:r w:rsidRPr="005E1B2A">
              <w:rPr>
                <w:rStyle w:val="Samedocreference1"/>
                <w:lang w:val="bg-BG"/>
              </w:rPr>
              <w:t>чл. 13, ал. 1, т. 13, буква "б"</w:t>
            </w:r>
            <w:r w:rsidRPr="005E1B2A">
              <w:rPr>
                <w:color w:val="000000"/>
                <w:lang w:val="bg-BG"/>
              </w:rPr>
              <w:t>, когато е поискана от Европейската комисия;</w:t>
            </w:r>
          </w:p>
          <w:p w:rsidR="00AB062A" w:rsidRDefault="008D3BE8">
            <w:pPr>
              <w:jc w:val="both"/>
              <w:rPr>
                <w:b/>
                <w:i/>
                <w:shd w:val="clear" w:color="auto" w:fill="FEFEFE"/>
                <w:lang w:val="ru-RU"/>
              </w:rPr>
            </w:pPr>
            <w:r w:rsidRPr="005E1B2A">
              <w:rPr>
                <w:b/>
                <w:i/>
                <w:color w:val="202122"/>
                <w:shd w:val="clear" w:color="auto" w:fill="FFFFFF"/>
                <w:lang w:val="bg-BG"/>
              </w:rPr>
              <w:t>§3</w:t>
            </w:r>
            <w:r w:rsidR="00CB1863">
              <w:rPr>
                <w:b/>
                <w:i/>
                <w:color w:val="202122"/>
                <w:shd w:val="clear" w:color="auto" w:fill="FFFFFF"/>
                <w:lang w:val="bg-BG"/>
              </w:rPr>
              <w:t>6</w:t>
            </w:r>
            <w:r w:rsidRPr="005E1B2A">
              <w:rPr>
                <w:b/>
                <w:i/>
                <w:color w:val="202122"/>
                <w:shd w:val="clear" w:color="auto" w:fill="FFFFFF"/>
                <w:lang w:val="bg-BG"/>
              </w:rPr>
              <w:t>.</w:t>
            </w:r>
            <w:r w:rsidRPr="005E1B2A">
              <w:rPr>
                <w:rFonts w:ascii="Arial" w:hAnsi="Arial" w:cs="Arial"/>
                <w:b/>
                <w:i/>
                <w:color w:val="202122"/>
                <w:sz w:val="21"/>
                <w:szCs w:val="21"/>
                <w:shd w:val="clear" w:color="auto" w:fill="FFFFFF"/>
                <w:lang w:val="bg-BG"/>
              </w:rPr>
              <w:t xml:space="preserve"> </w:t>
            </w:r>
            <w:r>
              <w:rPr>
                <w:b/>
                <w:i/>
                <w:shd w:val="clear" w:color="auto" w:fill="FEFEFE"/>
                <w:lang w:val="ru-RU"/>
              </w:rPr>
              <w:t xml:space="preserve">В чл. 229 </w:t>
            </w:r>
            <w:r>
              <w:rPr>
                <w:b/>
                <w:i/>
                <w:shd w:val="clear" w:color="auto" w:fill="FEFEFE"/>
                <w:lang w:val="bg-BG"/>
              </w:rPr>
              <w:t>се правят следните изменения и допълнения:</w:t>
            </w:r>
          </w:p>
          <w:p w:rsidR="00AB062A" w:rsidRDefault="008D3BE8">
            <w:pPr>
              <w:pStyle w:val="ListParagraph"/>
              <w:tabs>
                <w:tab w:val="center" w:pos="540"/>
              </w:tabs>
              <w:ind w:left="76"/>
              <w:jc w:val="both"/>
              <w:rPr>
                <w:b/>
                <w:i/>
                <w:shd w:val="clear" w:color="auto" w:fill="FEFEFE"/>
                <w:lang w:val="ru-RU"/>
              </w:rPr>
            </w:pPr>
            <w:r w:rsidRPr="005E1B2A">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left="76"/>
              <w:jc w:val="both"/>
              <w:rPr>
                <w:b/>
                <w:i/>
                <w:shd w:val="clear" w:color="auto" w:fill="FEFEFE"/>
                <w:lang w:val="ru-RU"/>
              </w:rPr>
            </w:pPr>
            <w:r>
              <w:rPr>
                <w:b/>
                <w:i/>
                <w:shd w:val="clear" w:color="auto" w:fill="FEFEFE"/>
                <w:lang w:val="ru-RU"/>
              </w:rPr>
              <w:t>а) в т. 23, буква “а” думите „както и по чл. 13, ал. 1, т. 13, буква "б"“ се заменят с “</w:t>
            </w:r>
            <w:r>
              <w:rPr>
                <w:b/>
                <w:i/>
                <w:shd w:val="clear" w:color="auto" w:fill="FEFEFE"/>
                <w:lang w:val="bg-BG"/>
              </w:rPr>
              <w:t xml:space="preserve">и </w:t>
            </w:r>
            <w:r>
              <w:rPr>
                <w:b/>
                <w:i/>
                <w:shd w:val="clear" w:color="auto" w:fill="FEFEFE"/>
                <w:lang w:val="ru-RU"/>
              </w:rPr>
              <w:t>т. 13, буква "б", чл. 15, ал. 1, т. 1, 2, 5 и 6</w:t>
            </w:r>
            <w:r>
              <w:rPr>
                <w:b/>
                <w:i/>
                <w:shd w:val="clear" w:color="auto" w:fill="FEFEFE"/>
                <w:lang w:val="bg-BG"/>
              </w:rPr>
              <w:t>“</w:t>
            </w:r>
            <w:r>
              <w:rPr>
                <w:b/>
                <w:i/>
                <w:shd w:val="clear" w:color="auto" w:fill="FEFEFE"/>
                <w:lang w:val="ru-RU"/>
              </w:rPr>
              <w:t>;</w:t>
            </w:r>
          </w:p>
          <w:p w:rsidR="00AB062A" w:rsidRPr="005E1B2A" w:rsidRDefault="00AB062A">
            <w:pPr>
              <w:jc w:val="both"/>
              <w:rPr>
                <w:color w:val="000000"/>
                <w:lang w:val="ru-RU"/>
              </w:rPr>
            </w:pPr>
          </w:p>
          <w:p w:rsidR="00AB062A" w:rsidRDefault="008D3BE8">
            <w:pPr>
              <w:jc w:val="both"/>
              <w:rPr>
                <w:lang w:val="bg-BG"/>
              </w:rPr>
            </w:pPr>
            <w:r>
              <w:rPr>
                <w:lang w:val="bg-BG"/>
              </w:rPr>
              <w:t>б) правни или фактически проблеми при участие на български лица в процедури за възлагане на обществени поръчки за услуги в трети страни;</w:t>
            </w:r>
          </w:p>
          <w:p w:rsidR="00AB062A" w:rsidRDefault="008D3BE8">
            <w:pPr>
              <w:jc w:val="both"/>
              <w:rPr>
                <w:lang w:val="bg-BG"/>
              </w:rPr>
            </w:pPr>
            <w:r>
              <w:rPr>
                <w:lang w:val="bg-BG"/>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p w:rsidR="00AB062A" w:rsidRPr="005E1B2A" w:rsidRDefault="008D3BE8">
            <w:pPr>
              <w:jc w:val="both"/>
              <w:rPr>
                <w:color w:val="000000"/>
                <w:lang w:val="bg-BG"/>
              </w:rPr>
            </w:pPr>
            <w:r>
              <w:rPr>
                <w:lang w:val="bg-BG"/>
              </w:rPr>
              <w:t xml:space="preserve">24. </w:t>
            </w:r>
            <w:r w:rsidRPr="005E1B2A">
              <w:rPr>
                <w:color w:val="000000"/>
                <w:lang w:val="bg-BG"/>
              </w:rPr>
              <w:t xml:space="preserve">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w:t>
            </w:r>
            <w:r w:rsidRPr="005E1B2A">
              <w:rPr>
                <w:rStyle w:val="Samedocreference1"/>
                <w:lang w:val="bg-BG"/>
              </w:rPr>
              <w:t>чл. 205, ал. 3</w:t>
            </w:r>
            <w:r w:rsidRPr="005E1B2A">
              <w:rPr>
                <w:color w:val="000000"/>
                <w:lang w:val="bg-BG"/>
              </w:rPr>
              <w:t xml:space="preserve"> и свързаните с тях решения по </w:t>
            </w:r>
            <w:r w:rsidRPr="005E1B2A">
              <w:rPr>
                <w:rStyle w:val="Samedocreference1"/>
                <w:lang w:val="bg-BG"/>
              </w:rPr>
              <w:t>чл. 215, ал. 5</w:t>
            </w:r>
            <w:r w:rsidRPr="005E1B2A">
              <w:rPr>
                <w:color w:val="000000"/>
                <w:lang w:val="bg-BG"/>
              </w:rPr>
              <w:t xml:space="preserve"> на Комисията за защита на конкуренцията;</w:t>
            </w:r>
          </w:p>
          <w:p w:rsidR="00AB062A" w:rsidRPr="005E1B2A" w:rsidRDefault="00AB062A">
            <w:pPr>
              <w:jc w:val="both"/>
              <w:rPr>
                <w:color w:val="000000"/>
                <w:lang w:val="bg-BG"/>
              </w:rPr>
            </w:pPr>
          </w:p>
          <w:p w:rsidR="00AB062A" w:rsidRDefault="00982B8D">
            <w:pPr>
              <w:jc w:val="both"/>
              <w:rPr>
                <w:b/>
                <w:i/>
                <w:shd w:val="clear" w:color="auto" w:fill="FEFEFE"/>
                <w:lang w:val="ru-RU"/>
              </w:rPr>
            </w:pPr>
            <w:r>
              <w:rPr>
                <w:b/>
                <w:i/>
                <w:color w:val="202122"/>
                <w:shd w:val="clear" w:color="auto" w:fill="FFFFFF"/>
                <w:lang w:val="bg-BG"/>
              </w:rPr>
              <w:t>§36</w:t>
            </w:r>
            <w:r w:rsidR="008D3BE8" w:rsidRPr="005E1B2A">
              <w:rPr>
                <w:b/>
                <w:i/>
                <w:color w:val="202122"/>
                <w:shd w:val="clear" w:color="auto" w:fill="FFFFFF"/>
                <w:lang w:val="bg-BG"/>
              </w:rPr>
              <w:t>.</w:t>
            </w:r>
            <w:r w:rsidR="008D3BE8" w:rsidRPr="005E1B2A">
              <w:rPr>
                <w:rFonts w:ascii="Arial" w:hAnsi="Arial" w:cs="Arial"/>
                <w:b/>
                <w:i/>
                <w:color w:val="202122"/>
                <w:sz w:val="21"/>
                <w:szCs w:val="21"/>
                <w:shd w:val="clear" w:color="auto" w:fill="FFFFFF"/>
                <w:lang w:val="bg-BG"/>
              </w:rPr>
              <w:t xml:space="preserve"> </w:t>
            </w:r>
            <w:r w:rsidR="008D3BE8">
              <w:rPr>
                <w:b/>
                <w:i/>
                <w:shd w:val="clear" w:color="auto" w:fill="FEFEFE"/>
                <w:lang w:val="ru-RU"/>
              </w:rPr>
              <w:t xml:space="preserve">В чл. 229 </w:t>
            </w:r>
            <w:r w:rsidR="008D3BE8">
              <w:rPr>
                <w:b/>
                <w:i/>
                <w:shd w:val="clear" w:color="auto" w:fill="FEFEFE"/>
                <w:lang w:val="bg-BG"/>
              </w:rPr>
              <w:t>се правят следните изменения и допълнения:</w:t>
            </w:r>
          </w:p>
          <w:p w:rsidR="00AB062A" w:rsidRDefault="008D3BE8">
            <w:pPr>
              <w:pStyle w:val="ListParagraph"/>
              <w:tabs>
                <w:tab w:val="center" w:pos="540"/>
              </w:tabs>
              <w:ind w:left="436" w:hanging="360"/>
              <w:jc w:val="both"/>
              <w:rPr>
                <w:b/>
                <w:i/>
                <w:shd w:val="clear" w:color="auto" w:fill="FEFEFE"/>
                <w:lang w:val="ru-RU"/>
              </w:rPr>
            </w:pPr>
            <w:r w:rsidRPr="005E1B2A">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hanging="14"/>
              <w:jc w:val="both"/>
              <w:rPr>
                <w:b/>
                <w:i/>
                <w:shd w:val="clear" w:color="auto" w:fill="FEFEFE"/>
                <w:lang w:val="bg-BG"/>
              </w:rPr>
            </w:pPr>
            <w:r>
              <w:rPr>
                <w:b/>
                <w:i/>
                <w:shd w:val="clear" w:color="auto" w:fill="FEFEFE"/>
                <w:lang w:val="ru-RU"/>
              </w:rPr>
              <w:t xml:space="preserve">б) в т. 24 </w:t>
            </w:r>
            <w:r>
              <w:rPr>
                <w:b/>
                <w:i/>
                <w:shd w:val="clear" w:color="auto" w:fill="FEFEFE"/>
                <w:lang w:val="bg-BG"/>
              </w:rPr>
              <w:t>думите „определения за допуснато предварително изпълнение по чл. 205, ал. 3 и свързаните с тях“ се заличават, а думите „Комисията за защита на конкуренцията“ се заменят с „органите по глава двадесет и седма“.</w:t>
            </w:r>
          </w:p>
          <w:p w:rsidR="00AB062A" w:rsidRDefault="00AB062A">
            <w:pPr>
              <w:tabs>
                <w:tab w:val="center" w:pos="540"/>
                <w:tab w:val="num" w:pos="1751"/>
              </w:tabs>
              <w:ind w:hanging="14"/>
              <w:jc w:val="both"/>
              <w:rPr>
                <w:b/>
                <w:i/>
                <w:shd w:val="clear" w:color="auto" w:fill="FEFEFE"/>
                <w:lang w:val="bg-BG"/>
              </w:rPr>
            </w:pPr>
          </w:p>
          <w:p w:rsidR="00AB062A" w:rsidRDefault="00AB062A">
            <w:pPr>
              <w:tabs>
                <w:tab w:val="center" w:pos="540"/>
                <w:tab w:val="num" w:pos="1751"/>
              </w:tabs>
              <w:ind w:hanging="14"/>
              <w:jc w:val="both"/>
              <w:rPr>
                <w:b/>
                <w:i/>
                <w:shd w:val="clear" w:color="auto" w:fill="FEFEFE"/>
                <w:lang w:val="bg-BG"/>
              </w:rPr>
            </w:pPr>
          </w:p>
          <w:p w:rsidR="00AB062A" w:rsidRDefault="00AB062A">
            <w:pPr>
              <w:jc w:val="both"/>
              <w:rPr>
                <w:lang w:val="bg-BG"/>
              </w:rPr>
            </w:pPr>
          </w:p>
          <w:p w:rsidR="00AB062A" w:rsidRDefault="008D3BE8">
            <w:pPr>
              <w:jc w:val="both"/>
              <w:rPr>
                <w:b/>
                <w:bCs/>
                <w:i/>
                <w:lang w:val="bg-BG"/>
              </w:rPr>
            </w:pPr>
            <w:r>
              <w:rPr>
                <w:b/>
                <w:bCs/>
                <w:i/>
                <w:lang w:val="bg-BG"/>
              </w:rPr>
              <w:t xml:space="preserve">Не се въвежда – отнася се до ЕК </w:t>
            </w:r>
          </w:p>
          <w:p w:rsidR="00AB062A" w:rsidRDefault="00AB062A">
            <w:pPr>
              <w:jc w:val="both"/>
              <w:rPr>
                <w:b/>
                <w:bCs/>
                <w:i/>
                <w:lang w:val="bg-BG"/>
              </w:rPr>
            </w:pPr>
          </w:p>
          <w:p w:rsidR="00AB062A" w:rsidRDefault="00AB062A">
            <w:pPr>
              <w:jc w:val="both"/>
              <w:rPr>
                <w:b/>
                <w:bCs/>
                <w:lang w:val="bg-BG"/>
              </w:rPr>
            </w:pPr>
          </w:p>
        </w:tc>
        <w:tc>
          <w:tcPr>
            <w:tcW w:w="1710" w:type="dxa"/>
            <w:tcBorders>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387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Държавите членки гарантират, че:</w:t>
            </w:r>
          </w:p>
          <w:p w:rsidR="00AB062A" w:rsidRDefault="008D3BE8">
            <w:pPr>
              <w:jc w:val="both"/>
            </w:pPr>
            <w:r>
              <w:rPr>
                <w:lang w:val="bg-BG"/>
              </w:rPr>
              <w:t>а) информацията и насоките относно тълкуването и прилагането на правото на Съюза в сферата на обществените поръчки се предоставят безплатно, за да се подпомогнат възлагащите органи и икономическите оператори, по-специално МСП, при правилното прилагане на правилата на Съюза за възлагане на обществени поръчки; и</w:t>
            </w:r>
          </w:p>
          <w:p w:rsidR="00AB062A" w:rsidRDefault="008D3BE8">
            <w:pPr>
              <w:jc w:val="both"/>
              <w:rPr>
                <w:lang w:val="bg-BG"/>
              </w:rPr>
            </w:pPr>
            <w:r>
              <w:rPr>
                <w:lang w:val="bg-BG"/>
              </w:rPr>
              <w:t>б) възлагащите органи разполагат с подкрепа по отношение на планирането и провеждането на процедурите за възлагане на обществени поръчки.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2 -4 ЗОП</w:t>
            </w:r>
          </w:p>
        </w:tc>
        <w:tc>
          <w:tcPr>
            <w:tcW w:w="5040" w:type="dxa"/>
            <w:tcBorders>
              <w:top w:val="single" w:sz="4" w:space="0" w:color="000000"/>
              <w:left w:val="single" w:sz="4" w:space="0" w:color="000000"/>
              <w:right w:val="single" w:sz="4" w:space="0" w:color="000000"/>
            </w:tcBorders>
          </w:tcPr>
          <w:p w:rsidR="00AB062A" w:rsidRDefault="008D3BE8">
            <w:pPr>
              <w:jc w:val="both"/>
              <w:rPr>
                <w:shd w:val="clear" w:color="auto" w:fill="FEFEFE"/>
                <w:lang w:val="bg-BG"/>
              </w:rPr>
            </w:pPr>
            <w:r>
              <w:rPr>
                <w:b/>
                <w:bCs/>
                <w:shd w:val="clear" w:color="auto" w:fill="FEFEFE"/>
                <w:lang w:val="bg-BG"/>
              </w:rPr>
              <w:t>Чл. 229.</w:t>
            </w:r>
            <w:r>
              <w:rPr>
                <w:shd w:val="clear" w:color="auto" w:fill="FEFEFE"/>
                <w:lang w:val="bg-BG"/>
              </w:rPr>
              <w:t xml:space="preserve"> (1) Изпълнителният директор на Агенцията по обществени поръчки:</w:t>
            </w:r>
          </w:p>
          <w:p w:rsidR="00AB062A" w:rsidRDefault="008D3BE8">
            <w:pPr>
              <w:jc w:val="both"/>
              <w:rPr>
                <w:shd w:val="clear" w:color="auto" w:fill="FEFEFE"/>
                <w:lang w:val="bg-BG"/>
              </w:rPr>
            </w:pPr>
            <w:r>
              <w:rPr>
                <w:shd w:val="clear" w:color="auto" w:fill="FEFEFE"/>
                <w:lang w:val="bg-BG"/>
              </w:rPr>
              <w:t xml:space="preserve">2. </w:t>
            </w:r>
            <w:r w:rsidRPr="005E1B2A">
              <w:rPr>
                <w:shd w:val="clear" w:color="auto" w:fill="FEFEFE"/>
                <w:lang w:val="bg-BG"/>
              </w:rPr>
              <w:t>оказва методическа помощ на възложителите чрез:</w:t>
            </w:r>
            <w:r>
              <w:rPr>
                <w:shd w:val="clear" w:color="auto" w:fill="FEFEFE"/>
                <w:lang w:val="bg-BG"/>
              </w:rPr>
              <w:t xml:space="preserve"> </w:t>
            </w:r>
          </w:p>
          <w:p w:rsidR="00AB062A" w:rsidRPr="005E1B2A" w:rsidRDefault="008D3BE8">
            <w:pPr>
              <w:jc w:val="both"/>
              <w:rPr>
                <w:shd w:val="clear" w:color="auto" w:fill="FEFEFE"/>
                <w:lang w:val="bg-BG"/>
              </w:rPr>
            </w:pPr>
            <w:r w:rsidRPr="005E1B2A">
              <w:rPr>
                <w:shd w:val="clear" w:color="auto" w:fill="FEFEFE"/>
                <w:lang w:val="bg-BG"/>
              </w:rPr>
              <w:t>а) издаване на общи методически указания въз основа на мониторинг и обобщаване на практиката;</w:t>
            </w:r>
          </w:p>
          <w:p w:rsidR="00AB062A" w:rsidRPr="005E1B2A" w:rsidRDefault="008D3BE8">
            <w:pPr>
              <w:jc w:val="both"/>
              <w:rPr>
                <w:shd w:val="clear" w:color="auto" w:fill="FEFEFE"/>
                <w:lang w:val="bg-BG"/>
              </w:rPr>
            </w:pPr>
            <w:r>
              <w:rPr>
                <w:shd w:val="clear" w:color="auto" w:fill="FEFEFE"/>
                <w:lang w:val="bg-BG"/>
              </w:rPr>
              <w:t xml:space="preserve">б) </w:t>
            </w:r>
            <w:r w:rsidRPr="005E1B2A">
              <w:rPr>
                <w:shd w:val="clear" w:color="auto" w:fill="FEFEFE"/>
                <w:lang w:val="bg-BG"/>
              </w:rPr>
              <w:t>предоставяне на разяснения по прилагане на закона;</w:t>
            </w:r>
          </w:p>
          <w:p w:rsidR="00AB062A" w:rsidRPr="005E1B2A" w:rsidRDefault="008D3BE8">
            <w:pPr>
              <w:jc w:val="both"/>
              <w:rPr>
                <w:shd w:val="clear" w:color="auto" w:fill="FEFEFE"/>
                <w:lang w:val="bg-BG"/>
              </w:rPr>
            </w:pPr>
            <w:r w:rsidRPr="005E1B2A">
              <w:rPr>
                <w:shd w:val="clear" w:color="auto" w:fill="FEFEFE"/>
                <w:lang w:val="bg-BG"/>
              </w:rPr>
              <w:t>в) преки консултации;</w:t>
            </w:r>
          </w:p>
          <w:p w:rsidR="00AB062A" w:rsidRPr="005E1B2A" w:rsidRDefault="008D3BE8">
            <w:pPr>
              <w:jc w:val="both"/>
              <w:rPr>
                <w:shd w:val="clear" w:color="auto" w:fill="FEFEFE"/>
                <w:lang w:val="bg-BG"/>
              </w:rPr>
            </w:pPr>
            <w:r>
              <w:rPr>
                <w:shd w:val="clear" w:color="auto" w:fill="FEFEFE"/>
                <w:lang w:val="bg-BG"/>
              </w:rPr>
              <w:t xml:space="preserve">г) </w:t>
            </w:r>
            <w:r w:rsidRPr="005E1B2A">
              <w:rPr>
                <w:shd w:val="clear" w:color="auto" w:fill="FEFEFE"/>
                <w:lang w:val="bg-BG"/>
              </w:rPr>
              <w:t>контрол чрез случаен избор на процедури за възлагане на обществени поръчки;</w:t>
            </w:r>
          </w:p>
          <w:p w:rsidR="00AB062A" w:rsidRPr="005E1B2A" w:rsidRDefault="008D3BE8">
            <w:pPr>
              <w:jc w:val="both"/>
              <w:rPr>
                <w:shd w:val="clear" w:color="auto" w:fill="FEFEFE"/>
                <w:lang w:val="bg-BG"/>
              </w:rPr>
            </w:pPr>
            <w:r>
              <w:rPr>
                <w:shd w:val="clear" w:color="auto" w:fill="FEFEFE"/>
                <w:lang w:val="bg-BG"/>
              </w:rPr>
              <w:t>д)</w:t>
            </w:r>
            <w:r w:rsidRPr="005E1B2A">
              <w:rPr>
                <w:highlight w:val="white"/>
                <w:shd w:val="clear" w:color="auto" w:fill="FEFEFE"/>
                <w:lang w:val="bg-BG"/>
              </w:rPr>
              <w:t xml:space="preserve"> </w:t>
            </w:r>
            <w:r w:rsidRPr="005E1B2A">
              <w:rPr>
                <w:shd w:val="clear" w:color="auto" w:fill="FEFEFE"/>
                <w:lang w:val="bg-BG"/>
              </w:rPr>
              <w:t>контрол на процедури на договаряне;</w:t>
            </w:r>
          </w:p>
          <w:p w:rsidR="00AB062A" w:rsidRPr="005E1B2A" w:rsidRDefault="008D3BE8">
            <w:pPr>
              <w:jc w:val="both"/>
              <w:rPr>
                <w:shd w:val="clear" w:color="auto" w:fill="FEFEFE"/>
                <w:lang w:val="bg-BG"/>
              </w:rPr>
            </w:pPr>
            <w:r>
              <w:rPr>
                <w:shd w:val="clear" w:color="auto" w:fill="FEFEFE"/>
                <w:lang w:val="bg-BG"/>
              </w:rPr>
              <w:t xml:space="preserve">е)  </w:t>
            </w:r>
            <w:r w:rsidRPr="005E1B2A">
              <w:rPr>
                <w:shd w:val="clear" w:color="auto" w:fill="FEFEFE"/>
                <w:lang w:val="bg-BG"/>
              </w:rPr>
              <w:t>контрол на изменения на договори за обществени поръчки на основание чл. 116, ал. 1, т. 2;</w:t>
            </w:r>
          </w:p>
          <w:p w:rsidR="00AB062A" w:rsidRDefault="008D3BE8">
            <w:pPr>
              <w:jc w:val="both"/>
              <w:rPr>
                <w:rFonts w:eastAsia="Calibri"/>
                <w:shd w:val="clear" w:color="auto" w:fill="FEFEFE"/>
                <w:lang w:val="bg-BG"/>
              </w:rPr>
            </w:pPr>
            <w:r>
              <w:rPr>
                <w:rFonts w:eastAsia="Calibri"/>
                <w:shd w:val="clear" w:color="auto" w:fill="FEFEFE"/>
                <w:lang w:val="bg-BG"/>
              </w:rPr>
              <w:t>3. популяризира добрите практики при възлагане на обществени поръчки, включително свързани с прилагането на екологични, социални, иновативни изисквания и други;</w:t>
            </w:r>
          </w:p>
          <w:p w:rsidR="00AB062A" w:rsidRDefault="008D3BE8">
            <w:pPr>
              <w:jc w:val="both"/>
              <w:rPr>
                <w:rFonts w:eastAsia="Calibri"/>
                <w:shd w:val="clear" w:color="auto" w:fill="FEFEFE"/>
                <w:lang w:val="bg-BG"/>
              </w:rPr>
            </w:pPr>
            <w:r>
              <w:rPr>
                <w:rFonts w:eastAsia="Calibri"/>
                <w:shd w:val="clear" w:color="auto" w:fill="FEFEFE"/>
                <w:lang w:val="bg-BG"/>
              </w:rPr>
              <w:t xml:space="preserve">4. </w:t>
            </w:r>
            <w:r w:rsidRPr="005E1B2A">
              <w:rPr>
                <w:rFonts w:eastAsia="Calibri"/>
                <w:shd w:val="clear" w:color="auto" w:fill="FEFEFE"/>
                <w:lang w:val="bg-BG"/>
              </w:rPr>
              <w:t>координира процеса по подготовка и публикуване на стандартизирани изисквания и документи;</w:t>
            </w:r>
          </w:p>
          <w:p w:rsidR="00AB062A" w:rsidRDefault="00AB062A">
            <w:pPr>
              <w:jc w:val="both"/>
              <w:rPr>
                <w:i/>
                <w:lang w:val="bg-BG"/>
              </w:rPr>
            </w:pPr>
          </w:p>
          <w:p w:rsidR="00AB062A" w:rsidRDefault="00AB062A">
            <w:pPr>
              <w:jc w:val="both"/>
              <w:rPr>
                <w:rFonts w:eastAsia="Calibri"/>
                <w:shd w:val="clear" w:color="auto" w:fill="FEFEFE"/>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shd w:val="clear" w:color="auto" w:fill="FEFEFE"/>
                <w:lang w:val="bg-BG"/>
              </w:rPr>
            </w:pPr>
          </w:p>
        </w:tc>
      </w:tr>
      <w:tr w:rsidR="00AB062A">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Без да се засягат общите процедури и работните методи, установени от Комисията за нейната комуникация и контакти с тях, държавите членки определят звена за контакт за сътрудничество с Комисията по отношение на прилагането на законодателството в областта на обществените поръчки.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23 и 26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shd w:val="clear" w:color="auto" w:fill="FEFEFE"/>
                <w:lang w:val="bg-BG"/>
              </w:rPr>
            </w:pPr>
            <w:r>
              <w:rPr>
                <w:b/>
                <w:bCs/>
                <w:shd w:val="clear" w:color="auto" w:fill="FEFEFE"/>
                <w:lang w:val="bg-BG"/>
              </w:rPr>
              <w:t>Чл. 229.</w:t>
            </w:r>
            <w:r>
              <w:rPr>
                <w:shd w:val="clear" w:color="auto" w:fill="FEFEFE"/>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23. осъществява сътрудничество с Европейската комисия</w:t>
            </w:r>
          </w:p>
          <w:p w:rsidR="00AB062A" w:rsidRDefault="008D3BE8">
            <w:pPr>
              <w:jc w:val="both"/>
              <w:rPr>
                <w:lang w:val="bg-BG"/>
              </w:rPr>
            </w:pPr>
            <w:r w:rsidRPr="005E1B2A">
              <w:rPr>
                <w:color w:val="000000"/>
                <w:lang w:val="bg-BG"/>
              </w:rPr>
              <w:t xml:space="preserve">26. при поискване предоставя на други държави членки информация, свързана с прилагането на </w:t>
            </w:r>
            <w:r w:rsidRPr="005E1B2A">
              <w:rPr>
                <w:lang w:val="bg-BG"/>
              </w:rPr>
              <w:t>чл. 48, 51, 52, 54 - 59, чл. 64, ал. 3 - 7 и чл. 72, ал. 8;</w:t>
            </w:r>
          </w:p>
          <w:p w:rsidR="00AB062A" w:rsidRDefault="008D3BE8">
            <w:pPr>
              <w:jc w:val="both"/>
              <w:rPr>
                <w:b/>
                <w:i/>
                <w:shd w:val="clear" w:color="auto" w:fill="FEFEFE"/>
                <w:lang w:val="ru-RU"/>
              </w:rPr>
            </w:pPr>
            <w:r w:rsidRPr="005E1B2A">
              <w:rPr>
                <w:b/>
                <w:i/>
                <w:color w:val="202122"/>
                <w:shd w:val="clear" w:color="auto" w:fill="FFFFFF"/>
                <w:lang w:val="bg-BG"/>
              </w:rPr>
              <w:t>§</w:t>
            </w:r>
            <w:r>
              <w:rPr>
                <w:b/>
                <w:i/>
                <w:shd w:val="clear" w:color="auto" w:fill="FEFEFE"/>
                <w:lang w:val="ru-RU"/>
              </w:rPr>
              <w:t>3</w:t>
            </w:r>
            <w:r w:rsidR="00506933">
              <w:rPr>
                <w:b/>
                <w:i/>
                <w:shd w:val="clear" w:color="auto" w:fill="FEFEFE"/>
                <w:lang w:val="ru-RU"/>
              </w:rPr>
              <w:t>6</w:t>
            </w:r>
            <w:r>
              <w:rPr>
                <w:b/>
                <w:i/>
                <w:shd w:val="clear" w:color="auto" w:fill="FEFEFE"/>
                <w:lang w:val="ru-RU"/>
              </w:rPr>
              <w:t>. В чл. 229 се правят следните изменения и допълнения:</w:t>
            </w:r>
          </w:p>
          <w:p w:rsidR="00AB062A" w:rsidRDefault="008D3BE8">
            <w:pPr>
              <w:tabs>
                <w:tab w:val="center" w:pos="540"/>
              </w:tabs>
              <w:jc w:val="both"/>
              <w:rPr>
                <w:b/>
                <w:i/>
                <w:shd w:val="clear" w:color="auto" w:fill="FEFEFE"/>
                <w:lang w:val="ru-RU"/>
              </w:rPr>
            </w:pPr>
            <w:r>
              <w:rPr>
                <w:b/>
                <w:i/>
                <w:shd w:val="clear" w:color="auto" w:fill="FEFEFE"/>
                <w:lang w:val="ru-RU"/>
              </w:rPr>
              <w:t>1. В ал. 1:</w:t>
            </w:r>
          </w:p>
          <w:p w:rsidR="00AB062A" w:rsidRDefault="008D3BE8">
            <w:pPr>
              <w:tabs>
                <w:tab w:val="center" w:pos="540"/>
                <w:tab w:val="num" w:pos="1751"/>
              </w:tabs>
              <w:jc w:val="both"/>
              <w:rPr>
                <w:b/>
                <w:i/>
                <w:shd w:val="clear" w:color="auto" w:fill="FEFEFE"/>
                <w:lang w:val="bg-BG"/>
              </w:rPr>
            </w:pPr>
            <w:r>
              <w:rPr>
                <w:b/>
                <w:i/>
                <w:shd w:val="clear" w:color="auto" w:fill="FEFEFE"/>
                <w:lang w:val="bg-BG"/>
              </w:rPr>
              <w:t>в) в т. 26 думите „ал. 8“ се заменят с „ал. 9“.</w:t>
            </w:r>
          </w:p>
          <w:p w:rsidR="00AB062A" w:rsidRDefault="00AB062A">
            <w:pPr>
              <w:jc w:val="both"/>
              <w:rPr>
                <w:i/>
                <w:lang w:val="bg-BG"/>
              </w:rPr>
            </w:pPr>
          </w:p>
          <w:p w:rsidR="00AB062A" w:rsidRDefault="00AB062A">
            <w:pPr>
              <w:jc w:val="both"/>
              <w:rPr>
                <w:i/>
                <w:lang w:val="bg-BG"/>
              </w:rPr>
            </w:pPr>
          </w:p>
          <w:p w:rsidR="00AB062A" w:rsidRDefault="00AB062A">
            <w:pPr>
              <w:jc w:val="both"/>
              <w:rPr>
                <w:i/>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shd w:val="clear" w:color="auto" w:fill="FEFEFE"/>
                <w:lang w:val="bg-BG"/>
              </w:rPr>
            </w:pPr>
          </w:p>
        </w:tc>
      </w:tr>
      <w:tr w:rsidR="00AB062A">
        <w:trPr>
          <w:trHeight w:val="143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6.   Възлагащите органи съхраняват, най-малко за срока на поръчката, копия от всички сключени договори за поръчки на стойност, по-голяма или равна на:</w:t>
            </w:r>
          </w:p>
          <w:p w:rsidR="00AB062A" w:rsidRDefault="008D3BE8">
            <w:pPr>
              <w:jc w:val="both"/>
              <w:rPr>
                <w:lang w:val="bg-BG"/>
              </w:rPr>
            </w:pPr>
            <w:r>
              <w:rPr>
                <w:lang w:val="bg-BG"/>
              </w:rPr>
              <w:t>а) 1 000 000 EUR при обществени поръчки за доставки или обществени поръчки за услуги;</w:t>
            </w:r>
          </w:p>
          <w:p w:rsidR="00AB062A" w:rsidRDefault="008D3BE8">
            <w:pPr>
              <w:jc w:val="both"/>
              <w:rPr>
                <w:lang w:val="bg-BG"/>
              </w:rPr>
            </w:pPr>
            <w:r>
              <w:rPr>
                <w:lang w:val="bg-BG"/>
              </w:rPr>
              <w:t>б) 10 000 000 EUR при обществени поръчки за строителство.</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121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color w:val="000000"/>
                <w:lang w:val="bg-BG"/>
              </w:rPr>
            </w:pPr>
            <w:r>
              <w:rPr>
                <w:b/>
                <w:bCs/>
                <w:lang w:val="bg-BG"/>
              </w:rPr>
              <w:t xml:space="preserve">Чл. 9б, ал. 1 и 6 </w:t>
            </w:r>
            <w:r>
              <w:rPr>
                <w:b/>
                <w:lang w:val="bg-BG"/>
              </w:rPr>
              <w:t xml:space="preserve">от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b/>
                <w:bCs/>
                <w:lang w:val="bg-BG"/>
              </w:rPr>
            </w:pPr>
          </w:p>
        </w:tc>
        <w:tc>
          <w:tcPr>
            <w:tcW w:w="5040" w:type="dxa"/>
            <w:tcBorders>
              <w:top w:val="single" w:sz="4" w:space="0" w:color="000000"/>
              <w:left w:val="single" w:sz="4" w:space="0" w:color="000000"/>
              <w:right w:val="single" w:sz="4" w:space="0" w:color="000000"/>
            </w:tcBorders>
          </w:tcPr>
          <w:p w:rsidR="00AB062A" w:rsidRPr="005E1B2A" w:rsidRDefault="008D3BE8">
            <w:pPr>
              <w:jc w:val="both"/>
              <w:rPr>
                <w:lang w:val="bg-BG"/>
              </w:rPr>
            </w:pPr>
            <w:r>
              <w:rPr>
                <w:b/>
                <w:bCs/>
                <w:lang w:val="bg-BG"/>
              </w:rPr>
              <w:t>Чл. 121.</w:t>
            </w:r>
            <w:r>
              <w:rPr>
                <w:lang w:val="bg-BG"/>
              </w:rPr>
              <w:t xml:space="preserve"> (1) </w:t>
            </w:r>
            <w:r w:rsidRPr="005E1B2A">
              <w:rPr>
                <w:lang w:val="bg-BG"/>
              </w:rPr>
              <w:t>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rsidR="00AB062A" w:rsidRDefault="008D3BE8">
            <w:pPr>
              <w:jc w:val="both"/>
              <w:rPr>
                <w:lang w:val="bg-BG"/>
              </w:rPr>
            </w:pPr>
            <w:r>
              <w:rPr>
                <w:lang w:val="bg-BG"/>
              </w:rPr>
              <w:t>(2)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p>
          <w:p w:rsidR="00AB062A" w:rsidRDefault="008D3BE8">
            <w:pPr>
              <w:jc w:val="both"/>
              <w:rPr>
                <w:lang w:val="bg-BG" w:eastAsia="ar-SA"/>
              </w:rPr>
            </w:pPr>
            <w:r w:rsidRPr="005E1B2A">
              <w:rPr>
                <w:lang w:val="bg-BG" w:eastAsia="ar-SA"/>
              </w:rPr>
              <w:t>(3) Възложителите съхраняват информацията, свързана с договори, когато прилагат изключенията от закона.</w:t>
            </w:r>
          </w:p>
          <w:p w:rsidR="00AB062A" w:rsidRDefault="00AB062A">
            <w:pPr>
              <w:jc w:val="both"/>
              <w:rPr>
                <w:b/>
                <w:lang w:val="bg-BG" w:eastAsia="ar-SA"/>
              </w:rPr>
            </w:pPr>
          </w:p>
          <w:p w:rsidR="00AB062A" w:rsidRDefault="008D3BE8">
            <w:pPr>
              <w:jc w:val="both"/>
              <w:rPr>
                <w:lang w:val="bg-BG"/>
              </w:rPr>
            </w:pPr>
            <w:r>
              <w:rPr>
                <w:b/>
                <w:lang w:val="bg-BG"/>
              </w:rPr>
              <w:t>Чл. 9б.</w:t>
            </w:r>
            <w:r>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rsidR="00AB062A" w:rsidRDefault="008D3BE8">
            <w:pPr>
              <w:jc w:val="both"/>
              <w:rPr>
                <w:lang w:val="bg-BG"/>
              </w:rPr>
            </w:pPr>
            <w:r>
              <w:rPr>
                <w:lang w:val="bg-BG"/>
              </w:rPr>
              <w:t xml:space="preserve">1. всички заповеди и покани, свързани с откриването, възлагането, изпълнението и прекратяването на процедурите; </w:t>
            </w:r>
          </w:p>
          <w:p w:rsidR="00AB062A" w:rsidRDefault="008D3BE8">
            <w:pPr>
              <w:jc w:val="both"/>
              <w:rPr>
                <w:lang w:val="bg-BG"/>
              </w:rPr>
            </w:pPr>
            <w:r>
              <w:rPr>
                <w:lang w:val="bg-BG"/>
              </w:rPr>
              <w:t xml:space="preserve">2. документациите за участие; </w:t>
            </w:r>
          </w:p>
          <w:p w:rsidR="00AB062A" w:rsidRDefault="008D3BE8">
            <w:pPr>
              <w:jc w:val="both"/>
              <w:rPr>
                <w:lang w:val="bg-BG"/>
              </w:rPr>
            </w:pPr>
            <w:r>
              <w:rPr>
                <w:lang w:val="bg-BG"/>
              </w:rPr>
              <w:t xml:space="preserve">3. разясненията, предоставени от възложителите във връзка с процедурите; </w:t>
            </w:r>
          </w:p>
          <w:p w:rsidR="00AB062A" w:rsidRDefault="008D3BE8">
            <w:pPr>
              <w:jc w:val="both"/>
              <w:rPr>
                <w:lang w:val="bg-BG"/>
              </w:rPr>
            </w:pPr>
            <w:r>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rsidR="00AB062A" w:rsidRDefault="008D3BE8">
            <w:pPr>
              <w:jc w:val="both"/>
              <w:rPr>
                <w:lang w:val="bg-BG"/>
              </w:rPr>
            </w:pPr>
            <w:r>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rsidR="00AB062A" w:rsidRDefault="008D3BE8">
            <w:pPr>
              <w:jc w:val="both"/>
              <w:rPr>
                <w:lang w:val="bg-BG"/>
              </w:rPr>
            </w:pPr>
            <w:r>
              <w:rPr>
                <w:lang w:val="bg-BG"/>
              </w:rPr>
              <w:t>6. допълнителните споразумения за изменения на договорите по т. 5 и уведомленията за прекратяване на договорите.</w:t>
            </w:r>
          </w:p>
          <w:p w:rsidR="00AB062A" w:rsidRDefault="008D3BE8">
            <w:pPr>
              <w:jc w:val="both"/>
              <w:rPr>
                <w:lang w:val="bg-BG"/>
              </w:rPr>
            </w:pPr>
            <w:r>
              <w:rPr>
                <w:lang w:val="bg-BG"/>
              </w:rPr>
              <w:t>(6) Възложителите, съответно продавачите, осигуряват достъп до информацията по ал. 1 на своите интернет страници за срок, не по-кратък от 3 години от провеждането им, а при дългосрочните договори – за срок, не по-кратък от 2 години след приключване на изпълнението им.</w:t>
            </w: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Възлагащите органи предоставят достъп до тези договори; при все това обаче достъпът до конкретни документи или информация може да бъде отказан в степента и съгласно условията, предвидени в приложимите правила на Съюза или национални правила относно достъпа до документи и защитата на данни.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 122 ЗОП</w:t>
            </w: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AB062A">
            <w:pPr>
              <w:jc w:val="both"/>
              <w:rPr>
                <w:b/>
                <w:lang w:val="bg-BG"/>
              </w:rPr>
            </w:pPr>
          </w:p>
          <w:p w:rsidR="00AB062A" w:rsidRDefault="008D3BE8">
            <w:pPr>
              <w:jc w:val="both"/>
              <w:rPr>
                <w:b/>
                <w:color w:val="000000"/>
                <w:lang w:val="bg-BG"/>
              </w:rPr>
            </w:pPr>
            <w:r>
              <w:rPr>
                <w:b/>
                <w:lang w:val="bg-BG"/>
              </w:rPr>
              <w:t>Чл. 9б, ал. 1-3, 6 и 7 от</w:t>
            </w:r>
            <w:r>
              <w:rPr>
                <w:lang w:val="bg-BG"/>
              </w:rPr>
              <w:t xml:space="preserve"> </w:t>
            </w:r>
            <w:r>
              <w:rPr>
                <w:b/>
                <w:color w:val="000000"/>
                <w:lang w:val="bg-BG"/>
              </w:rPr>
              <w:t>Наредбата за условията и реда за възлагане изпълнението на дейности в горски територии</w:t>
            </w:r>
          </w:p>
          <w:p w:rsidR="00AB062A" w:rsidRDefault="00AB062A">
            <w:pPr>
              <w:jc w:val="both"/>
              <w:rPr>
                <w:lang w:val="bg-BG"/>
              </w:rPr>
            </w:pPr>
          </w:p>
          <w:p w:rsidR="00AB062A" w:rsidRDefault="00AB062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Pr="005E1B2A" w:rsidRDefault="008D3BE8">
            <w:pPr>
              <w:jc w:val="both"/>
              <w:rPr>
                <w:lang w:val="bg-BG"/>
              </w:rPr>
            </w:pPr>
            <w:r>
              <w:rPr>
                <w:b/>
                <w:bCs/>
                <w:lang w:val="bg-BG"/>
              </w:rPr>
              <w:t>Чл. 122.</w:t>
            </w:r>
            <w:r>
              <w:rPr>
                <w:lang w:val="bg-BG"/>
              </w:rPr>
              <w:t xml:space="preserve"> (1) </w:t>
            </w:r>
            <w:r w:rsidRPr="005E1B2A">
              <w:rPr>
                <w:lang w:val="bg-BG"/>
              </w:rPr>
              <w:t>Електронните документи в досието на обществената поръчка се съхраняват в платформата по чл. 39а, ал. 1 за срок 5 години от годината, в която е приключило изпълнението на договора или е прекратено възлагането. След изтичането на този срок те се архивират за срок 5 години в съответствие със Закона за електронното управление.</w:t>
            </w:r>
          </w:p>
          <w:p w:rsidR="00AB062A" w:rsidRPr="005E1B2A" w:rsidRDefault="008D3BE8">
            <w:pPr>
              <w:jc w:val="both"/>
              <w:rPr>
                <w:shd w:val="clear" w:color="auto" w:fill="FEFEFE"/>
                <w:lang w:val="bg-BG"/>
              </w:rPr>
            </w:pPr>
            <w:r>
              <w:rPr>
                <w:shd w:val="clear" w:color="auto" w:fill="FEFEFE"/>
                <w:lang w:val="bg-BG"/>
              </w:rPr>
              <w:t xml:space="preserve">(2) </w:t>
            </w:r>
            <w:r w:rsidRPr="005E1B2A">
              <w:rPr>
                <w:shd w:val="clear" w:color="auto" w:fill="FEFEFE"/>
                <w:lang w:val="bg-BG"/>
              </w:rPr>
              <w:t>Когато възложителите съхраняват документи на хартиен носител като част от досиетата по чл. 121, ал. 1 и/или информация по чл. 121, ал. 3, срокът е 5 години от датата на приключване изпълнението на договора или от датата на прекратяване на възлагането.</w:t>
            </w:r>
          </w:p>
          <w:p w:rsidR="00AB062A" w:rsidRDefault="008D3BE8">
            <w:pPr>
              <w:jc w:val="both"/>
              <w:rPr>
                <w:lang w:val="bg-BG"/>
              </w:rPr>
            </w:pPr>
            <w:r>
              <w:rPr>
                <w:lang w:val="bg-BG"/>
              </w:rPr>
              <w:t>(3)</w:t>
            </w:r>
            <w:r w:rsidRPr="005E1B2A">
              <w:rPr>
                <w:shd w:val="clear" w:color="auto" w:fill="FEFEFE"/>
                <w:lang w:val="bg-BG"/>
              </w:rPr>
              <w:t xml:space="preserve"> </w:t>
            </w:r>
            <w:r w:rsidRPr="005E1B2A">
              <w:rPr>
                <w:lang w:val="bg-BG"/>
              </w:rPr>
              <w:t>Сроковете по ал. 2 могат да бъдат удължени, в случай че това произтича от правила за работа на финансиращи, одитиращи и сертифициращи органи във връзка с предоставянето на средства по проекти и програми от Европейския съюз.</w:t>
            </w:r>
            <w:r>
              <w:rPr>
                <w:lang w:val="bg-BG"/>
              </w:rPr>
              <w:t xml:space="preserve"> </w:t>
            </w:r>
          </w:p>
          <w:p w:rsidR="00AB062A" w:rsidRDefault="00AB062A">
            <w:pPr>
              <w:jc w:val="both"/>
              <w:rPr>
                <w:b/>
                <w:lang w:val="bg-BG"/>
              </w:rPr>
            </w:pPr>
          </w:p>
          <w:p w:rsidR="00AB062A" w:rsidRDefault="008D3BE8">
            <w:pPr>
              <w:jc w:val="both"/>
              <w:rPr>
                <w:lang w:val="bg-BG"/>
              </w:rPr>
            </w:pPr>
            <w:r>
              <w:rPr>
                <w:b/>
                <w:lang w:val="bg-BG"/>
              </w:rPr>
              <w:t>Чл. 9б.</w:t>
            </w:r>
            <w:r>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rsidR="00AB062A" w:rsidRDefault="008D3BE8">
            <w:pPr>
              <w:jc w:val="both"/>
              <w:rPr>
                <w:lang w:val="bg-BG"/>
              </w:rPr>
            </w:pPr>
            <w:r>
              <w:rPr>
                <w:lang w:val="bg-BG"/>
              </w:rPr>
              <w:t xml:space="preserve">1. всички заповеди и покани, свързани с откриването, възлагането, изпълнението и прекратяването на процедурите; </w:t>
            </w:r>
          </w:p>
          <w:p w:rsidR="00AB062A" w:rsidRDefault="008D3BE8">
            <w:pPr>
              <w:jc w:val="both"/>
              <w:rPr>
                <w:lang w:val="bg-BG"/>
              </w:rPr>
            </w:pPr>
            <w:r>
              <w:rPr>
                <w:lang w:val="bg-BG"/>
              </w:rPr>
              <w:t xml:space="preserve">2. документациите за участие; </w:t>
            </w:r>
          </w:p>
          <w:p w:rsidR="00AB062A" w:rsidRDefault="008D3BE8">
            <w:pPr>
              <w:jc w:val="both"/>
              <w:rPr>
                <w:lang w:val="bg-BG"/>
              </w:rPr>
            </w:pPr>
            <w:r>
              <w:rPr>
                <w:lang w:val="bg-BG"/>
              </w:rPr>
              <w:t xml:space="preserve">3. разясненията, предоставени от възложителите във връзка с процедурите; </w:t>
            </w:r>
          </w:p>
          <w:p w:rsidR="00AB062A" w:rsidRDefault="008D3BE8">
            <w:pPr>
              <w:jc w:val="both"/>
              <w:rPr>
                <w:lang w:val="bg-BG"/>
              </w:rPr>
            </w:pPr>
            <w:r>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rsidR="00AB062A" w:rsidRDefault="008D3BE8">
            <w:pPr>
              <w:jc w:val="both"/>
              <w:rPr>
                <w:lang w:val="bg-BG"/>
              </w:rPr>
            </w:pPr>
            <w:r>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rsidR="00AB062A" w:rsidRDefault="008D3BE8">
            <w:pPr>
              <w:jc w:val="both"/>
              <w:rPr>
                <w:lang w:val="bg-BG"/>
              </w:rPr>
            </w:pPr>
            <w:r>
              <w:rPr>
                <w:lang w:val="bg-BG"/>
              </w:rPr>
              <w:t>6.   допълнителните споразумения за изменения на договорите по т. 5 и уведомленията за прекратяване на договорите.</w:t>
            </w:r>
          </w:p>
          <w:p w:rsidR="00AB062A" w:rsidRDefault="008D3BE8">
            <w:pPr>
              <w:jc w:val="both"/>
              <w:rPr>
                <w:lang w:val="bg-BG"/>
              </w:rPr>
            </w:pPr>
            <w:r>
              <w:rPr>
                <w:lang w:val="bg-BG"/>
              </w:rPr>
              <w:t xml:space="preserve">(2) Документите по ал. 1 за всяка процедура се обособяват в електронна преписка. </w:t>
            </w:r>
          </w:p>
          <w:p w:rsidR="00AB062A" w:rsidRDefault="008D3BE8">
            <w:pPr>
              <w:jc w:val="both"/>
              <w:rPr>
                <w:lang w:val="bg-BG"/>
              </w:rPr>
            </w:pPr>
            <w:r>
              <w:rPr>
                <w:lang w:val="bg-BG"/>
              </w:rPr>
              <w:t xml:space="preserve">(3)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 </w:t>
            </w:r>
          </w:p>
          <w:p w:rsidR="00AB062A" w:rsidRDefault="008D3BE8">
            <w:pPr>
              <w:jc w:val="both"/>
              <w:rPr>
                <w:lang w:val="bg-BG"/>
              </w:rPr>
            </w:pPr>
            <w:r>
              <w:rPr>
                <w:lang w:val="bg-BG"/>
              </w:rPr>
              <w:t>(6) Възложителите, съответно продавачите, осигуряват достъп до информацията по ал. 1 на своите интернет страници за срок, не по-кратък от 3 години от провеждането им, а при дългосрочните договори – за срок, не по-кратък от 2 години след приключване на изпълнението им.</w:t>
            </w:r>
          </w:p>
          <w:p w:rsidR="00AB062A" w:rsidRDefault="008D3BE8">
            <w:pPr>
              <w:jc w:val="both"/>
              <w:rPr>
                <w:lang w:val="bg-BG"/>
              </w:rPr>
            </w:pPr>
            <w:r>
              <w:rPr>
                <w:lang w:val="bg-BG"/>
              </w:rPr>
              <w:t>(7)  Възложителят, съответно продавачът на дървесина, при поискване осигурява достъп на участниците до документите, доказващи декларираните обстоятелства от спечелилия процедурата.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84</w:t>
            </w:r>
          </w:p>
          <w:p w:rsidR="00AB062A" w:rsidRDefault="008D3BE8">
            <w:pPr>
              <w:jc w:val="both"/>
              <w:rPr>
                <w:lang w:val="bg-BG"/>
              </w:rPr>
            </w:pPr>
            <w:r>
              <w:rPr>
                <w:b/>
                <w:lang w:val="bg-BG"/>
              </w:rPr>
              <w:t>Индивидуални доклади за процедури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trPr>
          <w:trHeight w:val="114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За всеки договор за поръчка или рамково споразумение, попадащи в обхвата на настоящата директива, и за всеки случай на въвеждане на динамична система за покупки възлагащите органи изготвят писмен доклад, който включва най-малко следната информация:</w:t>
            </w:r>
          </w:p>
          <w:p w:rsidR="00AB062A" w:rsidRDefault="008D3BE8">
            <w:pPr>
              <w:jc w:val="both"/>
              <w:rPr>
                <w:lang w:val="bg-BG"/>
              </w:rPr>
            </w:pPr>
            <w:r>
              <w:rPr>
                <w:lang w:val="bg-BG"/>
              </w:rPr>
              <w:t>а) името и адреса на възлагащия орган, предмета и стойността на поръчката, рамковото споразумение или динамичната система за покупки;</w:t>
            </w:r>
          </w:p>
          <w:p w:rsidR="00AB062A" w:rsidRDefault="008D3BE8">
            <w:pPr>
              <w:jc w:val="both"/>
              <w:rPr>
                <w:lang w:val="bg-BG"/>
              </w:rPr>
            </w:pPr>
            <w:r>
              <w:rPr>
                <w:lang w:val="bg-BG"/>
              </w:rPr>
              <w:t>б) когато е приложимо, резултатите от качествения подбор и/или намаляването на броя съгласно членове 65 и 66, а именно:</w:t>
            </w:r>
          </w:p>
          <w:p w:rsidR="00AB062A" w:rsidRDefault="008D3BE8">
            <w:pPr>
              <w:tabs>
                <w:tab w:val="left" w:pos="450"/>
              </w:tabs>
              <w:jc w:val="both"/>
              <w:rPr>
                <w:lang w:val="bg-BG"/>
              </w:rPr>
            </w:pPr>
            <w:r>
              <w:rPr>
                <w:lang w:val="bg-BG"/>
              </w:rPr>
              <w:t>i) имената на избраните кандидати или оференти и мотивите за техния избор;</w:t>
            </w:r>
          </w:p>
          <w:p w:rsidR="00AB062A" w:rsidRDefault="008D3BE8">
            <w:pPr>
              <w:tabs>
                <w:tab w:val="left" w:pos="450"/>
              </w:tabs>
              <w:jc w:val="both"/>
              <w:rPr>
                <w:lang w:val="bg-BG"/>
              </w:rPr>
            </w:pPr>
            <w:r>
              <w:rPr>
                <w:lang w:val="bg-BG"/>
              </w:rPr>
              <w:t>ii) имената на отхвърлените кандидати или оференти и мотивите за тяхното отхвърляне;</w:t>
            </w:r>
          </w:p>
          <w:p w:rsidR="00AB062A" w:rsidRDefault="008D3BE8">
            <w:pPr>
              <w:jc w:val="both"/>
              <w:rPr>
                <w:lang w:val="bg-BG"/>
              </w:rPr>
            </w:pPr>
            <w:r>
              <w:rPr>
                <w:lang w:val="bg-BG"/>
              </w:rPr>
              <w:t>в) мотивите за отхвърляне на офертите, счетени за необичайно ниски;</w:t>
            </w:r>
          </w:p>
          <w:p w:rsidR="00AB062A" w:rsidRDefault="008D3BE8">
            <w:pPr>
              <w:jc w:val="both"/>
              <w:rPr>
                <w:lang w:val="bg-BG"/>
              </w:rPr>
            </w:pPr>
            <w:r>
              <w:rPr>
                <w:lang w:val="bg-BG"/>
              </w:rPr>
              <w:t>г) името на спечелилия оферент и мотивите за избора на неговата оферта, и ако е известен, дела от договора за поръчка или рамковото споразумение, чието изпълнение възнамерява да възложи на трети лица; и ако са известни на този етап — имената на подизпълнителите на основния изпълнител, ако има такива;</w:t>
            </w:r>
          </w:p>
          <w:p w:rsidR="00AB062A" w:rsidRDefault="008D3BE8">
            <w:pPr>
              <w:jc w:val="both"/>
              <w:rPr>
                <w:lang w:val="bg-BG"/>
              </w:rPr>
            </w:pPr>
            <w:r>
              <w:rPr>
                <w:lang w:val="bg-BG"/>
              </w:rPr>
              <w:t>д) за състезателни процедури с договаряне и състезателен диалог — обстоятелствата по член 26, които обосновават използването на тези процедури;</w:t>
            </w:r>
          </w:p>
          <w:p w:rsidR="00AB062A" w:rsidRDefault="008D3BE8">
            <w:pPr>
              <w:jc w:val="both"/>
              <w:rPr>
                <w:lang w:val="bg-BG"/>
              </w:rPr>
            </w:pPr>
            <w:r>
              <w:rPr>
                <w:lang w:val="bg-BG"/>
              </w:rPr>
              <w:t>е) за процедури на договаряне без предварително обявление — обстоятелствата по член 32, които обосновават използването на тази процедура;</w:t>
            </w:r>
          </w:p>
          <w:p w:rsidR="00AB062A" w:rsidRDefault="008D3BE8">
            <w:pPr>
              <w:jc w:val="both"/>
              <w:rPr>
                <w:lang w:val="bg-BG"/>
              </w:rPr>
            </w:pPr>
            <w:r>
              <w:rPr>
                <w:lang w:val="bg-BG"/>
              </w:rPr>
              <w:t>ж) когато е приложимо — мотивите на възлагащия орган за решението му да не възложи обществена поръчка или рамково споразумение или да не въведе динамична система за покупки;</w:t>
            </w:r>
          </w:p>
          <w:p w:rsidR="00AB062A" w:rsidRDefault="008D3BE8">
            <w:pPr>
              <w:jc w:val="both"/>
              <w:rPr>
                <w:lang w:val="bg-BG"/>
              </w:rPr>
            </w:pPr>
            <w:r>
              <w:rPr>
                <w:lang w:val="bg-BG"/>
              </w:rPr>
              <w:t>з) когато е приложимо — мотивите за използване на други средства за комуникация, различни от електронните при електронното подаване;</w:t>
            </w:r>
          </w:p>
          <w:p w:rsidR="00AB062A" w:rsidRDefault="008D3BE8">
            <w:pPr>
              <w:jc w:val="both"/>
              <w:rPr>
                <w:lang w:val="bg-BG"/>
              </w:rPr>
            </w:pPr>
            <w:r>
              <w:rPr>
                <w:lang w:val="bg-BG"/>
              </w:rPr>
              <w:t>и) когато е приложимо — установените конфликти на интереси и взетите впоследствие мерки.</w:t>
            </w:r>
          </w:p>
          <w:p w:rsidR="00AB062A" w:rsidRDefault="008D3BE8">
            <w:pPr>
              <w:jc w:val="both"/>
              <w:rPr>
                <w:lang w:val="bg-BG"/>
              </w:rPr>
            </w:pPr>
            <w:r>
              <w:rPr>
                <w:lang w:val="bg-BG"/>
              </w:rPr>
              <w:t>Докладът не се изисква по отношение на поръчки въз основа на рамкови споразумения, когато последните са сключени в съответствие с член 33, параграф 3 или параграф 4, буква а).</w:t>
            </w:r>
          </w:p>
          <w:p w:rsidR="00AB062A" w:rsidRDefault="008D3BE8">
            <w:pPr>
              <w:jc w:val="both"/>
              <w:rPr>
                <w:lang w:val="bg-BG"/>
              </w:rPr>
            </w:pPr>
            <w:r>
              <w:rPr>
                <w:lang w:val="bg-BG"/>
              </w:rPr>
              <w:t>Възлагащите органи могат да препращат към обявлението за възложена поръчка, изготвено съгласно член 50 или член 75, параграф 2, доколкото то съдържа изискваната по настоящия параграф информация.</w:t>
            </w:r>
          </w:p>
        </w:tc>
        <w:tc>
          <w:tcPr>
            <w:tcW w:w="162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xml:space="preserve">Чл. 121, ал. 1 и 2 ЗОП </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Pr="005E1B2A" w:rsidRDefault="00AB062A">
            <w:pPr>
              <w:jc w:val="both"/>
              <w:rPr>
                <w:b/>
                <w:bCs/>
                <w:lang w:val="bg-BG"/>
              </w:rPr>
            </w:pPr>
          </w:p>
          <w:p w:rsidR="00AB062A" w:rsidRDefault="008D3BE8">
            <w:pPr>
              <w:jc w:val="both"/>
              <w:rPr>
                <w:b/>
                <w:bCs/>
                <w:lang w:val="bg-BG"/>
              </w:rPr>
            </w:pPr>
            <w:r w:rsidRPr="005E1B2A">
              <w:rPr>
                <w:b/>
                <w:bCs/>
                <w:lang w:val="bg-BG"/>
              </w:rPr>
              <w:t>Чл. 60</w:t>
            </w:r>
            <w:r>
              <w:rPr>
                <w:b/>
                <w:bCs/>
                <w:lang w:val="bg-BG"/>
              </w:rPr>
              <w:t>, ал. 1,  3 ППЗОП</w:t>
            </w:r>
            <w:r w:rsidRPr="005E1B2A">
              <w:rPr>
                <w:b/>
                <w:bCs/>
                <w:lang w:val="bg-BG"/>
              </w:rPr>
              <w:t xml:space="preserve">. </w:t>
            </w:r>
          </w:p>
        </w:tc>
        <w:tc>
          <w:tcPr>
            <w:tcW w:w="5040" w:type="dxa"/>
            <w:vMerge w:val="restart"/>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Чл. 121.</w:t>
            </w:r>
            <w:r>
              <w:rPr>
                <w:lang w:val="bg-BG"/>
              </w:rPr>
              <w:t xml:space="preserve"> (1) </w:t>
            </w:r>
            <w:r w:rsidRPr="005E1B2A">
              <w:rPr>
                <w:lang w:val="bg-BG"/>
              </w:rPr>
              <w:t>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rsidR="00AB062A" w:rsidRDefault="008D3BE8">
            <w:pPr>
              <w:jc w:val="both"/>
              <w:rPr>
                <w:lang w:val="bg-BG"/>
              </w:rPr>
            </w:pPr>
            <w:r>
              <w:rPr>
                <w:lang w:val="bg-BG"/>
              </w:rPr>
              <w:t>(2)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r w:rsidRPr="005E1B2A">
              <w:rPr>
                <w:lang w:val="bg-BG"/>
              </w:rPr>
              <w:t xml:space="preserve"> </w:t>
            </w:r>
          </w:p>
          <w:p w:rsidR="00AB062A" w:rsidRPr="005E1B2A" w:rsidRDefault="008D3BE8">
            <w:pPr>
              <w:jc w:val="both"/>
              <w:rPr>
                <w:lang w:val="bg-BG"/>
              </w:rPr>
            </w:pPr>
            <w:r>
              <w:rPr>
                <w:b/>
                <w:bCs/>
                <w:lang w:val="bg-BG"/>
              </w:rPr>
              <w:t>Чл. 60.</w:t>
            </w:r>
            <w:r>
              <w:rPr>
                <w:lang w:val="bg-BG"/>
              </w:rPr>
              <w:t xml:space="preserve"> </w:t>
            </w:r>
            <w:r w:rsidRPr="005E1B2A">
              <w:rPr>
                <w:lang w:val="bg-BG"/>
              </w:rPr>
              <w:t>(1) Комисията изготвя доклад за резултатите от работата си, който съдържа:</w:t>
            </w:r>
          </w:p>
          <w:p w:rsidR="00AB062A" w:rsidRPr="005E1B2A" w:rsidRDefault="008D3BE8">
            <w:pPr>
              <w:jc w:val="both"/>
              <w:rPr>
                <w:lang w:val="bg-BG"/>
              </w:rPr>
            </w:pPr>
            <w:r w:rsidRPr="005E1B2A">
              <w:rPr>
                <w:lang w:val="bg-BG"/>
              </w:rPr>
              <w:t>1. състав на комисията;</w:t>
            </w:r>
          </w:p>
          <w:p w:rsidR="00AB062A" w:rsidRPr="005E1B2A" w:rsidRDefault="008D3BE8">
            <w:pPr>
              <w:jc w:val="both"/>
              <w:rPr>
                <w:lang w:val="bg-BG"/>
              </w:rPr>
            </w:pPr>
            <w:r>
              <w:rPr>
                <w:lang w:val="bg-BG"/>
              </w:rPr>
              <w:t>2</w:t>
            </w:r>
            <w:r w:rsidRPr="005E1B2A">
              <w:rPr>
                <w:lang w:val="bg-BG"/>
              </w:rPr>
              <w:t>. кандидатите и участниците в процедурата;</w:t>
            </w:r>
          </w:p>
          <w:p w:rsidR="00AB062A" w:rsidRPr="005E1B2A" w:rsidRDefault="008D3BE8">
            <w:pPr>
              <w:jc w:val="both"/>
              <w:rPr>
                <w:lang w:val="bg-BG"/>
              </w:rPr>
            </w:pPr>
            <w:r>
              <w:rPr>
                <w:lang w:val="bg-BG"/>
              </w:rPr>
              <w:t>3</w:t>
            </w:r>
            <w:r w:rsidRPr="005E1B2A">
              <w:rPr>
                <w:lang w:val="bg-BG"/>
              </w:rPr>
              <w:t xml:space="preserve">. класиране на участниците </w:t>
            </w:r>
            <w:r>
              <w:rPr>
                <w:lang w:val="bg-BG"/>
              </w:rPr>
              <w:t xml:space="preserve"> и </w:t>
            </w:r>
            <w:r w:rsidRPr="005E1B2A">
              <w:rPr>
                <w:lang w:val="bg-BG"/>
              </w:rPr>
              <w:t>предложение за сключване на договор с класирания на първо място участник, когато е приложимо;</w:t>
            </w:r>
          </w:p>
          <w:p w:rsidR="00AB062A" w:rsidRDefault="008D3BE8">
            <w:pPr>
              <w:jc w:val="both"/>
              <w:rPr>
                <w:lang w:val="bg-BG"/>
              </w:rPr>
            </w:pPr>
            <w:r>
              <w:rPr>
                <w:lang w:val="bg-BG"/>
              </w:rPr>
              <w:t>4.</w:t>
            </w:r>
            <w:r w:rsidRPr="005E1B2A">
              <w:rPr>
                <w:lang w:val="bg-BG"/>
              </w:rPr>
              <w:t xml:space="preserve"> </w:t>
            </w:r>
            <w:r>
              <w:rPr>
                <w:lang w:val="bg-BG"/>
              </w:rPr>
              <w:t xml:space="preserve">в случай на </w:t>
            </w:r>
            <w:r w:rsidRPr="005E1B2A">
              <w:rPr>
                <w:lang w:val="bg-BG"/>
              </w:rPr>
              <w:t xml:space="preserve">прекратяване на процедурата </w:t>
            </w:r>
            <w:r>
              <w:rPr>
                <w:lang w:val="bg-BG"/>
              </w:rPr>
              <w:t>– посочване на</w:t>
            </w:r>
            <w:r w:rsidRPr="005E1B2A">
              <w:rPr>
                <w:lang w:val="bg-BG"/>
              </w:rPr>
              <w:t xml:space="preserve"> правно</w:t>
            </w:r>
            <w:r>
              <w:rPr>
                <w:lang w:val="bg-BG"/>
              </w:rPr>
              <w:t>то</w:t>
            </w:r>
            <w:r w:rsidRPr="005E1B2A">
              <w:rPr>
                <w:lang w:val="bg-BG"/>
              </w:rPr>
              <w:t xml:space="preserve"> основание</w:t>
            </w:r>
            <w:r>
              <w:rPr>
                <w:lang w:val="bg-BG"/>
              </w:rPr>
              <w:t xml:space="preserve"> и съответни мотиви</w:t>
            </w:r>
            <w:r w:rsidRPr="005E1B2A">
              <w:rPr>
                <w:lang w:val="bg-BG"/>
              </w:rPr>
              <w:t>;</w:t>
            </w:r>
          </w:p>
          <w:p w:rsidR="00AB062A" w:rsidRPr="005E1B2A" w:rsidRDefault="008D3BE8">
            <w:pPr>
              <w:jc w:val="both"/>
              <w:rPr>
                <w:lang w:val="bg-BG"/>
              </w:rPr>
            </w:pPr>
            <w:r w:rsidRPr="005E1B2A">
              <w:rPr>
                <w:lang w:val="bg-BG"/>
              </w:rPr>
              <w:t xml:space="preserve"> </w:t>
            </w:r>
            <w:r>
              <w:rPr>
                <w:lang w:val="bg-BG"/>
              </w:rPr>
              <w:t>5</w:t>
            </w:r>
            <w:r w:rsidRPr="005E1B2A">
              <w:rPr>
                <w:lang w:val="bg-BG"/>
              </w:rPr>
              <w:t>. когато е приложимо</w:t>
            </w:r>
            <w:r>
              <w:rPr>
                <w:lang w:val="bg-BG"/>
              </w:rPr>
              <w:t>–</w:t>
            </w:r>
            <w:r w:rsidRPr="005E1B2A">
              <w:rPr>
                <w:lang w:val="bg-BG"/>
              </w:rPr>
              <w:t xml:space="preserve">предложение за отстраняване на кандидати или участници, </w:t>
            </w:r>
            <w:r>
              <w:rPr>
                <w:lang w:val="bg-BG"/>
              </w:rPr>
              <w:t>заедно със съответните мотиви</w:t>
            </w:r>
            <w:r w:rsidRPr="005E1B2A">
              <w:rPr>
                <w:lang w:val="bg-BG"/>
              </w:rPr>
              <w:t>;</w:t>
            </w:r>
          </w:p>
          <w:p w:rsidR="00AB062A" w:rsidRDefault="008D3BE8">
            <w:pPr>
              <w:jc w:val="both"/>
              <w:rPr>
                <w:lang w:val="bg-BG"/>
              </w:rPr>
            </w:pPr>
            <w:r w:rsidRPr="005E1B2A">
              <w:rPr>
                <w:lang w:val="bg-BG"/>
              </w:rPr>
              <w:t xml:space="preserve"> </w:t>
            </w:r>
            <w:r>
              <w:rPr>
                <w:lang w:val="bg-BG"/>
              </w:rPr>
              <w:t>6</w:t>
            </w:r>
            <w:r w:rsidRPr="005E1B2A">
              <w:rPr>
                <w:lang w:val="bg-BG"/>
              </w:rPr>
              <w:t>. описание на представените мостри</w:t>
            </w:r>
            <w:r>
              <w:rPr>
                <w:lang w:val="bg-BG"/>
              </w:rPr>
              <w:t>,</w:t>
            </w:r>
            <w:r w:rsidRPr="005E1B2A">
              <w:rPr>
                <w:lang w:val="bg-BG"/>
              </w:rPr>
              <w:t>снимки</w:t>
            </w:r>
            <w:r>
              <w:rPr>
                <w:lang w:val="bg-BG"/>
              </w:rPr>
              <w:t xml:space="preserve"> </w:t>
            </w:r>
            <w:r w:rsidRPr="005E1B2A">
              <w:rPr>
                <w:lang w:val="bg-BG"/>
              </w:rPr>
              <w:t xml:space="preserve">или </w:t>
            </w:r>
            <w:r>
              <w:rPr>
                <w:lang w:val="bg-BG"/>
              </w:rPr>
              <w:t>макети</w:t>
            </w:r>
            <w:r w:rsidRPr="005E1B2A">
              <w:rPr>
                <w:lang w:val="bg-BG"/>
              </w:rPr>
              <w:t>, когато е приложимо.</w:t>
            </w:r>
            <w:r>
              <w:rPr>
                <w:lang w:val="bg-BG"/>
              </w:rPr>
              <w:t xml:space="preserve"> </w:t>
            </w:r>
          </w:p>
          <w:p w:rsidR="00AB062A" w:rsidRPr="005E1B2A" w:rsidRDefault="008D3BE8">
            <w:pPr>
              <w:jc w:val="both"/>
              <w:rPr>
                <w:lang w:val="bg-BG"/>
              </w:rPr>
            </w:pPr>
            <w:r w:rsidRPr="005E1B2A">
              <w:rPr>
                <w:lang w:val="bg-BG"/>
              </w:rPr>
              <w:t xml:space="preserve"> (3) </w:t>
            </w:r>
            <w:r>
              <w:rPr>
                <w:lang w:val="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представените мостри, макети и/или снимки и др</w:t>
            </w:r>
            <w:r w:rsidRPr="005E1B2A">
              <w:rPr>
                <w:lang w:val="bg-BG"/>
              </w:rPr>
              <w:t>.</w:t>
            </w:r>
          </w:p>
          <w:p w:rsidR="00AB062A" w:rsidRDefault="00AB062A">
            <w:pPr>
              <w:jc w:val="both"/>
              <w:rPr>
                <w:i/>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68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left w:val="single" w:sz="4" w:space="0" w:color="000000"/>
              <w:right w:val="single" w:sz="4" w:space="0" w:color="000000"/>
            </w:tcBorders>
          </w:tcPr>
          <w:p w:rsidR="00AB062A" w:rsidRDefault="00AB062A">
            <w:pPr>
              <w:jc w:val="both"/>
              <w:rPr>
                <w:lang w:val="bg-BG"/>
              </w:rPr>
            </w:pPr>
          </w:p>
        </w:tc>
        <w:tc>
          <w:tcPr>
            <w:tcW w:w="1710" w:type="dxa"/>
            <w:tcBorders>
              <w:left w:val="single" w:sz="4" w:space="0" w:color="000000"/>
              <w:right w:val="single" w:sz="4" w:space="0" w:color="000000"/>
            </w:tcBorders>
          </w:tcPr>
          <w:p w:rsidR="00AB062A" w:rsidRDefault="00AB062A">
            <w:pPr>
              <w:jc w:val="both"/>
              <w:rPr>
                <w:lang w:val="bg-BG"/>
              </w:rPr>
            </w:pPr>
          </w:p>
        </w:tc>
      </w:tr>
      <w:tr w:rsidR="00AB062A">
        <w:trPr>
          <w:trHeight w:val="2413"/>
        </w:trPr>
        <w:tc>
          <w:tcPr>
            <w:tcW w:w="6030"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Възлагащите органи документират хода на всички процедури за възлагане на обществена поръчка, независимо от това дали те се провеждат с помощта на електронни средства. За тази цел те осигуряват съхранението на достатъчно документация за обосноваване на решенията, взети на всички етапи от процедурата за възлагане на обществена поръчка, например документация за комуникацията с икономическите оператори и вътрешните разисквания, подготовката на документацията за обществената поръчка, диалога или договарянето, ако има такива, подбора и възлагането на поръчката. Документацията се съхранява за срок от най-малко три години от датата на възлагане на поръчката.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121, ал. 1 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lang w:val="bg-BG"/>
              </w:rPr>
            </w:pPr>
            <w:r>
              <w:rPr>
                <w:b/>
                <w:bCs/>
                <w:lang w:val="bg-BG"/>
              </w:rPr>
              <w:t xml:space="preserve">Чл. 121. </w:t>
            </w:r>
            <w:r>
              <w:rPr>
                <w:lang w:val="bg-BG"/>
              </w:rPr>
              <w:t xml:space="preserve">(1) </w:t>
            </w:r>
            <w:r w:rsidRPr="005E1B2A">
              <w:rPr>
                <w:lang w:val="bg-BG"/>
              </w:rPr>
              <w:t>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2412"/>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CB007B">
            <w:pPr>
              <w:jc w:val="both"/>
              <w:rPr>
                <w:b/>
                <w:bCs/>
                <w:lang w:val="bg-BG"/>
              </w:rPr>
            </w:pPr>
            <w:r>
              <w:rPr>
                <w:b/>
                <w:bCs/>
                <w:lang w:val="bg-BG"/>
              </w:rPr>
              <w:t xml:space="preserve">Чл. 122, ал. 1 и 2 </w:t>
            </w:r>
            <w:r w:rsidR="008D3BE8">
              <w:rPr>
                <w:b/>
                <w:bCs/>
                <w:lang w:val="bg-BG"/>
              </w:rPr>
              <w:t>ЗОП</w:t>
            </w:r>
          </w:p>
        </w:tc>
        <w:tc>
          <w:tcPr>
            <w:tcW w:w="5040" w:type="dxa"/>
            <w:tcBorders>
              <w:top w:val="single" w:sz="4" w:space="0" w:color="auto"/>
              <w:left w:val="single" w:sz="4" w:space="0" w:color="auto"/>
              <w:bottom w:val="single" w:sz="4" w:space="0" w:color="auto"/>
              <w:right w:val="single" w:sz="4" w:space="0" w:color="auto"/>
            </w:tcBorders>
          </w:tcPr>
          <w:p w:rsidR="00AB062A" w:rsidRPr="005E1B2A" w:rsidRDefault="008D3BE8">
            <w:pPr>
              <w:jc w:val="both"/>
              <w:rPr>
                <w:lang w:val="bg-BG"/>
              </w:rPr>
            </w:pPr>
            <w:r>
              <w:rPr>
                <w:b/>
                <w:bCs/>
                <w:lang w:val="bg-BG"/>
              </w:rPr>
              <w:t>Чл. 122.</w:t>
            </w:r>
            <w:r>
              <w:rPr>
                <w:lang w:val="bg-BG"/>
              </w:rPr>
              <w:t xml:space="preserve"> (1) </w:t>
            </w:r>
            <w:r w:rsidRPr="005E1B2A">
              <w:rPr>
                <w:lang w:val="bg-BG"/>
              </w:rPr>
              <w:t>Електронните документи в досието на обществената поръчка се съхраняват в платформата по чл. 39а, ал. 1 за срок 5 години от годината, в която е приключило изпълнението на договора или е прекратено възлагането. След изтичането на този срок те се архивират за срок 5 години в съответствие със Закона за електронното управление.</w:t>
            </w:r>
          </w:p>
          <w:p w:rsidR="00AB062A" w:rsidRDefault="008D3BE8">
            <w:pPr>
              <w:jc w:val="both"/>
              <w:rPr>
                <w:lang w:val="bg-BG"/>
              </w:rPr>
            </w:pPr>
            <w:r>
              <w:rPr>
                <w:lang w:val="bg-BG"/>
              </w:rPr>
              <w:t xml:space="preserve">(2) </w:t>
            </w:r>
            <w:r w:rsidRPr="005E1B2A">
              <w:rPr>
                <w:lang w:val="bg-BG"/>
              </w:rPr>
              <w:t>Когато възложителите съхраняват документи на хартиен носител като част от досиетата по чл. 121, ал. 1 и/или информация по чл. 121, ал. 3, срокът е 5 години от датата на приключване изпълнението на договора или от датата на прекратяване на възлагането.</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Докладът или неговите основни елементи се съобщават на Комисията или на компетентните органи, ведомства или структури по член 83, при поискване от тяхна страна.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122, ал. 3 ЗОП</w:t>
            </w:r>
          </w:p>
        </w:tc>
        <w:tc>
          <w:tcPr>
            <w:tcW w:w="5040" w:type="dxa"/>
            <w:tcBorders>
              <w:top w:val="single" w:sz="4" w:space="0" w:color="auto"/>
              <w:left w:val="single" w:sz="4" w:space="0" w:color="000000"/>
              <w:bottom w:val="single" w:sz="4" w:space="0" w:color="000000"/>
              <w:right w:val="single" w:sz="4" w:space="0" w:color="000000"/>
            </w:tcBorders>
          </w:tcPr>
          <w:p w:rsidR="00AB062A" w:rsidRDefault="008D3BE8">
            <w:pPr>
              <w:jc w:val="both"/>
              <w:rPr>
                <w:lang w:val="bg-BG"/>
              </w:rPr>
            </w:pPr>
            <w:r>
              <w:rPr>
                <w:b/>
                <w:bCs/>
                <w:lang w:val="bg-BG"/>
              </w:rPr>
              <w:t>Чл. 122.</w:t>
            </w:r>
            <w:r>
              <w:rPr>
                <w:lang w:val="bg-BG"/>
              </w:rPr>
              <w:t xml:space="preserve"> (3) </w:t>
            </w:r>
            <w:r w:rsidRPr="005E1B2A">
              <w:rPr>
                <w:lang w:val="bg-BG"/>
              </w:rPr>
              <w:t>Сроковете по ал. 2 могат да бъдат удължени, в случай че това произтича от правила за работа на финансиращи, одитиращи и сертифициращи органи във връзка с предоставянето на средства по проекти и програми от Европейския съюз.</w:t>
            </w:r>
          </w:p>
          <w:p w:rsidR="00AB062A" w:rsidRDefault="00AB062A">
            <w:pPr>
              <w:jc w:val="both"/>
              <w:rPr>
                <w:i/>
                <w:lang w:val="bg-BG"/>
              </w:rPr>
            </w:pPr>
          </w:p>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85</w:t>
            </w:r>
          </w:p>
          <w:p w:rsidR="00AB062A" w:rsidRDefault="008D3BE8">
            <w:pPr>
              <w:jc w:val="both"/>
              <w:rPr>
                <w:lang w:val="bg-BG"/>
              </w:rPr>
            </w:pPr>
            <w:r>
              <w:rPr>
                <w:b/>
                <w:lang w:val="bg-BG"/>
              </w:rPr>
              <w:t>Национални доклади и статистическа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eastAsia="ar-SA"/>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Комисията извършва преглед на качеството и пълнотата на данните, които могат да бъдат извлечени от обявленията по членове 48, 49, 50, 75 и 79, които се публикуват в съответствие с приложение VIII.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center"/>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се въвежда - отнася се до ЕК</w:t>
            </w:r>
          </w:p>
        </w:tc>
      </w:tr>
      <w:tr w:rsidR="00AB062A" w:rsidRPr="005E1B2A">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качеството и пълнотата на данните, посочени в първа алинея от настоящия параграф, не съответстват на задълженията по член 48, параграф 1, член 49, член 50, параграф 1, член 75, параграф 2 и член 79, параграф 3, Комисията изисква допълнителна информация от съответната държава членка. В разумен срок съответната държава членка предоставя изискваната от Комисията липсваща статистическа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се  въвежда - отнася се до ЕК</w:t>
            </w:r>
          </w:p>
        </w:tc>
      </w:tr>
      <w:tr w:rsidR="00AB062A">
        <w:trPr>
          <w:trHeight w:val="3788"/>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До 18 април 2017 г. и на всеки три години след това държавите членки изпращат на Комисията статистически доклад за обществените поръчки, които биха били обхванати от настоящата директива, ако стойността им превишаваше съответния праг по член 4, като посочват оценка на обобщената обща стойност на тези поръчки през въпросния период. Тази оценка може по-специално да се основава на данни, налични вследствие на прилагането на националните изисквания за публикуване, или на приблизителни изчисления върху извадки.</w:t>
            </w:r>
          </w:p>
          <w:p w:rsidR="00AB062A" w:rsidRDefault="008D3BE8">
            <w:pPr>
              <w:jc w:val="both"/>
              <w:rPr>
                <w:lang w:val="bg-BG"/>
              </w:rPr>
            </w:pPr>
            <w:r>
              <w:rPr>
                <w:lang w:val="bg-BG"/>
              </w:rPr>
              <w:t>Този доклад може да бъде включен в доклада по член 83, параграф 3.</w:t>
            </w:r>
          </w:p>
        </w:tc>
        <w:tc>
          <w:tcPr>
            <w:tcW w:w="1620"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24 ЗОП</w:t>
            </w:r>
          </w:p>
        </w:tc>
        <w:tc>
          <w:tcPr>
            <w:tcW w:w="5040" w:type="dxa"/>
            <w:tcBorders>
              <w:top w:val="single" w:sz="4" w:space="0" w:color="000000"/>
              <w:left w:val="single" w:sz="4" w:space="0" w:color="000000"/>
              <w:right w:val="single" w:sz="4" w:space="0" w:color="000000"/>
            </w:tcBorders>
          </w:tcPr>
          <w:p w:rsidR="00AB062A" w:rsidRDefault="008D3BE8">
            <w:pPr>
              <w:jc w:val="both"/>
              <w:rPr>
                <w:lang w:val="bg-BG"/>
              </w:rPr>
            </w:pPr>
            <w:r>
              <w:rPr>
                <w:b/>
                <w:bCs/>
                <w:lang w:val="bg-BG"/>
              </w:rPr>
              <w:t>Чл. 229.</w:t>
            </w:r>
            <w:r>
              <w:rPr>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 xml:space="preserve">24. </w:t>
            </w:r>
            <w:r w:rsidRPr="005E1B2A">
              <w:rPr>
                <w:color w:val="000000"/>
                <w:lang w:val="bg-BG"/>
              </w:rPr>
              <w:t xml:space="preserve">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w:t>
            </w:r>
            <w:r w:rsidRPr="005E1B2A">
              <w:rPr>
                <w:rStyle w:val="Samedocreference1"/>
                <w:lang w:val="bg-BG"/>
              </w:rPr>
              <w:t>чл. 205, ал. 3</w:t>
            </w:r>
            <w:r w:rsidRPr="005E1B2A">
              <w:rPr>
                <w:color w:val="000000"/>
                <w:lang w:val="bg-BG"/>
              </w:rPr>
              <w:t xml:space="preserve"> и свързаните с тях решения по </w:t>
            </w:r>
            <w:r w:rsidRPr="005E1B2A">
              <w:rPr>
                <w:rStyle w:val="Samedocreference1"/>
                <w:lang w:val="bg-BG"/>
              </w:rPr>
              <w:t>чл. 215, ал. 5</w:t>
            </w:r>
            <w:r w:rsidRPr="005E1B2A">
              <w:rPr>
                <w:color w:val="000000"/>
                <w:lang w:val="bg-BG"/>
              </w:rPr>
              <w:t xml:space="preserve"> на Комисията за защита на конкуренцията;</w:t>
            </w:r>
          </w:p>
          <w:p w:rsidR="00AB062A" w:rsidRDefault="00D62BB9">
            <w:pPr>
              <w:jc w:val="both"/>
              <w:rPr>
                <w:b/>
                <w:i/>
                <w:shd w:val="clear" w:color="auto" w:fill="FEFEFE"/>
                <w:lang w:val="ru-RU"/>
              </w:rPr>
            </w:pPr>
            <w:r>
              <w:rPr>
                <w:b/>
                <w:i/>
                <w:color w:val="202122"/>
                <w:shd w:val="clear" w:color="auto" w:fill="FFFFFF"/>
                <w:lang w:val="bg-BG"/>
              </w:rPr>
              <w:t>§36</w:t>
            </w:r>
            <w:r w:rsidR="008D3BE8" w:rsidRPr="005E1B2A">
              <w:rPr>
                <w:b/>
                <w:i/>
                <w:color w:val="202122"/>
                <w:shd w:val="clear" w:color="auto" w:fill="FFFFFF"/>
                <w:lang w:val="bg-BG"/>
              </w:rPr>
              <w:t>.</w:t>
            </w:r>
            <w:r w:rsidR="008D3BE8" w:rsidRPr="005E1B2A">
              <w:rPr>
                <w:rFonts w:ascii="Arial" w:hAnsi="Arial" w:cs="Arial"/>
                <w:b/>
                <w:i/>
                <w:color w:val="202122"/>
                <w:sz w:val="21"/>
                <w:szCs w:val="21"/>
                <w:shd w:val="clear" w:color="auto" w:fill="FFFFFF"/>
                <w:lang w:val="bg-BG"/>
              </w:rPr>
              <w:t xml:space="preserve"> </w:t>
            </w:r>
            <w:r w:rsidR="008D3BE8">
              <w:rPr>
                <w:b/>
                <w:i/>
                <w:shd w:val="clear" w:color="auto" w:fill="FEFEFE"/>
                <w:lang w:val="ru-RU"/>
              </w:rPr>
              <w:t xml:space="preserve">В чл. 229 </w:t>
            </w:r>
            <w:r w:rsidR="008D3BE8">
              <w:rPr>
                <w:b/>
                <w:i/>
                <w:shd w:val="clear" w:color="auto" w:fill="FEFEFE"/>
                <w:lang w:val="bg-BG"/>
              </w:rPr>
              <w:t>се правят следните изменения и допълнения:</w:t>
            </w:r>
          </w:p>
          <w:p w:rsidR="00AB062A" w:rsidRDefault="008D3BE8">
            <w:pPr>
              <w:pStyle w:val="ListParagraph"/>
              <w:tabs>
                <w:tab w:val="center" w:pos="540"/>
              </w:tabs>
              <w:ind w:left="436" w:hanging="360"/>
              <w:jc w:val="both"/>
              <w:rPr>
                <w:b/>
                <w:i/>
                <w:shd w:val="clear" w:color="auto" w:fill="FEFEFE"/>
                <w:lang w:val="ru-RU"/>
              </w:rPr>
            </w:pPr>
            <w:r w:rsidRPr="005E1B2A">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hanging="14"/>
              <w:jc w:val="both"/>
              <w:rPr>
                <w:i/>
                <w:lang w:val="bg-BG"/>
              </w:rPr>
            </w:pPr>
            <w:r>
              <w:rPr>
                <w:b/>
                <w:i/>
                <w:shd w:val="clear" w:color="auto" w:fill="FEFEFE"/>
                <w:lang w:val="ru-RU"/>
              </w:rPr>
              <w:t xml:space="preserve">б) в т. 24 </w:t>
            </w:r>
            <w:r>
              <w:rPr>
                <w:b/>
                <w:i/>
                <w:shd w:val="clear" w:color="auto" w:fill="FEFEFE"/>
                <w:lang w:val="bg-BG"/>
              </w:rPr>
              <w:t>думите „определения за допуснато предварително изпълнение по чл. 205, ал. 3 и свързаните с тях“ се заличават, а думите „Комисията за защита на конкуренцията“ се заменят с „органите по глава двадесет и седма“.</w:t>
            </w:r>
          </w:p>
          <w:p w:rsidR="00AB062A" w:rsidRDefault="00AB062A">
            <w:pPr>
              <w:jc w:val="both"/>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65"/>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Държавите членки предоставят на Комисията информация за своята институционална организация по отношение на прилагането, мониторинга и изпълнението на настоящата директива, както и за предприетите национални инициативи за осигуряване на указания или помощ при прилагането на правилата на Съюза за възлагане на обществени поръчки или в отговор на трудности, възпрепятстващи прилагането им.</w:t>
            </w:r>
          </w:p>
          <w:p w:rsidR="00AB062A" w:rsidRDefault="008D3BE8">
            <w:pPr>
              <w:jc w:val="both"/>
              <w:rPr>
                <w:lang w:val="bg-BG"/>
              </w:rPr>
            </w:pPr>
            <w:r>
              <w:rPr>
                <w:lang w:val="bg-BG"/>
              </w:rPr>
              <w:t>Тази информация може да бъде включена в доклада по член 83, параграф 3.</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23 и 24 ЗОП</w:t>
            </w: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lang w:val="bg-BG"/>
              </w:rPr>
              <w:t>Чл. 229.</w:t>
            </w:r>
            <w:r>
              <w:rPr>
                <w:lang w:val="bg-BG"/>
              </w:rPr>
              <w:t xml:space="preserve"> (1) Изпълнителният директор на Агенцията по обществени поръчки:</w:t>
            </w:r>
          </w:p>
          <w:p w:rsidR="00AB062A" w:rsidRDefault="008D3BE8">
            <w:pPr>
              <w:jc w:val="both"/>
              <w:rPr>
                <w:lang w:val="bg-BG"/>
              </w:rPr>
            </w:pPr>
            <w:r>
              <w:rPr>
                <w:lang w:val="bg-BG"/>
              </w:rPr>
              <w:t>23. осъществява сътрудничество с Европейската комисия, включително изпраща информация до нея, свързана със:</w:t>
            </w:r>
          </w:p>
          <w:p w:rsidR="00AB062A" w:rsidRPr="005E1B2A" w:rsidRDefault="008D3BE8">
            <w:pPr>
              <w:jc w:val="both"/>
              <w:rPr>
                <w:color w:val="000000"/>
                <w:lang w:val="bg-BG"/>
              </w:rPr>
            </w:pPr>
            <w:r>
              <w:rPr>
                <w:lang w:val="bg-BG"/>
              </w:rPr>
              <w:t xml:space="preserve">а) </w:t>
            </w:r>
            <w:r w:rsidRPr="005E1B2A">
              <w:rPr>
                <w:color w:val="000000"/>
                <w:lang w:val="bg-BG"/>
              </w:rPr>
              <w:t xml:space="preserve">случаите на прилагане на </w:t>
            </w:r>
            <w:r w:rsidRPr="005E1B2A">
              <w:rPr>
                <w:rStyle w:val="Samedocreference1"/>
                <w:lang w:val="bg-BG"/>
              </w:rPr>
              <w:t>чл. 13, ал. 1, т. 1</w:t>
            </w:r>
            <w:r w:rsidRPr="005E1B2A">
              <w:rPr>
                <w:color w:val="000000"/>
                <w:lang w:val="bg-BG"/>
              </w:rPr>
              <w:t xml:space="preserve">, както и по </w:t>
            </w:r>
            <w:r w:rsidRPr="005E1B2A">
              <w:rPr>
                <w:rStyle w:val="Samedocreference1"/>
                <w:lang w:val="bg-BG"/>
              </w:rPr>
              <w:t>чл. 13, ал. 1, т. 13, буква "б"</w:t>
            </w:r>
            <w:r w:rsidRPr="005E1B2A">
              <w:rPr>
                <w:color w:val="000000"/>
                <w:lang w:val="bg-BG"/>
              </w:rPr>
              <w:t>, когато е поискана от Европейската комисия;</w:t>
            </w:r>
          </w:p>
          <w:p w:rsidR="00AB062A" w:rsidRDefault="00154970">
            <w:pPr>
              <w:jc w:val="both"/>
              <w:rPr>
                <w:b/>
                <w:i/>
                <w:shd w:val="clear" w:color="auto" w:fill="FEFEFE"/>
                <w:lang w:val="ru-RU"/>
              </w:rPr>
            </w:pPr>
            <w:r>
              <w:rPr>
                <w:b/>
                <w:i/>
                <w:color w:val="202122"/>
                <w:shd w:val="clear" w:color="auto" w:fill="FFFFFF"/>
                <w:lang w:val="bg-BG"/>
              </w:rPr>
              <w:t>§36</w:t>
            </w:r>
            <w:r w:rsidR="008D3BE8" w:rsidRPr="005E1B2A">
              <w:rPr>
                <w:b/>
                <w:i/>
                <w:color w:val="202122"/>
                <w:shd w:val="clear" w:color="auto" w:fill="FFFFFF"/>
                <w:lang w:val="bg-BG"/>
              </w:rPr>
              <w:t>.</w:t>
            </w:r>
            <w:r w:rsidR="008D3BE8" w:rsidRPr="005E1B2A">
              <w:rPr>
                <w:rFonts w:ascii="Arial" w:hAnsi="Arial" w:cs="Arial"/>
                <w:b/>
                <w:i/>
                <w:color w:val="202122"/>
                <w:sz w:val="21"/>
                <w:szCs w:val="21"/>
                <w:shd w:val="clear" w:color="auto" w:fill="FFFFFF"/>
                <w:lang w:val="bg-BG"/>
              </w:rPr>
              <w:t xml:space="preserve"> </w:t>
            </w:r>
            <w:r w:rsidR="008D3BE8">
              <w:rPr>
                <w:b/>
                <w:i/>
                <w:shd w:val="clear" w:color="auto" w:fill="FEFEFE"/>
                <w:lang w:val="ru-RU"/>
              </w:rPr>
              <w:t xml:space="preserve">В чл. 229 </w:t>
            </w:r>
            <w:r w:rsidR="008D3BE8">
              <w:rPr>
                <w:b/>
                <w:i/>
                <w:shd w:val="clear" w:color="auto" w:fill="FEFEFE"/>
                <w:lang w:val="bg-BG"/>
              </w:rPr>
              <w:t>се правят следните изменения и допълнения:</w:t>
            </w:r>
          </w:p>
          <w:p w:rsidR="00AB062A" w:rsidRDefault="008D3BE8">
            <w:pPr>
              <w:pStyle w:val="ListParagraph"/>
              <w:tabs>
                <w:tab w:val="center" w:pos="540"/>
              </w:tabs>
              <w:ind w:left="76"/>
              <w:jc w:val="both"/>
              <w:rPr>
                <w:b/>
                <w:i/>
                <w:shd w:val="clear" w:color="auto" w:fill="FEFEFE"/>
                <w:lang w:val="ru-RU"/>
              </w:rPr>
            </w:pPr>
            <w:r w:rsidRPr="005E1B2A">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left="76"/>
              <w:jc w:val="both"/>
              <w:rPr>
                <w:b/>
                <w:i/>
                <w:shd w:val="clear" w:color="auto" w:fill="FEFEFE"/>
                <w:lang w:val="ru-RU"/>
              </w:rPr>
            </w:pPr>
            <w:r>
              <w:rPr>
                <w:b/>
                <w:i/>
                <w:shd w:val="clear" w:color="auto" w:fill="FEFEFE"/>
                <w:lang w:val="ru-RU"/>
              </w:rPr>
              <w:t>а) в т. 23, буква “а” думите „както и по чл. 13, ал. 1, т. 13, буква "б"“ се заменят с “</w:t>
            </w:r>
            <w:r>
              <w:rPr>
                <w:b/>
                <w:i/>
                <w:shd w:val="clear" w:color="auto" w:fill="FEFEFE"/>
                <w:lang w:val="bg-BG"/>
              </w:rPr>
              <w:t xml:space="preserve">и </w:t>
            </w:r>
            <w:r>
              <w:rPr>
                <w:b/>
                <w:i/>
                <w:shd w:val="clear" w:color="auto" w:fill="FEFEFE"/>
                <w:lang w:val="ru-RU"/>
              </w:rPr>
              <w:t>т. 13, буква "б", чл. 15, ал. 1, т. 1, 2, 5 и 6</w:t>
            </w:r>
            <w:r>
              <w:rPr>
                <w:b/>
                <w:i/>
                <w:shd w:val="clear" w:color="auto" w:fill="FEFEFE"/>
                <w:lang w:val="bg-BG"/>
              </w:rPr>
              <w:t>“</w:t>
            </w:r>
            <w:r>
              <w:rPr>
                <w:b/>
                <w:i/>
                <w:shd w:val="clear" w:color="auto" w:fill="FEFEFE"/>
                <w:lang w:val="ru-RU"/>
              </w:rPr>
              <w:t>;</w:t>
            </w:r>
          </w:p>
          <w:p w:rsidR="00AB062A" w:rsidRDefault="00AB062A">
            <w:pPr>
              <w:jc w:val="both"/>
              <w:rPr>
                <w:lang w:val="bg-BG"/>
              </w:rPr>
            </w:pPr>
          </w:p>
          <w:p w:rsidR="00AB062A" w:rsidRDefault="008D3BE8">
            <w:pPr>
              <w:jc w:val="both"/>
              <w:rPr>
                <w:lang w:val="bg-BG"/>
              </w:rPr>
            </w:pPr>
            <w:r>
              <w:rPr>
                <w:lang w:val="bg-BG"/>
              </w:rPr>
              <w:t>б) правни или фактически проблеми при участие на български лица в процедури за възлаган</w:t>
            </w:r>
          </w:p>
          <w:p w:rsidR="00AB062A" w:rsidRDefault="008D3BE8">
            <w:pPr>
              <w:jc w:val="both"/>
              <w:rPr>
                <w:lang w:val="bg-BG"/>
              </w:rPr>
            </w:pPr>
            <w:r>
              <w:rPr>
                <w:lang w:val="bg-BG"/>
              </w:rPr>
              <w:t>е на обществени поръчки за услуги в трети страни;</w:t>
            </w:r>
          </w:p>
          <w:p w:rsidR="00AB062A" w:rsidRDefault="008D3BE8">
            <w:pPr>
              <w:jc w:val="both"/>
              <w:rPr>
                <w:lang w:val="bg-BG"/>
              </w:rPr>
            </w:pPr>
            <w:r>
              <w:rPr>
                <w:lang w:val="bg-BG"/>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p w:rsidR="00AB062A" w:rsidRPr="005E1B2A" w:rsidRDefault="008D3BE8">
            <w:pPr>
              <w:jc w:val="both"/>
              <w:rPr>
                <w:color w:val="000000"/>
                <w:lang w:val="bg-BG"/>
              </w:rPr>
            </w:pPr>
            <w:r>
              <w:rPr>
                <w:shd w:val="clear" w:color="auto" w:fill="FEFEFE"/>
                <w:lang w:val="bg-BG"/>
              </w:rPr>
              <w:t>24.</w:t>
            </w:r>
            <w:r>
              <w:rPr>
                <w:lang w:val="bg-BG"/>
              </w:rPr>
              <w:t xml:space="preserve"> </w:t>
            </w:r>
            <w:r w:rsidRPr="005E1B2A">
              <w:rPr>
                <w:color w:val="000000"/>
                <w:lang w:val="bg-BG"/>
              </w:rPr>
              <w:t xml:space="preserve">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w:t>
            </w:r>
            <w:r w:rsidRPr="005E1B2A">
              <w:rPr>
                <w:rStyle w:val="Samedocreference1"/>
                <w:lang w:val="bg-BG"/>
              </w:rPr>
              <w:t>чл. 205, ал. 3</w:t>
            </w:r>
            <w:r w:rsidRPr="005E1B2A">
              <w:rPr>
                <w:color w:val="000000"/>
                <w:lang w:val="bg-BG"/>
              </w:rPr>
              <w:t xml:space="preserve"> и свързаните с тях решения по </w:t>
            </w:r>
            <w:r w:rsidRPr="005E1B2A">
              <w:rPr>
                <w:rStyle w:val="Samedocreference1"/>
                <w:lang w:val="bg-BG"/>
              </w:rPr>
              <w:t>чл. 215, ал. 5</w:t>
            </w:r>
            <w:r w:rsidRPr="005E1B2A">
              <w:rPr>
                <w:color w:val="000000"/>
                <w:lang w:val="bg-BG"/>
              </w:rPr>
              <w:t xml:space="preserve"> на Комисията за защита на конкуренцията;</w:t>
            </w:r>
          </w:p>
          <w:p w:rsidR="00AB062A" w:rsidRDefault="002C3A44">
            <w:pPr>
              <w:jc w:val="both"/>
              <w:rPr>
                <w:b/>
                <w:i/>
                <w:shd w:val="clear" w:color="auto" w:fill="FEFEFE"/>
                <w:lang w:val="ru-RU"/>
              </w:rPr>
            </w:pPr>
            <w:r>
              <w:rPr>
                <w:b/>
                <w:i/>
                <w:color w:val="202122"/>
                <w:shd w:val="clear" w:color="auto" w:fill="FFFFFF"/>
                <w:lang w:val="bg-BG"/>
              </w:rPr>
              <w:t>§36</w:t>
            </w:r>
            <w:r w:rsidR="008D3BE8" w:rsidRPr="005E1B2A">
              <w:rPr>
                <w:b/>
                <w:i/>
                <w:color w:val="202122"/>
                <w:shd w:val="clear" w:color="auto" w:fill="FFFFFF"/>
                <w:lang w:val="bg-BG"/>
              </w:rPr>
              <w:t>.</w:t>
            </w:r>
            <w:r w:rsidR="008D3BE8" w:rsidRPr="005E1B2A">
              <w:rPr>
                <w:rFonts w:ascii="Arial" w:hAnsi="Arial" w:cs="Arial"/>
                <w:b/>
                <w:i/>
                <w:color w:val="202122"/>
                <w:sz w:val="21"/>
                <w:szCs w:val="21"/>
                <w:shd w:val="clear" w:color="auto" w:fill="FFFFFF"/>
                <w:lang w:val="bg-BG"/>
              </w:rPr>
              <w:t xml:space="preserve"> </w:t>
            </w:r>
            <w:r w:rsidR="008D3BE8">
              <w:rPr>
                <w:b/>
                <w:i/>
                <w:shd w:val="clear" w:color="auto" w:fill="FEFEFE"/>
                <w:lang w:val="ru-RU"/>
              </w:rPr>
              <w:t xml:space="preserve">В чл. 229 </w:t>
            </w:r>
            <w:r w:rsidR="008D3BE8">
              <w:rPr>
                <w:b/>
                <w:i/>
                <w:shd w:val="clear" w:color="auto" w:fill="FEFEFE"/>
                <w:lang w:val="bg-BG"/>
              </w:rPr>
              <w:t>се правят следните изменения и допълнения:</w:t>
            </w:r>
          </w:p>
          <w:p w:rsidR="00AB062A" w:rsidRDefault="008D3BE8">
            <w:pPr>
              <w:pStyle w:val="ListParagraph"/>
              <w:tabs>
                <w:tab w:val="center" w:pos="540"/>
              </w:tabs>
              <w:ind w:left="436" w:hanging="360"/>
              <w:jc w:val="both"/>
              <w:rPr>
                <w:b/>
                <w:i/>
                <w:shd w:val="clear" w:color="auto" w:fill="FEFEFE"/>
                <w:lang w:val="ru-RU"/>
              </w:rPr>
            </w:pPr>
            <w:r w:rsidRPr="005E1B2A">
              <w:rPr>
                <w:b/>
                <w:i/>
                <w:shd w:val="clear" w:color="auto" w:fill="FEFEFE"/>
                <w:lang w:val="ru-RU"/>
              </w:rPr>
              <w:t xml:space="preserve">1. </w:t>
            </w:r>
            <w:r>
              <w:rPr>
                <w:b/>
                <w:i/>
                <w:shd w:val="clear" w:color="auto" w:fill="FEFEFE"/>
                <w:lang w:val="ru-RU"/>
              </w:rPr>
              <w:t>В ал. 1:</w:t>
            </w:r>
          </w:p>
          <w:p w:rsidR="00AB062A" w:rsidRDefault="008D3BE8">
            <w:pPr>
              <w:tabs>
                <w:tab w:val="center" w:pos="540"/>
                <w:tab w:val="num" w:pos="1751"/>
              </w:tabs>
              <w:ind w:hanging="14"/>
              <w:jc w:val="both"/>
              <w:rPr>
                <w:b/>
                <w:i/>
                <w:shd w:val="clear" w:color="auto" w:fill="FEFEFE"/>
                <w:lang w:val="bg-BG"/>
              </w:rPr>
            </w:pPr>
            <w:r>
              <w:rPr>
                <w:b/>
                <w:i/>
                <w:shd w:val="clear" w:color="auto" w:fill="FEFEFE"/>
                <w:lang w:val="ru-RU"/>
              </w:rPr>
              <w:t xml:space="preserve">б) в т. 24 </w:t>
            </w:r>
            <w:r>
              <w:rPr>
                <w:b/>
                <w:i/>
                <w:shd w:val="clear" w:color="auto" w:fill="FEFEFE"/>
                <w:lang w:val="bg-BG"/>
              </w:rPr>
              <w:t>думите „определения за допуснато предварително изпълнение по чл. 205, ал. 3 и свързаните с тях“ се заличават, а думите „Комисията за защита на конкуренцията“ се заменят с „органите по глава двадесет и седма“.</w:t>
            </w:r>
          </w:p>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863"/>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86</w:t>
            </w:r>
          </w:p>
          <w:p w:rsidR="00AB062A" w:rsidRDefault="008D3BE8">
            <w:pPr>
              <w:jc w:val="both"/>
              <w:rPr>
                <w:lang w:val="bg-BG"/>
              </w:rPr>
            </w:pPr>
            <w:r>
              <w:rPr>
                <w:b/>
                <w:lang w:val="bg-BG"/>
              </w:rPr>
              <w:t>Административно сътрудничество</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shd w:val="clear" w:color="auto" w:fill="FEFEFE"/>
                <w:lang w:val="bg-BG"/>
              </w:rPr>
            </w:pPr>
          </w:p>
        </w:tc>
        <w:tc>
          <w:tcPr>
            <w:tcW w:w="5040" w:type="dxa"/>
            <w:tcBorders>
              <w:top w:val="single" w:sz="4" w:space="0" w:color="auto"/>
              <w:left w:val="single" w:sz="4" w:space="0" w:color="auto"/>
              <w:bottom w:val="single" w:sz="4" w:space="0" w:color="auto"/>
              <w:right w:val="single" w:sz="4" w:space="0" w:color="auto"/>
            </w:tcBorders>
          </w:tcPr>
          <w:p w:rsidR="00AB062A" w:rsidRDefault="00AB062A">
            <w:pPr>
              <w:jc w:val="both"/>
              <w:rPr>
                <w:shd w:val="clear" w:color="auto" w:fill="FEFEFE"/>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AB062A">
            <w:pPr>
              <w:jc w:val="both"/>
              <w:rPr>
                <w:shd w:val="clear" w:color="auto" w:fill="FEFEFE"/>
                <w:lang w:val="bg-BG"/>
              </w:rPr>
            </w:pPr>
          </w:p>
        </w:tc>
      </w:tr>
      <w:tr w:rsidR="00AB062A" w:rsidRPr="005E1B2A">
        <w:trPr>
          <w:trHeight w:val="496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си оказват взаимопомощ и въвеждат мерки за ефективно съвместно сътрудничество, за да се гарантира обменът на информация по въпросите, посочени в членове 42, 43, 44, 57, 59, 60, 62, 64 и 69. Те гарантират поверителността на информацията, която обменят.</w:t>
            </w:r>
          </w:p>
          <w:p w:rsidR="00AB062A" w:rsidRDefault="008D3BE8">
            <w:pPr>
              <w:jc w:val="both"/>
              <w:rPr>
                <w:lang w:val="bg-BG"/>
              </w:rPr>
            </w:pPr>
            <w:r>
              <w:rPr>
                <w:lang w:val="bg-BG"/>
              </w:rPr>
              <w:t>2.   Компетентните органи на всички заинтересовани държави членки обменят информация в съответствие с правилата относно защитата на личните данни, предвидени в Директива 95/46/ЕО на Европейския парламент и на Съвета</w:t>
            </w:r>
            <w:hyperlink r:id="rId8" w:anchor="ntr40-L_2014094BG.01006501-E0040" w:history="1">
              <w:r>
                <w:rPr>
                  <w:u w:val="single"/>
                  <w:lang w:val="bg-BG"/>
                </w:rPr>
                <w:t> </w:t>
              </w:r>
            </w:hyperlink>
            <w:r>
              <w:rPr>
                <w:lang w:val="bg-BG"/>
              </w:rPr>
              <w:t xml:space="preserve"> и Директива 2002/58/ЕО на Европейския парламент и на Съвета</w:t>
            </w:r>
          </w:p>
          <w:p w:rsidR="00AB062A" w:rsidRDefault="008D3BE8">
            <w:pPr>
              <w:jc w:val="both"/>
              <w:rPr>
                <w:lang w:val="bg-BG"/>
              </w:rPr>
            </w:pPr>
            <w:r>
              <w:rPr>
                <w:lang w:val="bg-BG"/>
              </w:rPr>
              <w:t>3.   До 18 април 2015 г. започва пилотен проект, който да установи дали за целите на обмена на информация по настоящата директива е подходящо използването на Информационната система за вътрешния пазар (ИСВП), създадена с Регламент (ЕС) № 1024/2012.</w:t>
            </w:r>
          </w:p>
        </w:tc>
        <w:tc>
          <w:tcPr>
            <w:tcW w:w="1620"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Чл. 229, ал. 1, т. 26 ЗОП</w:t>
            </w:r>
          </w:p>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auto"/>
              <w:left w:val="single" w:sz="4" w:space="0" w:color="000000"/>
              <w:right w:val="single" w:sz="4" w:space="0" w:color="000000"/>
            </w:tcBorders>
          </w:tcPr>
          <w:p w:rsidR="00AB062A" w:rsidRDefault="008D3BE8">
            <w:pPr>
              <w:jc w:val="both"/>
              <w:rPr>
                <w:lang w:val="bg-BG"/>
              </w:rPr>
            </w:pPr>
            <w:r>
              <w:rPr>
                <w:b/>
                <w:bCs/>
                <w:lang w:val="bg-BG"/>
              </w:rPr>
              <w:t>Чл. 229.</w:t>
            </w:r>
            <w:r>
              <w:rPr>
                <w:lang w:val="bg-BG"/>
              </w:rPr>
              <w:t xml:space="preserve"> (1) Изпълнителният директор на Агенцията по обществени поръчки:</w:t>
            </w:r>
          </w:p>
          <w:p w:rsidR="00AB062A" w:rsidRPr="005E1B2A" w:rsidRDefault="008D3BE8">
            <w:pPr>
              <w:jc w:val="both"/>
              <w:rPr>
                <w:lang w:val="bg-BG"/>
              </w:rPr>
            </w:pPr>
            <w:r>
              <w:rPr>
                <w:lang w:val="bg-BG"/>
              </w:rPr>
              <w:t xml:space="preserve">26. </w:t>
            </w:r>
            <w:r w:rsidRPr="005E1B2A">
              <w:rPr>
                <w:lang w:val="bg-BG"/>
              </w:rPr>
              <w:t>при поискване предоставя на други държави членки информация, свързана с прилагането на чл. 48, 51, 52, 54 - 59, чл. 64, ал. 3 - 7 и чл. 72, ал. 8;</w:t>
            </w:r>
          </w:p>
          <w:p w:rsidR="00AB062A" w:rsidRPr="005E1B2A" w:rsidRDefault="00AB062A">
            <w:pPr>
              <w:jc w:val="both"/>
              <w:rPr>
                <w:lang w:val="bg-BG"/>
              </w:rPr>
            </w:pPr>
          </w:p>
          <w:p w:rsidR="00AB062A" w:rsidRDefault="000C252E">
            <w:pPr>
              <w:jc w:val="both"/>
              <w:rPr>
                <w:b/>
                <w:i/>
                <w:shd w:val="clear" w:color="auto" w:fill="FEFEFE"/>
                <w:lang w:val="ru-RU"/>
              </w:rPr>
            </w:pPr>
            <w:r w:rsidRPr="000C252E">
              <w:rPr>
                <w:b/>
                <w:i/>
                <w:shd w:val="clear" w:color="auto" w:fill="FEFEFE"/>
                <w:lang w:val="ru-RU"/>
              </w:rPr>
              <w:t>§</w:t>
            </w:r>
            <w:r>
              <w:rPr>
                <w:b/>
                <w:i/>
                <w:shd w:val="clear" w:color="auto" w:fill="FEFEFE"/>
                <w:lang w:val="ru-RU"/>
              </w:rPr>
              <w:t>36</w:t>
            </w:r>
            <w:r w:rsidR="008D3BE8">
              <w:rPr>
                <w:b/>
                <w:i/>
                <w:shd w:val="clear" w:color="auto" w:fill="FEFEFE"/>
                <w:lang w:val="ru-RU"/>
              </w:rPr>
              <w:t>. В чл. 229 се правят следните изменения и допълнения:</w:t>
            </w:r>
          </w:p>
          <w:p w:rsidR="00AB062A" w:rsidRDefault="008D3BE8">
            <w:pPr>
              <w:tabs>
                <w:tab w:val="center" w:pos="540"/>
              </w:tabs>
              <w:jc w:val="both"/>
              <w:rPr>
                <w:b/>
                <w:i/>
                <w:shd w:val="clear" w:color="auto" w:fill="FEFEFE"/>
                <w:lang w:val="ru-RU"/>
              </w:rPr>
            </w:pPr>
            <w:r>
              <w:rPr>
                <w:b/>
                <w:i/>
                <w:shd w:val="clear" w:color="auto" w:fill="FEFEFE"/>
                <w:lang w:val="ru-RU"/>
              </w:rPr>
              <w:t xml:space="preserve">1. В ал. 1: </w:t>
            </w:r>
          </w:p>
          <w:p w:rsidR="00AB062A" w:rsidRDefault="008D3BE8">
            <w:pPr>
              <w:tabs>
                <w:tab w:val="center" w:pos="540"/>
                <w:tab w:val="num" w:pos="1751"/>
              </w:tabs>
              <w:jc w:val="both"/>
              <w:rPr>
                <w:b/>
                <w:i/>
                <w:shd w:val="clear" w:color="auto" w:fill="FEFEFE"/>
                <w:lang w:val="bg-BG"/>
              </w:rPr>
            </w:pPr>
            <w:r>
              <w:rPr>
                <w:b/>
                <w:i/>
                <w:shd w:val="clear" w:color="auto" w:fill="FEFEFE"/>
                <w:lang w:val="bg-BG"/>
              </w:rPr>
              <w:t>в) в т. 26 думите „ал. 8“ се заменят с „ал. 9“.</w:t>
            </w:r>
          </w:p>
          <w:p w:rsidR="00AB062A" w:rsidRDefault="00AB062A">
            <w:pPr>
              <w:jc w:val="both"/>
              <w:rPr>
                <w:i/>
                <w:lang w:val="bg-BG"/>
              </w:rPr>
            </w:pPr>
          </w:p>
          <w:p w:rsidR="00AB062A" w:rsidRPr="005E1B2A" w:rsidRDefault="00AB062A">
            <w:pPr>
              <w:jc w:val="both"/>
              <w:rPr>
                <w:b/>
                <w:bCs/>
                <w:lang w:val="ru-RU"/>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rPr>
                <w:b/>
                <w:bCs/>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AB062A">
            <w:pPr>
              <w:jc w:val="both"/>
              <w:rPr>
                <w:b/>
                <w:bCs/>
                <w:iCs/>
                <w:lang w:val="bg-BG"/>
              </w:rPr>
            </w:pPr>
          </w:p>
          <w:p w:rsidR="00AB062A" w:rsidRDefault="008D3BE8">
            <w:pPr>
              <w:jc w:val="both"/>
              <w:rPr>
                <w:bCs/>
                <w:iCs/>
                <w:lang w:val="bg-BG"/>
              </w:rPr>
            </w:pPr>
            <w:r>
              <w:rPr>
                <w:b/>
                <w:bCs/>
                <w:iCs/>
                <w:lang w:val="bg-BG"/>
              </w:rPr>
              <w:t>Не се въвежда – 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bCs/>
                <w:lang w:val="bg-BG"/>
              </w:rPr>
            </w:pPr>
            <w:bookmarkStart w:id="31" w:name="_Toc417896891"/>
            <w:r>
              <w:rPr>
                <w:b/>
                <w:bCs/>
                <w:lang w:val="bg-BG"/>
              </w:rPr>
              <w:t>ДЯЛ V</w:t>
            </w:r>
            <w:bookmarkEnd w:id="31"/>
          </w:p>
          <w:p w:rsidR="00AB062A" w:rsidRDefault="008D3BE8">
            <w:pPr>
              <w:jc w:val="both"/>
              <w:rPr>
                <w:b/>
                <w:lang w:val="bg-BG"/>
              </w:rPr>
            </w:pPr>
            <w:bookmarkStart w:id="32" w:name="_Toc417896892"/>
            <w:r>
              <w:rPr>
                <w:b/>
                <w:lang w:val="bg-BG"/>
              </w:rPr>
              <w:t>ДЕЛЕГИРАНИ ПРАВОМОЩИЯ, ИЗПЪЛНИТЕЛНИ ПРАВОМОЩИЯ И ЗАКЛЮЧИТЕЛНИ РАЗПОРЕДБИ</w:t>
            </w:r>
            <w:bookmarkEnd w:id="32"/>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87</w:t>
            </w:r>
          </w:p>
          <w:p w:rsidR="00AB062A" w:rsidRDefault="008D3BE8">
            <w:pPr>
              <w:jc w:val="both"/>
              <w:rPr>
                <w:lang w:val="bg-BG"/>
              </w:rPr>
            </w:pPr>
            <w:r>
              <w:rPr>
                <w:b/>
                <w:lang w:val="bg-BG"/>
              </w:rPr>
              <w:t>Упражняване на делегирането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Правомощието да приема делегирани актове се предоставя на Комисията при спазване на условията, предвидени в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Правомощието да приема делегирани актове, посочено в членове 6, 22, 23, 56 и 68, се предоставя на Комисията за неопределен срок, считано от 17 април 2014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3.   Делегирането на правомощия, посочено в членове 6, 22, 23, 56 и 68, може да бъдат оттеглено по всяко време от Европейския парламент или от Съвета. С решението за оттегляне се прекратява посоченото в него делегиране на правомощия. То поражда действие в деня след публикуването му в Официален вестник на Европейския съюз или на по-късна, посочена в решението дата. То не засяга действителността на делегираните актове, които вече са в сила.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4.   Веднага след като приеме делегиран акт, Комисията нотифицира акта едновременно на Европейския парламент и на Съвета.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отнася се до ЕП и Съвета</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5.   Делегиран акт, приет съгласно членове 6, 22, 23, 56 и 68, влиза в сила единствено ако нито Европейският парламент, нито Съветът не са представили възражения в срок от два месеца след нотифицирането на акта на Европейския парламент и на Съвета или ако преди изтичането на този срок и Европейският парламент, и Съветът са уведомили Комисията, че няма да представят възражения. Този срок се удължава с два месеца по инициатива на Европейския парламент или на Съвета.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center"/>
              <w:rPr>
                <w:b/>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отнася се до ЕП и Съвета</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88</w:t>
            </w:r>
          </w:p>
          <w:p w:rsidR="00AB062A" w:rsidRDefault="008D3BE8">
            <w:pPr>
              <w:jc w:val="both"/>
              <w:rPr>
                <w:lang w:val="bg-BG"/>
              </w:rPr>
            </w:pPr>
            <w:r>
              <w:rPr>
                <w:b/>
                <w:lang w:val="bg-BG"/>
              </w:rPr>
              <w:t>Процедура по спешност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Делегираните актове, приети съгласно настоящия член, влизат в сила незабавно и се прилагат, докато не бъдат представени възражения в съответствие с параграф 2. В нотификацията относно делегирания акт до Европейския парламент и до Съвета се посочват причините за използването на процедурата по спешност.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отнася се до ЕП и Съвета</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2.   Европейският парламент или Съветът могат да възразят срещу делегиран акт в съответствие с процедурата, посочена в член 87, параграф 5. В такъв случай Комисията незабавно отменя акта след нотифицирането на решението на Европейския парламент или на Съвета, с което се представят възражения.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89</w:t>
            </w:r>
          </w:p>
          <w:p w:rsidR="00AB062A" w:rsidRDefault="008D3BE8">
            <w:pPr>
              <w:jc w:val="both"/>
              <w:rPr>
                <w:lang w:val="bg-BG"/>
              </w:rPr>
            </w:pPr>
            <w:r>
              <w:rPr>
                <w:b/>
                <w:lang w:val="bg-BG"/>
              </w:rPr>
              <w:t>Процедура на комитет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rsidRPr="005E1B2A">
        <w:trPr>
          <w:trHeight w:val="240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1.   Комисията се подпомага от Консултативния комитет за обществени поръчки, създаден с Решение 71/306/ЕИО на Съвета. Този комитет е комитет по смисъла на Регламент (ЕС) № 182/2011.</w:t>
            </w:r>
          </w:p>
          <w:p w:rsidR="00AB062A" w:rsidRDefault="008D3BE8">
            <w:pPr>
              <w:jc w:val="both"/>
              <w:rPr>
                <w:lang w:val="bg-BG"/>
              </w:rPr>
            </w:pPr>
            <w:r>
              <w:rPr>
                <w:lang w:val="bg-BG"/>
              </w:rPr>
              <w:t>2.   При позоваване на настоящия параграф се прилага член 4 от Регламент (ЕС) № 182/2011.</w:t>
            </w:r>
          </w:p>
          <w:p w:rsidR="00AB062A" w:rsidRDefault="008D3BE8">
            <w:pPr>
              <w:jc w:val="both"/>
              <w:rPr>
                <w:lang w:val="bg-BG"/>
              </w:rPr>
            </w:pPr>
            <w:r>
              <w:rPr>
                <w:lang w:val="bg-BG"/>
              </w:rPr>
              <w:t>3.   При позоваване на настоящия параграф се прилага член 5 от Регламент (ЕС) № 182/2011.</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5040" w:type="dxa"/>
            <w:tcBorders>
              <w:top w:val="single" w:sz="4" w:space="0" w:color="000000"/>
              <w:left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rsidRPr="005E1B2A">
        <w:trPr>
          <w:trHeight w:val="78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90</w:t>
            </w:r>
          </w:p>
          <w:p w:rsidR="00AB062A" w:rsidRDefault="008D3BE8">
            <w:pPr>
              <w:jc w:val="both"/>
              <w:rPr>
                <w:lang w:val="bg-BG"/>
              </w:rPr>
            </w:pPr>
            <w:r>
              <w:rPr>
                <w:b/>
                <w:lang w:val="bg-BG"/>
              </w:rPr>
              <w:t>Транспониране и преходни разпоредби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1.   Държавите членки въвеждат в сила законовите, подзаконовите и административните разпоредби, необходими, за да се съобразят с настоящата директива, до 18 април 2016 г. Те незабавно съобщават на Комисията текста на тези разпоредби.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4 от ПЗР на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29 ПЗР на ЗОП</w:t>
            </w: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CB007B" w:rsidRDefault="00CB007B">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jc w:val="both"/>
              <w:rPr>
                <w:b/>
                <w:bCs/>
                <w:lang w:val="bg-BG"/>
              </w:rPr>
            </w:pPr>
            <w:r>
              <w:rPr>
                <w:b/>
                <w:bCs/>
                <w:lang w:val="bg-BG"/>
              </w:rPr>
              <w:t>§ 137 от ПЗР на ЗОП</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AB062A">
            <w:pPr>
              <w:jc w:val="both"/>
              <w:rPr>
                <w:b/>
                <w:bCs/>
                <w:lang w:val="bg-BG"/>
              </w:rPr>
            </w:pPr>
          </w:p>
          <w:p w:rsidR="00AB062A" w:rsidRDefault="008D3BE8">
            <w:pPr>
              <w:tabs>
                <w:tab w:val="left" w:pos="194"/>
                <w:tab w:val="left" w:pos="218"/>
              </w:tabs>
              <w:jc w:val="both"/>
              <w:rPr>
                <w:b/>
                <w:bCs/>
                <w:lang w:val="bg-BG"/>
              </w:rPr>
            </w:pPr>
            <w:r>
              <w:rPr>
                <w:b/>
                <w:bCs/>
                <w:lang w:val="bg-BG"/>
              </w:rPr>
              <w:t>§ 3 от Допълнителните разпоредби на ЗОП</w:t>
            </w:r>
          </w:p>
          <w:p w:rsidR="00AB062A" w:rsidRDefault="00AB062A">
            <w:pPr>
              <w:jc w:val="both"/>
              <w:rPr>
                <w:b/>
                <w:bCs/>
                <w:lang w:val="bg-BG"/>
              </w:rPr>
            </w:pPr>
          </w:p>
          <w:p w:rsidR="00AB062A" w:rsidRDefault="00AB062A">
            <w:pPr>
              <w:jc w:val="both"/>
              <w:rPr>
                <w:b/>
                <w:bCs/>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Pr="005E1B2A" w:rsidRDefault="008D3BE8">
            <w:pPr>
              <w:jc w:val="both"/>
              <w:rPr>
                <w:color w:val="000000"/>
                <w:lang w:val="bg-BG"/>
              </w:rPr>
            </w:pPr>
            <w:r w:rsidRPr="005E1B2A">
              <w:rPr>
                <w:b/>
                <w:color w:val="000000"/>
                <w:lang w:val="bg-BG"/>
              </w:rPr>
              <w:t>§ 4.</w:t>
            </w:r>
            <w:r w:rsidRPr="005E1B2A">
              <w:rPr>
                <w:color w:val="000000"/>
                <w:lang w:val="bg-BG"/>
              </w:rPr>
              <w:t xml:space="preserve"> </w:t>
            </w:r>
            <w:r w:rsidRPr="005E1B2A">
              <w:rPr>
                <w:lang w:val="bg-BG"/>
              </w:rPr>
              <w:t xml:space="preserve">Този закон отменя Закона за обществените поръчки </w:t>
            </w:r>
            <w:r w:rsidRPr="005E1B2A">
              <w:rPr>
                <w:color w:val="000000"/>
                <w:lang w:val="bg-BG"/>
              </w:rPr>
              <w:t>(обн., ДВ, бр. 28 от 2004 г.; изм., бр. 53 от 2004 г., бр. 31, 34 и 105 от 2005 г., бр. 18, 33, 37 и 79 от 2006 г., бр. 59 от 2007 г., бр. 94, 98 и 102 от 2008 г., бр. 24 и 82 от 2009 г., бр. 52, 54, 97, 98 и 99 от 2010 г., бр. 19, 43, 73 и 93 от 2011 г., бр. 33, 38 и 82 от 2012 г., бр. 15 от 2013 г., бр. 35 и 40 от 2014 г. и бр. 8, 12, 14, 17, 35 и 79 от 2015 г.).</w:t>
            </w:r>
          </w:p>
          <w:p w:rsidR="00AB062A" w:rsidRDefault="008D3BE8">
            <w:pPr>
              <w:jc w:val="both"/>
              <w:rPr>
                <w:lang w:val="bg-BG"/>
              </w:rPr>
            </w:pPr>
            <w:r>
              <w:rPr>
                <w:b/>
                <w:bCs/>
                <w:lang w:val="bg-BG"/>
              </w:rPr>
              <w:t>§ 29.</w:t>
            </w:r>
            <w:r>
              <w:rPr>
                <w:lang w:val="bg-BG"/>
              </w:rPr>
              <w:t xml:space="preserve"> Законът влиза в сила от 15 април 2016 г., с изключение на:</w:t>
            </w:r>
          </w:p>
          <w:p w:rsidR="00AB062A" w:rsidRDefault="008D3BE8">
            <w:pPr>
              <w:jc w:val="both"/>
              <w:rPr>
                <w:lang w:val="bg-BG"/>
              </w:rPr>
            </w:pPr>
            <w:r>
              <w:rPr>
                <w:lang w:val="bg-BG"/>
              </w:rPr>
              <w:t>4. член 59, ал. 4, която влиза в сила от 1 юли 2018 г.;</w:t>
            </w:r>
          </w:p>
          <w:p w:rsidR="00AB062A" w:rsidRDefault="008D3BE8">
            <w:pPr>
              <w:jc w:val="both"/>
              <w:rPr>
                <w:lang w:val="bg-BG"/>
              </w:rPr>
            </w:pPr>
            <w:r>
              <w:rPr>
                <w:lang w:val="bg-BG"/>
              </w:rPr>
              <w:t>5. член 67:</w:t>
            </w:r>
          </w:p>
          <w:p w:rsidR="00AB062A" w:rsidRDefault="008D3BE8">
            <w:pPr>
              <w:jc w:val="both"/>
              <w:rPr>
                <w:lang w:val="bg-BG"/>
              </w:rPr>
            </w:pPr>
            <w:r>
              <w:rPr>
                <w:lang w:val="bg-BG"/>
              </w:rPr>
              <w:t>а) алинея 4 - относно задължителното представяне на ЕЕДОП в електронен вид, която влиза в сила от 1 април 2018 г.;</w:t>
            </w:r>
          </w:p>
          <w:p w:rsidR="00AB062A" w:rsidRDefault="008D3BE8">
            <w:pPr>
              <w:jc w:val="both"/>
              <w:rPr>
                <w:lang w:val="bg-BG"/>
              </w:rPr>
            </w:pPr>
            <w:r>
              <w:rPr>
                <w:lang w:val="bg-BG"/>
              </w:rPr>
              <w:t>б) алинея 8, т. 2, която влиза в сила от 1 юни 2018 г.;</w:t>
            </w:r>
          </w:p>
          <w:p w:rsidR="00AB062A" w:rsidRDefault="00AB062A">
            <w:pPr>
              <w:jc w:val="both"/>
              <w:rPr>
                <w:lang w:val="bg-BG"/>
              </w:rPr>
            </w:pPr>
          </w:p>
          <w:p w:rsidR="00AB062A" w:rsidRPr="005E1B2A" w:rsidRDefault="008D3BE8">
            <w:pPr>
              <w:jc w:val="both"/>
              <w:rPr>
                <w:color w:val="000000"/>
                <w:lang w:val="bg-BG"/>
              </w:rPr>
            </w:pPr>
            <w:r w:rsidRPr="005E1B2A">
              <w:rPr>
                <w:b/>
                <w:color w:val="000000"/>
                <w:lang w:val="bg-BG"/>
              </w:rPr>
              <w:t>§ 137.</w:t>
            </w:r>
            <w:r w:rsidRPr="005E1B2A">
              <w:rPr>
                <w:color w:val="000000"/>
                <w:lang w:val="bg-BG"/>
              </w:rPr>
              <w:t xml:space="preserve"> (1) До 1 януари 2021 г. Централният орган за покупки в сектор „Здравеопазване“ и Централният орган за покупки за общините провеждат процедури за възлагане на обществени поръчки и за сключване на рамкови споразумения чрез използваните от тях платформи, с изключение на изпращането на решенията по чл. 22, ал. 1, т. 1 и 2 и обявленията по чл. 35 и чл. 36, ал. 1, т. 3 и 6, което се извършва чрез платформата по чл. 39а, ал. 1, съгласно графика по § 131, ал. 1.</w:t>
            </w:r>
          </w:p>
          <w:p w:rsidR="00AB062A" w:rsidRDefault="008D3BE8">
            <w:pPr>
              <w:jc w:val="both"/>
              <w:rPr>
                <w:b/>
                <w:i/>
                <w:highlight w:val="white"/>
                <w:shd w:val="clear" w:color="auto" w:fill="FEFEFE"/>
                <w:lang w:val="ru-RU"/>
              </w:rPr>
            </w:pPr>
            <w:r w:rsidRPr="005E1B2A">
              <w:rPr>
                <w:b/>
                <w:i/>
                <w:color w:val="000000"/>
                <w:lang w:val="bg-BG"/>
              </w:rPr>
              <w:t xml:space="preserve">§ </w:t>
            </w:r>
            <w:r w:rsidR="0094547F">
              <w:rPr>
                <w:b/>
                <w:i/>
                <w:color w:val="000000"/>
                <w:lang w:val="bg-BG"/>
              </w:rPr>
              <w:t>41</w:t>
            </w:r>
            <w:r w:rsidRPr="005E1B2A">
              <w:rPr>
                <w:b/>
                <w:i/>
                <w:color w:val="000000"/>
                <w:lang w:val="bg-BG"/>
              </w:rPr>
              <w:t xml:space="preserve">. </w:t>
            </w:r>
            <w:r>
              <w:rPr>
                <w:b/>
                <w:i/>
                <w:highlight w:val="white"/>
                <w:shd w:val="clear" w:color="auto" w:fill="FEFEFE"/>
                <w:lang w:val="bg-BG"/>
              </w:rPr>
              <w:t xml:space="preserve">В Закона за изменение и допълнение на Закона за обществените поръчки (обн. ДВ, бр. 86 от 2018 г., изм. бр. 83 и 102 от 2019 г. ), </w:t>
            </w:r>
            <w:r>
              <w:rPr>
                <w:b/>
                <w:i/>
                <w:shd w:val="clear" w:color="auto" w:fill="FEFEFE"/>
                <w:lang w:val="bg-BG"/>
              </w:rPr>
              <w:t xml:space="preserve">в </w:t>
            </w:r>
            <w:r>
              <w:rPr>
                <w:b/>
                <w:i/>
                <w:shd w:val="clear" w:color="auto" w:fill="FEFEFE"/>
                <w:lang w:val="ru-RU"/>
              </w:rPr>
              <w:t>§137 от преходните и заключителни разпоредби се правят</w:t>
            </w:r>
            <w:r w:rsidR="003F1983">
              <w:rPr>
                <w:b/>
                <w:i/>
                <w:shd w:val="clear" w:color="auto" w:fill="FEFEFE"/>
                <w:lang w:val="ru-RU"/>
              </w:rPr>
              <w:t xml:space="preserve"> следните изменения</w:t>
            </w:r>
            <w:r>
              <w:rPr>
                <w:b/>
                <w:i/>
                <w:shd w:val="clear" w:color="auto" w:fill="FEFEFE"/>
                <w:lang w:val="ru-RU"/>
              </w:rPr>
              <w:t xml:space="preserve">:  </w:t>
            </w:r>
          </w:p>
          <w:p w:rsidR="00CE0507" w:rsidRPr="00CE0507" w:rsidRDefault="008D3BE8" w:rsidP="00CE0507">
            <w:pPr>
              <w:tabs>
                <w:tab w:val="left" w:pos="90"/>
              </w:tabs>
              <w:jc w:val="both"/>
              <w:rPr>
                <w:b/>
                <w:i/>
                <w:highlight w:val="white"/>
                <w:shd w:val="clear" w:color="auto" w:fill="FEFEFE"/>
                <w:lang w:val="ru-RU"/>
              </w:rPr>
            </w:pPr>
            <w:r w:rsidRPr="005E1B2A">
              <w:rPr>
                <w:b/>
                <w:i/>
                <w:highlight w:val="white"/>
                <w:shd w:val="clear" w:color="auto" w:fill="FEFEFE"/>
                <w:lang w:val="ru-RU"/>
              </w:rPr>
              <w:t xml:space="preserve">1. </w:t>
            </w:r>
            <w:r w:rsidR="00CE0507" w:rsidRPr="00CE0507">
              <w:rPr>
                <w:b/>
                <w:i/>
                <w:highlight w:val="white"/>
                <w:shd w:val="clear" w:color="auto" w:fill="FEFEFE"/>
                <w:lang w:val="ru-RU"/>
              </w:rPr>
              <w:t>Алинея 1 се изменя така:</w:t>
            </w:r>
          </w:p>
          <w:p w:rsidR="00CE0507" w:rsidRPr="00CE0507" w:rsidRDefault="00CE0507" w:rsidP="00CE0507">
            <w:pPr>
              <w:tabs>
                <w:tab w:val="left" w:pos="90"/>
              </w:tabs>
              <w:ind w:left="90"/>
              <w:jc w:val="both"/>
              <w:rPr>
                <w:b/>
                <w:i/>
                <w:highlight w:val="white"/>
                <w:shd w:val="clear" w:color="auto" w:fill="FEFEFE"/>
                <w:lang w:val="bg-BG"/>
              </w:rPr>
            </w:pPr>
            <w:r w:rsidRPr="00CE0507">
              <w:rPr>
                <w:b/>
                <w:i/>
                <w:highlight w:val="white"/>
                <w:shd w:val="clear" w:color="auto" w:fill="FEFEFE"/>
                <w:lang w:val="ru-RU"/>
              </w:rPr>
              <w:t>„</w:t>
            </w:r>
            <w:r w:rsidRPr="00CE0507">
              <w:rPr>
                <w:b/>
                <w:i/>
                <w:highlight w:val="white"/>
                <w:shd w:val="clear" w:color="auto" w:fill="FEFEFE"/>
                <w:lang w:val="bg-BG"/>
              </w:rPr>
              <w:t>(1) До 1 януари 2023 г. Централният орган за покупки в сектор "Здравеопазване" и Централният орган за покупки за общините провеждат процедури за възлагане на обществени поръчки и за сключване на рамкови споразумения чрез използваните от тях платформи, при условие че отговарят на изискванията на чл. 39а, ал. 7, с изключение на създаването и публикуването на решенията по чл. 22, ал. 1, т. 1 и 2 и обявленията по чл. 35 и чл. 36, ал. 1, т. 3 и 6, което се извършва чрез платформата по чл. 39а, ал. 1. Решенията по чл. 22, ал. 1, т. 3 – 6 и 8 и ал. 8 се връчват чрез платформите, използвани от централните органи.</w:t>
            </w:r>
            <w:r w:rsidRPr="00CE0507">
              <w:rPr>
                <w:b/>
                <w:i/>
                <w:highlight w:val="white"/>
                <w:shd w:val="clear" w:color="auto" w:fill="FEFEFE"/>
                <w:lang w:val="ru-RU"/>
              </w:rPr>
              <w:t xml:space="preserve"> “</w:t>
            </w:r>
          </w:p>
          <w:p w:rsidR="00AB062A" w:rsidRPr="005E1B2A" w:rsidRDefault="00CE0507">
            <w:pPr>
              <w:jc w:val="both"/>
              <w:rPr>
                <w:color w:val="000000"/>
                <w:lang w:val="ru-RU"/>
              </w:rPr>
            </w:pPr>
            <w:r w:rsidRPr="005E1B2A">
              <w:rPr>
                <w:color w:val="000000"/>
                <w:lang w:val="ru-RU"/>
              </w:rPr>
              <w:t xml:space="preserve"> </w:t>
            </w:r>
            <w:r w:rsidR="008D3BE8" w:rsidRPr="005E1B2A">
              <w:rPr>
                <w:color w:val="000000"/>
                <w:lang w:val="ru-RU"/>
              </w:rPr>
              <w:t>(2) В случаите по ал. 1 възложителите, които провеждат вътрешен конкурентен избор въз основа на рамкови споразумения, сключени от Централния орган за покупки в сектор „Здравеопазване“ и от Централния орган за покупки за общините възлагат поръчките чрез използваните от тези органи платформи.</w:t>
            </w:r>
          </w:p>
          <w:p w:rsidR="00AB062A" w:rsidRPr="005E1B2A" w:rsidRDefault="008D3BE8">
            <w:pPr>
              <w:jc w:val="both"/>
              <w:rPr>
                <w:color w:val="000000"/>
                <w:lang w:val="ru-RU"/>
              </w:rPr>
            </w:pPr>
            <w:r w:rsidRPr="005E1B2A">
              <w:rPr>
                <w:color w:val="000000"/>
                <w:lang w:val="ru-RU"/>
              </w:rPr>
              <w:t xml:space="preserve">(3) Обявленията за възлагане на поръчка, за изменение и за приключване на договорите, сключени след проведен вътрешен конкурентен избор по ал. 2 се вписват съответно по партидата на Централния орган за покупки в сектор „Здравеопазване“ и на Централния орган за покупки за общините в платформата по чл. 39а, ал. 1. </w:t>
            </w:r>
          </w:p>
          <w:p w:rsidR="00AB062A" w:rsidRPr="005E1B2A" w:rsidRDefault="008D3BE8">
            <w:pPr>
              <w:jc w:val="both"/>
              <w:rPr>
                <w:color w:val="000000"/>
                <w:lang w:val="ru-RU"/>
              </w:rPr>
            </w:pPr>
            <w:r w:rsidRPr="005E1B2A">
              <w:rPr>
                <w:color w:val="000000"/>
                <w:lang w:val="ru-RU"/>
              </w:rPr>
              <w:t>(4) Централният орган за покупки в сектор „Здравеопазване“, Централният орган за покупки за общините и възложителите публикуват информация за откритите до 1 януари 2021 г. процедури за възлагане на рамкови споразумения, съответно поръчки въз основа на тях, на своите профили на купувача, които са извън платформата по чл. 39а, ал. 1.</w:t>
            </w:r>
          </w:p>
          <w:p w:rsidR="00CE0507" w:rsidRDefault="00CE0507" w:rsidP="00CE0507">
            <w:pPr>
              <w:jc w:val="both"/>
              <w:rPr>
                <w:b/>
                <w:i/>
                <w:highlight w:val="white"/>
                <w:shd w:val="clear" w:color="auto" w:fill="FEFEFE"/>
                <w:lang w:val="ru-RU"/>
              </w:rPr>
            </w:pPr>
            <w:r w:rsidRPr="005E1B2A">
              <w:rPr>
                <w:b/>
                <w:i/>
                <w:color w:val="000000"/>
                <w:lang w:val="bg-BG"/>
              </w:rPr>
              <w:t xml:space="preserve">§ </w:t>
            </w:r>
            <w:r>
              <w:rPr>
                <w:b/>
                <w:i/>
                <w:color w:val="000000"/>
                <w:lang w:val="bg-BG"/>
              </w:rPr>
              <w:t>41</w:t>
            </w:r>
            <w:r w:rsidRPr="005E1B2A">
              <w:rPr>
                <w:b/>
                <w:i/>
                <w:color w:val="000000"/>
                <w:lang w:val="bg-BG"/>
              </w:rPr>
              <w:t xml:space="preserve">. </w:t>
            </w:r>
            <w:r>
              <w:rPr>
                <w:b/>
                <w:i/>
                <w:highlight w:val="white"/>
                <w:shd w:val="clear" w:color="auto" w:fill="FEFEFE"/>
                <w:lang w:val="bg-BG"/>
              </w:rPr>
              <w:t xml:space="preserve">В Закона за изменение и допълнение на Закона за обществените поръчки (обн. ДВ, бр. 86 от 2018 г., изм. бр. 83 и 102 от 2019 г. ), </w:t>
            </w:r>
            <w:r>
              <w:rPr>
                <w:b/>
                <w:i/>
                <w:shd w:val="clear" w:color="auto" w:fill="FEFEFE"/>
                <w:lang w:val="bg-BG"/>
              </w:rPr>
              <w:t xml:space="preserve">в </w:t>
            </w:r>
            <w:r>
              <w:rPr>
                <w:b/>
                <w:i/>
                <w:shd w:val="clear" w:color="auto" w:fill="FEFEFE"/>
                <w:lang w:val="ru-RU"/>
              </w:rPr>
              <w:t xml:space="preserve">§137 от преходните и заключителни разпоредби се правят следните изменения:  </w:t>
            </w:r>
          </w:p>
          <w:p w:rsidR="00CE0507" w:rsidRPr="00CE0507" w:rsidRDefault="00CE0507" w:rsidP="00CE0507">
            <w:pPr>
              <w:tabs>
                <w:tab w:val="left" w:pos="90"/>
              </w:tabs>
              <w:ind w:left="90"/>
              <w:jc w:val="both"/>
              <w:rPr>
                <w:b/>
                <w:i/>
                <w:highlight w:val="white"/>
                <w:shd w:val="clear" w:color="auto" w:fill="FEFEFE"/>
                <w:lang w:val="ru-RU"/>
              </w:rPr>
            </w:pPr>
            <w:r w:rsidRPr="00CE0507">
              <w:rPr>
                <w:b/>
                <w:i/>
                <w:highlight w:val="white"/>
                <w:shd w:val="clear" w:color="auto" w:fill="FEFEFE"/>
                <w:lang w:val="ru-RU"/>
              </w:rPr>
              <w:t>2. Алинея 4 се изменя така:</w:t>
            </w:r>
          </w:p>
          <w:p w:rsidR="00CE0507" w:rsidRPr="00CE0507" w:rsidRDefault="00CE0507" w:rsidP="00CE0507">
            <w:pPr>
              <w:tabs>
                <w:tab w:val="left" w:pos="90"/>
              </w:tabs>
              <w:ind w:left="90"/>
              <w:jc w:val="both"/>
              <w:rPr>
                <w:b/>
                <w:i/>
                <w:highlight w:val="white"/>
                <w:shd w:val="clear" w:color="auto" w:fill="FEFEFE"/>
                <w:lang w:val="ru-RU"/>
              </w:rPr>
            </w:pPr>
            <w:r w:rsidRPr="00CE0507">
              <w:rPr>
                <w:b/>
                <w:i/>
                <w:highlight w:val="white"/>
                <w:shd w:val="clear" w:color="auto" w:fill="FEFEFE"/>
                <w:lang w:val="ru-RU" w:bidi="bg-BG"/>
              </w:rPr>
              <w:t>„</w:t>
            </w:r>
            <w:r w:rsidRPr="00CE0507">
              <w:rPr>
                <w:b/>
                <w:i/>
                <w:highlight w:val="white"/>
                <w:shd w:val="clear" w:color="auto" w:fill="FEFEFE"/>
                <w:lang w:val="ru-RU"/>
              </w:rPr>
              <w:t xml:space="preserve">(4) </w:t>
            </w:r>
            <w:r w:rsidRPr="00CE0507">
              <w:rPr>
                <w:b/>
                <w:i/>
                <w:highlight w:val="white"/>
                <w:shd w:val="clear" w:color="auto" w:fill="FEFEFE"/>
                <w:lang w:val="bg-BG"/>
              </w:rPr>
              <w:t>До 1 януари 2023 г. документите по процедури за сключване на рамкови споразумения, както и за възлаганите въз основа на тях поръчки, се обособяват в отделни електронни преписки в платформите на централните органи за покупки по ал. 1.</w:t>
            </w:r>
            <w:r w:rsidRPr="00CE0507">
              <w:rPr>
                <w:b/>
                <w:i/>
                <w:highlight w:val="white"/>
                <w:shd w:val="clear" w:color="auto" w:fill="FEFEFE"/>
                <w:lang w:val="ru-RU"/>
              </w:rPr>
              <w:t xml:space="preserve"> “</w:t>
            </w:r>
          </w:p>
          <w:p w:rsidR="00CE0507" w:rsidRPr="005E1B2A" w:rsidRDefault="00CE0507" w:rsidP="00CE0507">
            <w:pPr>
              <w:jc w:val="both"/>
              <w:rPr>
                <w:b/>
                <w:i/>
                <w:color w:val="000000"/>
                <w:lang w:val="ru-RU"/>
              </w:rPr>
            </w:pPr>
          </w:p>
          <w:p w:rsidR="00AB062A" w:rsidRDefault="008D3BE8">
            <w:pPr>
              <w:tabs>
                <w:tab w:val="left" w:pos="360"/>
              </w:tabs>
              <w:ind w:firstLine="90"/>
              <w:jc w:val="both"/>
              <w:rPr>
                <w:rFonts w:eastAsia="Calibri"/>
                <w:lang w:val="bg-BG"/>
              </w:rPr>
            </w:pPr>
            <w:r>
              <w:rPr>
                <w:rFonts w:eastAsia="Calibri"/>
                <w:b/>
                <w:lang w:val="bg-BG"/>
              </w:rPr>
              <w:t>§3.</w:t>
            </w:r>
            <w:r>
              <w:rPr>
                <w:rFonts w:eastAsia="Calibri"/>
                <w:lang w:val="bg-BG"/>
              </w:rPr>
              <w:t xml:space="preserve"> </w:t>
            </w:r>
            <w:r>
              <w:rPr>
                <w:rFonts w:eastAsia="Calibri"/>
                <w:b/>
                <w:lang w:val="bg-BG"/>
              </w:rPr>
              <w:t>С този закон се въвеждат изискванията на:</w:t>
            </w:r>
          </w:p>
          <w:p w:rsidR="00AB062A" w:rsidRDefault="008D3BE8">
            <w:pPr>
              <w:tabs>
                <w:tab w:val="left" w:pos="567"/>
              </w:tabs>
              <w:jc w:val="both"/>
              <w:rPr>
                <w:rFonts w:eastAsia="Calibri"/>
                <w:lang w:val="bg-BG"/>
              </w:rPr>
            </w:pPr>
            <w:r>
              <w:rPr>
                <w:rFonts w:eastAsia="Calibri"/>
                <w:lang w:val="bg-BG"/>
              </w:rPr>
              <w:t>1. Директива 2014/24/ЕС на Европейския парламент и на Съвета от 26 февруари 2014 г. за обществените поръчки и за отмяна на Директива 2004/18/ЕО (ОВ, L 94/65 от 28 март 2014 г.);</w:t>
            </w:r>
          </w:p>
          <w:p w:rsidR="00AB062A" w:rsidRDefault="008D3BE8">
            <w:pPr>
              <w:tabs>
                <w:tab w:val="left" w:pos="567"/>
              </w:tabs>
              <w:jc w:val="both"/>
              <w:rPr>
                <w:rFonts w:eastAsia="Calibri"/>
                <w:lang w:val="bg-BG"/>
              </w:rPr>
            </w:pPr>
            <w:r>
              <w:rPr>
                <w:rFonts w:eastAsia="Calibri"/>
                <w:lang w:val="bg-BG"/>
              </w:rPr>
              <w:t>2. Директива 2014/25/ЕС на Европейския парламент и на Съвета от 26 февруари 2014 г. относно възлагането на поръчки от възложители, извършващи дейност в секторите на</w:t>
            </w:r>
          </w:p>
          <w:p w:rsidR="00AB062A" w:rsidRDefault="008D3BE8">
            <w:pPr>
              <w:tabs>
                <w:tab w:val="left" w:pos="567"/>
              </w:tabs>
              <w:jc w:val="both"/>
              <w:rPr>
                <w:rFonts w:eastAsia="Calibri"/>
                <w:lang w:val="bg-BG"/>
              </w:rPr>
            </w:pPr>
            <w:r>
              <w:rPr>
                <w:rFonts w:eastAsia="Calibri"/>
                <w:lang w:val="bg-BG"/>
              </w:rPr>
              <w:t>водоснабдяването, енергетиката, транспорта и пощенските услуги и за отмяна на Директива 2004/17/ЕО (ОВ, L 94/375 от 28 март 2014 г.);</w:t>
            </w:r>
          </w:p>
          <w:p w:rsidR="00AB062A" w:rsidRDefault="008D3BE8">
            <w:pPr>
              <w:tabs>
                <w:tab w:val="left" w:pos="567"/>
              </w:tabs>
              <w:jc w:val="both"/>
              <w:rPr>
                <w:rFonts w:eastAsia="Calibri"/>
                <w:lang w:val="bg-BG"/>
              </w:rPr>
            </w:pPr>
            <w:r>
              <w:rPr>
                <w:rFonts w:eastAsia="Calibri"/>
                <w:lang w:val="bg-BG"/>
              </w:rPr>
              <w:t>3. Директива 2009/81/ЕО на Европейския парламент и на Съвета от13 юли2009 г. относно координирането на процедурите за възлагане на някои поръчки за строителство,</w:t>
            </w:r>
          </w:p>
          <w:p w:rsidR="00AB062A" w:rsidRDefault="008D3BE8">
            <w:pPr>
              <w:tabs>
                <w:tab w:val="left" w:pos="567"/>
              </w:tabs>
              <w:jc w:val="both"/>
              <w:rPr>
                <w:rFonts w:eastAsia="Calibri"/>
                <w:lang w:val="bg-BG"/>
              </w:rPr>
            </w:pPr>
            <w:r>
              <w:rPr>
                <w:rFonts w:eastAsia="Calibri"/>
                <w:lang w:val="bg-BG"/>
              </w:rPr>
              <w:t>доставки и услуги от възлагащи органи или възложители в областта на отбраната и сигурността и за изменение на директиви 2004/17/ЕО и 2004/18/ЕО (ОВ, L 216/76 от 20 август 2009 г.);</w:t>
            </w:r>
          </w:p>
          <w:p w:rsidR="00AB062A" w:rsidRDefault="008D3BE8">
            <w:pPr>
              <w:tabs>
                <w:tab w:val="left" w:pos="567"/>
              </w:tabs>
              <w:jc w:val="both"/>
              <w:rPr>
                <w:rFonts w:eastAsia="Calibri"/>
                <w:lang w:val="bg-BG"/>
              </w:rPr>
            </w:pPr>
            <w:r>
              <w:rPr>
                <w:rFonts w:eastAsia="Calibri"/>
                <w:lang w:val="bg-BG"/>
              </w:rPr>
              <w:t>4. Директива 2007/66/ЕО на Европейския парламент и на Съвета от 11 декември 2007 г. за изменение на директиви 89/665/ЕИО и 92/13/ЕИО на Съвета с оглед повишаване на</w:t>
            </w:r>
          </w:p>
          <w:p w:rsidR="00AB062A" w:rsidRDefault="008D3BE8">
            <w:pPr>
              <w:tabs>
                <w:tab w:val="left" w:pos="567"/>
              </w:tabs>
              <w:jc w:val="both"/>
              <w:rPr>
                <w:rFonts w:eastAsia="Calibri"/>
                <w:lang w:val="bg-BG"/>
              </w:rPr>
            </w:pPr>
            <w:r>
              <w:rPr>
                <w:rFonts w:eastAsia="Calibri"/>
                <w:lang w:val="bg-BG"/>
              </w:rPr>
              <w:t>ефективността на процедурите за преразглеждане при възлагане на обществени поръчки (ОВ,L 335/31 от 20 декември 2007 г.);</w:t>
            </w:r>
          </w:p>
          <w:p w:rsidR="00AB062A" w:rsidRDefault="008D3BE8">
            <w:pPr>
              <w:tabs>
                <w:tab w:val="left" w:pos="567"/>
              </w:tabs>
              <w:jc w:val="both"/>
              <w:rPr>
                <w:rFonts w:eastAsia="Calibri"/>
                <w:lang w:val="bg-BG"/>
              </w:rPr>
            </w:pPr>
            <w:r>
              <w:rPr>
                <w:rFonts w:eastAsia="Calibri"/>
                <w:lang w:val="bg-BG"/>
              </w:rPr>
              <w:t>5. Директива 89/665/ЕИО на Съвета от21 декември 1989 г. относно координирането на законовите, подзаконовите и административните разпоредби, отнасящи се до прилагането на производства по обжалване при възлагането на обществени поръчки за доставки и за строителство;</w:t>
            </w:r>
          </w:p>
          <w:p w:rsidR="00AB062A" w:rsidRDefault="008D3BE8">
            <w:pPr>
              <w:tabs>
                <w:tab w:val="left" w:pos="567"/>
              </w:tabs>
              <w:jc w:val="both"/>
              <w:rPr>
                <w:rFonts w:eastAsia="Calibri"/>
                <w:lang w:val="bg-BG"/>
              </w:rPr>
            </w:pPr>
            <w:r>
              <w:rPr>
                <w:rFonts w:eastAsia="Calibri"/>
                <w:lang w:val="bg-BG"/>
              </w:rPr>
              <w:t>6. Директива 92/13/ЕИО на Съвета от25 февруари 1992 г. относно координирането на законовите, подзаконовите и административните разпоредби относно прилагането на правилата на Общността по възлагане на обществени поръчки на субекти, извършващи дейност във водния, енергийния, транспортния и телекомуникационния сектор.</w:t>
            </w:r>
          </w:p>
          <w:p w:rsidR="00AB062A" w:rsidRDefault="008D3BE8">
            <w:pPr>
              <w:jc w:val="both"/>
              <w:rPr>
                <w:lang w:val="bg-BG" w:eastAsia="zh-CN"/>
              </w:rPr>
            </w:pPr>
            <w:r>
              <w:rPr>
                <w:lang w:val="bg-BG" w:eastAsia="zh-CN"/>
              </w:rPr>
              <w:t>7. Директива 2009/33/ЕО на Европейския парламент и на Съвета от 23 април 2009 г. за насърчаването на чисти и енергийноефективни пътни превозни средства (ОВ L 120/5 от 15 май 2009 г.).</w:t>
            </w:r>
          </w:p>
          <w:p w:rsidR="00AB062A" w:rsidRDefault="008D3BE8">
            <w:pPr>
              <w:jc w:val="both"/>
              <w:rPr>
                <w:sz w:val="26"/>
                <w:lang w:val="bg-BG"/>
              </w:rPr>
            </w:pPr>
            <w:r>
              <w:rPr>
                <w:lang w:val="bg-BG" w:eastAsia="zh-CN"/>
              </w:rPr>
              <w:t xml:space="preserve">8. </w:t>
            </w:r>
            <w:r w:rsidRPr="005E1B2A">
              <w:rPr>
                <w:lang w:val="bg-BG" w:eastAsia="zh-CN"/>
              </w:rPr>
              <w:t xml:space="preserve">Директива 2014/55/ЕС на Европейския парламент и на Съвета от 16 април 2014 г. относно електронното фактуриране </w:t>
            </w:r>
            <w:r>
              <w:rPr>
                <w:lang w:val="bg-BG" w:eastAsia="zh-CN"/>
              </w:rPr>
              <w:t>при обществените поръчки</w:t>
            </w:r>
            <w:r w:rsidRPr="005E1B2A">
              <w:rPr>
                <w:lang w:val="bg-BG" w:eastAsia="zh-CN"/>
              </w:rPr>
              <w:t xml:space="preserve"> (ОВ </w:t>
            </w:r>
            <w:r>
              <w:rPr>
                <w:lang w:val="en-AU" w:eastAsia="zh-CN"/>
              </w:rPr>
              <w:t>L</w:t>
            </w:r>
            <w:r w:rsidRPr="005E1B2A">
              <w:rPr>
                <w:lang w:val="bg-BG" w:eastAsia="zh-CN"/>
              </w:rPr>
              <w:t xml:space="preserve"> 133/1 от 6 май 2014 г.).</w:t>
            </w:r>
          </w:p>
        </w:tc>
        <w:tc>
          <w:tcPr>
            <w:tcW w:w="171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2.   Независимо от разпоредбите на параграф 1 от настоящия член държавите членки могат да отложат прилагането на член 22, параграф 1 до 18 октомври 2018 г., освен в случаите, в които използването на електронни средства е задължително съгласно член 34, 35 или 36, член 37, параграф 3, член 51, параграф 2 или член 53.</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color w:val="FF0000"/>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color w:val="FF0000"/>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pPr>
              <w:jc w:val="both"/>
              <w:rPr>
                <w:color w:val="FF0000"/>
                <w:lang w:val="bg-BG"/>
              </w:rPr>
            </w:pPr>
          </w:p>
        </w:tc>
      </w:tr>
      <w:tr w:rsidR="00AB06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Независимо от разпоредбите на параграф 1 от настоящия член държавите членки могат да отложат прилагането на член 22, параграф 1 по отношение на централните органи за покупки до 18 април 2017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държава членка реши да отложи прилагането на член 22, параграф 1, тази държава членка предвижда за възлагащите органи възможност да избират между следните средства за комуникация за целия обмен на съобщения и информация:</w:t>
            </w:r>
          </w:p>
          <w:p w:rsidR="00AB062A" w:rsidRDefault="008D3BE8">
            <w:pPr>
              <w:jc w:val="both"/>
              <w:rPr>
                <w:lang w:val="bg-BG"/>
              </w:rPr>
            </w:pPr>
            <w:r>
              <w:rPr>
                <w:lang w:val="bg-BG"/>
              </w:rPr>
              <w:t>а) електронни средства в съответствие с член 22;</w:t>
            </w:r>
          </w:p>
          <w:p w:rsidR="00AB062A" w:rsidRDefault="008D3BE8">
            <w:pPr>
              <w:jc w:val="both"/>
              <w:rPr>
                <w:lang w:val="bg-BG"/>
              </w:rPr>
            </w:pPr>
            <w:r>
              <w:rPr>
                <w:lang w:val="bg-BG"/>
              </w:rPr>
              <w:t>б) пощенска или друга подходяща куриерска услуга;</w:t>
            </w:r>
          </w:p>
          <w:p w:rsidR="00AB062A" w:rsidRDefault="008D3BE8">
            <w:pPr>
              <w:jc w:val="both"/>
              <w:rPr>
                <w:lang w:val="bg-BG"/>
              </w:rPr>
            </w:pPr>
            <w:r>
              <w:rPr>
                <w:lang w:val="bg-BG"/>
              </w:rPr>
              <w:t>в) факс;</w:t>
            </w:r>
          </w:p>
          <w:p w:rsidR="00AB062A" w:rsidRDefault="008D3BE8">
            <w:pPr>
              <w:jc w:val="both"/>
              <w:rPr>
                <w:lang w:val="bg-BG"/>
              </w:rPr>
            </w:pPr>
            <w:r>
              <w:rPr>
                <w:lang w:val="bg-BG"/>
              </w:rPr>
              <w:t>г) комбинация от тези средства.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3.   Независимо от разпоредбите на параграф 1 от настоящия член държавите членки могат да отложат прилагането на член 59, параграф 2, втора алинея до 18 април 2018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4.   Независимо от разпоредбите на параграф 1 от настоящия член държавите членки могат да отложат прилагането на член 59, параграф 5, втора алинея до 18 октомври 2018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5.   Независимо от разпоредбите на параграф 1 от настоящия член, държавите членки могат да отложат прилагането на член 61, параграф 2 до 18 октомври 2018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6.   Когато държавите членки приемат мерките по параграфи 1—5, в тях се съдържа позоваване на настоящата директива или то се извършва при официалното им публикуване. Условията и редът на позоваване се определят от държавите членки.</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rsidP="0089798B">
            <w:pPr>
              <w:pStyle w:val="Default"/>
              <w:numPr>
                <w:ilvl w:val="0"/>
                <w:numId w:val="1"/>
              </w:numPr>
              <w:tabs>
                <w:tab w:val="left" w:pos="426"/>
              </w:tabs>
              <w:ind w:left="0" w:firstLine="0"/>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rsidP="0089798B">
            <w:pPr>
              <w:pStyle w:val="Default"/>
              <w:numPr>
                <w:ilvl w:val="0"/>
                <w:numId w:val="1"/>
              </w:numPr>
              <w:tabs>
                <w:tab w:val="left" w:pos="426"/>
              </w:tabs>
              <w:ind w:left="0" w:firstLine="0"/>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rsidR="00AB062A" w:rsidRDefault="00AB062A" w:rsidP="0089798B">
            <w:pPr>
              <w:pStyle w:val="Default"/>
              <w:numPr>
                <w:ilvl w:val="0"/>
                <w:numId w:val="1"/>
              </w:numPr>
              <w:tabs>
                <w:tab w:val="left" w:pos="426"/>
              </w:tabs>
              <w:ind w:left="0" w:firstLine="0"/>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7.   Държавите членки съобщават на Комисията текста на основните разпоредби от националното право, които приемат в областта, уредена с настоящата директива.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val="restart"/>
            <w:tcBorders>
              <w:top w:val="single" w:sz="4" w:space="0" w:color="auto"/>
              <w:left w:val="single" w:sz="4" w:space="0" w:color="auto"/>
              <w:right w:val="single" w:sz="4" w:space="0" w:color="auto"/>
            </w:tcBorders>
          </w:tcPr>
          <w:p w:rsidR="00AB062A" w:rsidRDefault="00AB062A">
            <w:pPr>
              <w:jc w:val="both"/>
              <w:rPr>
                <w:b/>
                <w:bCs/>
                <w:iCs/>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Директива 2004/18/ЕО се отменя, считано от 18 април 2016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right w:val="single" w:sz="4" w:space="0" w:color="auto"/>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lang w:val="bg-BG"/>
              </w:rPr>
            </w:pPr>
            <w:r>
              <w:rPr>
                <w:lang w:val="bg-BG"/>
              </w:rPr>
              <w:t>Позоваванията на отменената директива се считат за позовавания на настоящата директива и се четат съгласно таблицата на съответствието в приложение XV.</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vMerge/>
            <w:tcBorders>
              <w:left w:val="single" w:sz="4" w:space="0" w:color="auto"/>
              <w:bottom w:val="single" w:sz="4" w:space="0" w:color="auto"/>
              <w:right w:val="single" w:sz="4" w:space="0" w:color="auto"/>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92</w:t>
            </w:r>
          </w:p>
          <w:p w:rsidR="00AB062A" w:rsidRDefault="008D3BE8">
            <w:pPr>
              <w:jc w:val="both"/>
              <w:rPr>
                <w:lang w:val="bg-BG"/>
              </w:rPr>
            </w:pPr>
            <w:r>
              <w:rPr>
                <w:b/>
                <w:lang w:val="bg-BG"/>
              </w:rPr>
              <w:t>Преглед</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rsidR="00AB062A" w:rsidRDefault="00AB062A">
            <w:pPr>
              <w:jc w:val="both"/>
              <w:rPr>
                <w:lang w:val="bg-BG"/>
              </w:rPr>
            </w:pP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Комисията извършва преглед на икономическите последици върху вътрешния пазар, по-специално с оглед на фактори като трансграничното възлагане на поръчки и разходите за сделките, произтичащи от прилагането на праговете по член 4, и докладва за това на Европейския парламент и на Съвета до 18 април 2019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rsidRPr="005E1B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Когато е възможно и целесъобразно, Комисията разглежда възможността да предложи увеличение на праговите стойности, приложими по СДП, по време на следващия кръг от преговори. В случай на промяна на приложимите прагови стойности по СДП, когато е целесъобразно, след доклада се изготвя предложение за правен акт за изменение на праговете, предвидени в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p w:rsidR="00AB062A" w:rsidRDefault="00AB062A">
            <w:pPr>
              <w:jc w:val="both"/>
              <w:rPr>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Не подлежи на въвеждане - отнася се до ЕК</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93</w:t>
            </w:r>
          </w:p>
          <w:p w:rsidR="00AB062A" w:rsidRDefault="008D3BE8">
            <w:pPr>
              <w:jc w:val="both"/>
              <w:rPr>
                <w:lang w:val="bg-BG"/>
              </w:rPr>
            </w:pPr>
            <w:r>
              <w:rPr>
                <w:b/>
                <w:lang w:val="bg-BG"/>
              </w:rPr>
              <w:t>Влизане в сила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Настоящата директива влиза в сила на двадесетия ден след публикуването ѝ в Официален вестник на Европейския съюз.</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b/>
                <w:lang w:val="bg-BG"/>
              </w:rPr>
            </w:pPr>
            <w:r>
              <w:rPr>
                <w:b/>
                <w:lang w:val="bg-BG"/>
              </w:rPr>
              <w:t>Член 94</w:t>
            </w:r>
          </w:p>
          <w:p w:rsidR="00AB062A" w:rsidRDefault="008D3BE8">
            <w:pPr>
              <w:jc w:val="both"/>
              <w:rPr>
                <w:lang w:val="bg-BG"/>
              </w:rPr>
            </w:pPr>
            <w:r>
              <w:rPr>
                <w:b/>
                <w:lang w:val="bg-BG"/>
              </w:rPr>
              <w:t>Адресати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jc w:val="both"/>
              <w:rPr>
                <w:lang w:val="bg-BG"/>
              </w:rPr>
            </w:pPr>
            <w:r>
              <w:rPr>
                <w:lang w:val="bg-BG"/>
              </w:rPr>
              <w:t>Адресати на настоящата директива са държавите членки.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AB062A">
            <w:pPr>
              <w:jc w:val="both"/>
              <w:rPr>
                <w:lang w:val="bg-BG"/>
              </w:rPr>
            </w:pPr>
          </w:p>
        </w:tc>
      </w:tr>
      <w:tr w:rsidR="00AB062A">
        <w:trPr>
          <w:tblHeader/>
        </w:trPr>
        <w:tc>
          <w:tcPr>
            <w:tcW w:w="60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B062A" w:rsidRDefault="008D3BE8">
            <w:r>
              <w:rPr>
                <w:b/>
                <w:lang w:val="bg-BG"/>
              </w:rPr>
              <w:t>Директива 2014/24/ЕС на Европейския парламент и на Съвета от 26 февруари 2014 година за обществените поръчки и за отмяна на Директива 2004/18/ЕО</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rsidR="00AB062A" w:rsidRDefault="008D3BE8">
            <w:pPr>
              <w:rPr>
                <w:b/>
                <w:lang w:val="bg-BG"/>
              </w:rPr>
            </w:pPr>
            <w:r>
              <w:rPr>
                <w:b/>
                <w:lang w:val="bg-BG"/>
              </w:rPr>
              <w:t>Закон за обществените поръчки</w:t>
            </w:r>
          </w:p>
        </w:tc>
        <w:tc>
          <w:tcPr>
            <w:tcW w:w="5040" w:type="dxa"/>
            <w:tcBorders>
              <w:top w:val="single" w:sz="4" w:space="0" w:color="000000"/>
              <w:left w:val="single" w:sz="4" w:space="0" w:color="000000"/>
              <w:bottom w:val="single" w:sz="4" w:space="0" w:color="000000"/>
              <w:right w:val="single" w:sz="4" w:space="0" w:color="000000"/>
            </w:tcBorders>
            <w:shd w:val="clear" w:color="auto" w:fill="D9D9D9"/>
          </w:tcPr>
          <w:p w:rsidR="00AB062A" w:rsidRDefault="00AB062A">
            <w:pPr>
              <w:rPr>
                <w:b/>
                <w:lang w:val="bg-BG"/>
              </w:rPr>
            </w:pPr>
          </w:p>
        </w:tc>
        <w:tc>
          <w:tcPr>
            <w:tcW w:w="1710" w:type="dxa"/>
            <w:tcBorders>
              <w:top w:val="single" w:sz="4" w:space="0" w:color="000000"/>
              <w:left w:val="single" w:sz="4" w:space="0" w:color="000000"/>
              <w:bottom w:val="single" w:sz="4" w:space="0" w:color="000000"/>
              <w:right w:val="single" w:sz="4" w:space="0" w:color="000000"/>
            </w:tcBorders>
            <w:shd w:val="clear" w:color="auto" w:fill="D9D9D9"/>
          </w:tcPr>
          <w:p w:rsidR="00AB062A" w:rsidRDefault="00AB062A">
            <w:pPr>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I</w:t>
            </w:r>
          </w:p>
          <w:p w:rsidR="00AB062A" w:rsidRDefault="008D3BE8">
            <w:pPr>
              <w:rPr>
                <w:lang w:val="bg-BG"/>
              </w:rPr>
            </w:pPr>
            <w:r>
              <w:rPr>
                <w:lang w:val="bg-BG"/>
              </w:rPr>
              <w:t>ОРГАНИ НА ЦЕНТРАЛНАТА ВЛАСТ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rPr>
                <w:lang w:val="bg-BG"/>
              </w:rPr>
            </w:pPr>
          </w:p>
          <w:p w:rsidR="00AB062A" w:rsidRDefault="008D3BE8">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rsidR="00AB062A" w:rsidRDefault="00AB062A">
            <w:pPr>
              <w:jc w:val="center"/>
              <w:rPr>
                <w:i/>
                <w:lang w:val="bg-BG"/>
              </w:rPr>
            </w:pPr>
          </w:p>
          <w:p w:rsidR="00AB062A" w:rsidRDefault="00AB062A">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center"/>
              <w:rPr>
                <w:b/>
                <w:bCs/>
                <w:iCs/>
                <w:lang w:val="bg-BG"/>
              </w:rPr>
            </w:pPr>
            <w:r>
              <w:rPr>
                <w:b/>
                <w:bCs/>
                <w:iCs/>
                <w:lang w:val="bg-BG"/>
              </w:rPr>
              <w:t>Не</w:t>
            </w:r>
            <w:r>
              <w:rPr>
                <w:b/>
                <w:bCs/>
                <w:iCs/>
              </w:rPr>
              <w:t xml:space="preserve"> </w:t>
            </w:r>
            <w:r>
              <w:rPr>
                <w:b/>
                <w:bCs/>
                <w:iCs/>
                <w:lang w:val="bg-BG"/>
              </w:rPr>
              <w:t>подлежи на въвеждане</w:t>
            </w: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 xml:space="preserve">ПРИЛОЖЕНИЕ II </w:t>
            </w:r>
          </w:p>
          <w:p w:rsidR="00AB062A" w:rsidRDefault="008D3BE8">
            <w:pPr>
              <w:rPr>
                <w:lang w:val="bg-BG"/>
              </w:rPr>
            </w:pPr>
            <w:r>
              <w:rPr>
                <w:lang w:val="bg-BG"/>
              </w:rPr>
              <w:t>СПИСЪК НА ДЕЙНОСТИТЕ,  ПОСОЧЕНИ В ЧЛЕН 2,  ПАРАГРАФ 1, ТОЧКА 6, БУКВА А)</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 1 към чл. 3, ал. 1, т. 1, буква "а" ЗОП</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III</w:t>
            </w:r>
          </w:p>
          <w:p w:rsidR="00AB062A" w:rsidRDefault="008D3BE8">
            <w:pPr>
              <w:rPr>
                <w:lang w:val="bg-BG"/>
              </w:rPr>
            </w:pPr>
            <w:r>
              <w:rPr>
                <w:lang w:val="bg-BG"/>
              </w:rPr>
              <w:t>СПИСЪК НА СТОКИТЕ ПО ЧЛЕН 4,  БУКВА Б) ВЪВ ВРЪЗКА С ПОРЪЧКИТЕ, ВЪЗЛАГАНИ ОТ ВЪЗЛАГАЩИ ОРГАНИ В ОБЛАСТТА НА ОТБРАНАТА</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 3 към чл. 20, ал. 1, т. 2, буква "б" ЗОП</w:t>
            </w:r>
          </w:p>
          <w:p w:rsidR="00AB062A" w:rsidRDefault="008D3BE8">
            <w:pPr>
              <w:rPr>
                <w:lang w:val="bg-BG"/>
              </w:rPr>
            </w:pPr>
            <w:r>
              <w:rPr>
                <w:lang w:val="bg-BG"/>
              </w:rPr>
              <w:t>Списък на стоките във връзка с поръчките, възлагани от публични възложители в областта на отбраната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rPr>
                <w:lang w:val="bg-BG"/>
              </w:rPr>
            </w:pPr>
          </w:p>
        </w:tc>
      </w:tr>
      <w:tr w:rsidR="00AB062A">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 xml:space="preserve">ПРИЛОЖЕНИЕ IV </w:t>
            </w:r>
          </w:p>
          <w:p w:rsidR="00AB062A" w:rsidRDefault="008D3BE8">
            <w:pPr>
              <w:rPr>
                <w:lang w:val="bg-BG"/>
              </w:rPr>
            </w:pPr>
            <w:r>
              <w:rPr>
                <w:lang w:val="bg-BG"/>
              </w:rPr>
              <w:t>ИЗИСКВАНИЯ ОТНОСНО ИНСТРУМЕНТИТЕ И УСТРОЙСТВАТА ЗА ЕЛЕКТРОННО ПОЛУЧАВАНЕ НА ОФЕРТИ, ЗАЯВЛЕНИЯ ЗА УЧАСТИЕ, ПЛАНОВЕ И ПРОЕКТИ ЗА КОНКУРСИ ЗА ПРОЕКТ</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rPr>
                <w:b/>
                <w:bCs/>
                <w:lang w:val="bg-BG"/>
              </w:rPr>
            </w:pPr>
            <w:r>
              <w:rPr>
                <w:b/>
                <w:bCs/>
                <w:lang w:val="bg-BG"/>
              </w:rPr>
              <w:t>Чл. 9а, ал. 2 и чл. 9в от Правилника за прилагане на ЗОП</w:t>
            </w: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8D3BE8">
            <w:pPr>
              <w:rPr>
                <w:b/>
                <w:bCs/>
                <w:lang w:val="bg-BG"/>
              </w:rPr>
            </w:pPr>
            <w:r>
              <w:rPr>
                <w:b/>
                <w:bCs/>
                <w:lang w:val="bg-BG"/>
              </w:rPr>
              <w:t>Чл. 9л, ал. 1, 2 и 3 от Правилника за прилагане на ЗОП</w:t>
            </w:r>
          </w:p>
          <w:p w:rsidR="00AB062A" w:rsidRDefault="008D3BE8">
            <w:pPr>
              <w:rPr>
                <w:b/>
                <w:bCs/>
                <w:lang w:val="bg-BG"/>
              </w:rPr>
            </w:pPr>
            <w:r>
              <w:rPr>
                <w:b/>
                <w:bCs/>
                <w:lang w:val="bg-BG"/>
              </w:rPr>
              <w:t xml:space="preserve"> </w:t>
            </w: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8D3BE8">
            <w:pPr>
              <w:rPr>
                <w:b/>
                <w:bCs/>
                <w:lang w:val="bg-BG"/>
              </w:rPr>
            </w:pPr>
            <w:r>
              <w:rPr>
                <w:b/>
                <w:bCs/>
                <w:lang w:val="bg-BG"/>
              </w:rPr>
              <w:t>Чл. 9г от Правилника за прилагане на ЗОП</w:t>
            </w:r>
          </w:p>
          <w:p w:rsidR="00AB062A" w:rsidRDefault="00AB062A">
            <w:pPr>
              <w:rPr>
                <w:b/>
                <w:bCs/>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8D3BE8">
            <w:pPr>
              <w:rPr>
                <w:b/>
                <w:bCs/>
                <w:lang w:val="bg-BG"/>
              </w:rPr>
            </w:pPr>
            <w:r>
              <w:rPr>
                <w:b/>
                <w:bCs/>
                <w:lang w:val="bg-BG"/>
              </w:rPr>
              <w:t>Чл. 9ж, ал. 1, 2 и 3 от Правилника за прилагане на ЗОП</w:t>
            </w:r>
          </w:p>
          <w:p w:rsidR="00AB062A" w:rsidRDefault="008D3BE8">
            <w:pPr>
              <w:rPr>
                <w:b/>
                <w:bCs/>
                <w:lang w:val="bg-BG"/>
              </w:rPr>
            </w:pPr>
            <w:r>
              <w:rPr>
                <w:b/>
                <w:bCs/>
                <w:lang w:val="bg-BG"/>
              </w:rPr>
              <w:t xml:space="preserve"> </w:t>
            </w: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8D3BE8">
            <w:pPr>
              <w:rPr>
                <w:b/>
                <w:bCs/>
                <w:lang w:val="bg-BG"/>
              </w:rPr>
            </w:pPr>
            <w:r>
              <w:rPr>
                <w:b/>
                <w:bCs/>
                <w:lang w:val="bg-BG"/>
              </w:rPr>
              <w:t xml:space="preserve">Чл. 9а, ал. 1 ППЗОП </w:t>
            </w: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8D3BE8">
            <w:pPr>
              <w:rPr>
                <w:b/>
                <w:bCs/>
                <w:lang w:val="bg-BG"/>
              </w:rPr>
            </w:pPr>
            <w:r>
              <w:rPr>
                <w:b/>
                <w:bCs/>
                <w:lang w:val="bg-BG"/>
              </w:rPr>
              <w:t xml:space="preserve">Чл. 9д ППЗОП </w:t>
            </w:r>
          </w:p>
          <w:p w:rsidR="00AB062A" w:rsidRPr="005E1B2A" w:rsidRDefault="00AB062A">
            <w:pPr>
              <w:rPr>
                <w:lang w:val="bg-BG"/>
              </w:rPr>
            </w:pPr>
          </w:p>
        </w:tc>
        <w:tc>
          <w:tcPr>
            <w:tcW w:w="5040" w:type="dxa"/>
            <w:tcBorders>
              <w:top w:val="single" w:sz="4" w:space="0" w:color="000000"/>
              <w:left w:val="single" w:sz="4" w:space="0" w:color="000000"/>
              <w:bottom w:val="single" w:sz="4" w:space="0" w:color="auto"/>
              <w:right w:val="single" w:sz="4" w:space="0" w:color="000000"/>
            </w:tcBorders>
          </w:tcPr>
          <w:p w:rsidR="00AB062A" w:rsidRDefault="008D3BE8">
            <w:pPr>
              <w:jc w:val="both"/>
              <w:rPr>
                <w:lang w:val="bg-BG"/>
              </w:rPr>
            </w:pPr>
            <w:r>
              <w:rPr>
                <w:b/>
                <w:bCs/>
                <w:lang w:val="bg-BG"/>
              </w:rPr>
              <w:t xml:space="preserve">Чл. 9а. </w:t>
            </w:r>
            <w:r>
              <w:rPr>
                <w:lang w:val="bg-BG"/>
              </w:rPr>
              <w:t>(2) Платформата поддържа запис</w:t>
            </w:r>
            <w:r>
              <w:rPr>
                <w:bCs/>
                <w:lang w:val="bg-BG"/>
              </w:rPr>
              <w:t xml:space="preserve"> за всяка операция, </w:t>
            </w:r>
            <w:r>
              <w:rPr>
                <w:lang w:val="bg-BG"/>
              </w:rPr>
              <w:t>извършена от потребителите,</w:t>
            </w:r>
            <w:r>
              <w:rPr>
                <w:bCs/>
                <w:lang w:val="bg-BG"/>
              </w:rPr>
              <w:t xml:space="preserve"> свързана с възлагането на обществени поръчки, включително данни за </w:t>
            </w:r>
            <w:r>
              <w:rPr>
                <w:lang w:val="bg-BG"/>
              </w:rPr>
              <w:t>създаването и обмена на документи, както</w:t>
            </w:r>
            <w:r>
              <w:rPr>
                <w:bCs/>
                <w:lang w:val="bg-BG"/>
              </w:rPr>
              <w:t xml:space="preserve"> и за отделните участници в операциите. </w:t>
            </w:r>
            <w:r>
              <w:rPr>
                <w:lang w:val="bg-BG"/>
              </w:rPr>
              <w:t xml:space="preserve">Записите са доказателствено средство </w:t>
            </w:r>
            <w:r w:rsidRPr="005E1B2A">
              <w:rPr>
                <w:lang w:val="bg-BG"/>
              </w:rPr>
              <w:t>за</w:t>
            </w:r>
            <w:r>
              <w:rPr>
                <w:lang w:val="bg-BG"/>
              </w:rPr>
              <w:t xml:space="preserve"> цялостност</w:t>
            </w:r>
            <w:r w:rsidRPr="005E1B2A">
              <w:rPr>
                <w:lang w:val="bg-BG"/>
              </w:rPr>
              <w:t xml:space="preserve"> </w:t>
            </w:r>
            <w:r>
              <w:rPr>
                <w:lang w:val="bg-BG"/>
              </w:rPr>
              <w:t>и пълнота на информация</w:t>
            </w:r>
            <w:r w:rsidRPr="005E1B2A">
              <w:rPr>
                <w:lang w:val="bg-BG"/>
              </w:rPr>
              <w:t xml:space="preserve">, </w:t>
            </w:r>
            <w:r>
              <w:rPr>
                <w:lang w:val="bg-BG"/>
              </w:rPr>
              <w:t>за авторството и времето на всяко действие.</w:t>
            </w:r>
          </w:p>
          <w:p w:rsidR="00AB062A" w:rsidRDefault="008D3BE8">
            <w:pPr>
              <w:jc w:val="both"/>
              <w:rPr>
                <w:lang w:val="bg-BG"/>
              </w:rPr>
            </w:pPr>
            <w:r>
              <w:rPr>
                <w:b/>
                <w:lang w:val="bg-BG"/>
              </w:rPr>
              <w:t>Чл. 9в.</w:t>
            </w:r>
            <w:r>
              <w:rPr>
                <w:lang w:val="bg-BG"/>
              </w:rPr>
              <w:t xml:space="preserve"> (1) Платформата отчита астрономическото време по стандарт UTC (Coordinated Universal Time), основан на Препоръка 460-4 "Standard Frequency and Time Signal Emissions – Стандартна честота и излъчване на времеви сигнал" от 1986 г. на Международния съюз по телекомуникации (ITU – International Telecommunications Union).</w:t>
            </w:r>
          </w:p>
          <w:p w:rsidR="00AB062A" w:rsidRDefault="008D3BE8">
            <w:pPr>
              <w:jc w:val="both"/>
              <w:rPr>
                <w:lang w:val="bg-BG"/>
              </w:rPr>
            </w:pPr>
            <w:r>
              <w:rPr>
                <w:lang w:val="bg-BG"/>
              </w:rPr>
              <w:t>(2) Астрономическото време за настъпването на факти с правно или техническо значение се отчита с точност до година, дата, час, минута и секунда, изписани в съответствие със Стандарт БДС ISO 8601:2006 по часовата зона на възложителя</w:t>
            </w:r>
            <w:r w:rsidRPr="005E1B2A">
              <w:rPr>
                <w:lang w:val="bg-BG"/>
              </w:rPr>
              <w:t xml:space="preserve"> и се удостоверява с квалифициран електронен времеви печат</w:t>
            </w:r>
            <w:r>
              <w:rPr>
                <w:lang w:val="bg-BG"/>
              </w:rPr>
              <w:t>.</w:t>
            </w:r>
          </w:p>
          <w:p w:rsidR="00AB062A" w:rsidRDefault="00AB062A">
            <w:pPr>
              <w:jc w:val="both"/>
              <w:rPr>
                <w:lang w:val="bg-BG"/>
              </w:rPr>
            </w:pPr>
          </w:p>
          <w:p w:rsidR="00AB062A" w:rsidRDefault="008D3BE8">
            <w:pPr>
              <w:jc w:val="both"/>
              <w:rPr>
                <w:lang w:val="bg-BG"/>
              </w:rPr>
            </w:pPr>
            <w:r>
              <w:rPr>
                <w:b/>
                <w:bCs/>
                <w:lang w:val="bg-BG"/>
              </w:rPr>
              <w:t>Чл. 9л. (</w:t>
            </w:r>
            <w:r>
              <w:rPr>
                <w:lang w:val="bg-BG"/>
              </w:rPr>
              <w:t>1) Платформата съхранява в криптиран вид до тяхното отваряне:</w:t>
            </w:r>
          </w:p>
          <w:p w:rsidR="00AB062A" w:rsidRDefault="008D3BE8">
            <w:pPr>
              <w:jc w:val="both"/>
              <w:rPr>
                <w:lang w:val="bg-BG"/>
              </w:rPr>
            </w:pPr>
            <w:r>
              <w:rPr>
                <w:lang w:val="bg-BG"/>
              </w:rPr>
              <w:t>1. заявленията за участие;</w:t>
            </w:r>
          </w:p>
          <w:p w:rsidR="00AB062A" w:rsidRDefault="008D3BE8">
            <w:pPr>
              <w:jc w:val="both"/>
              <w:rPr>
                <w:lang w:val="bg-BG"/>
              </w:rPr>
            </w:pPr>
            <w:r>
              <w:rPr>
                <w:lang w:val="bg-BG"/>
              </w:rPr>
              <w:t>2. офертите, в т.ч. съдържащите се в тях ценови предложения;</w:t>
            </w:r>
          </w:p>
          <w:p w:rsidR="00AB062A" w:rsidRDefault="008D3BE8">
            <w:pPr>
              <w:jc w:val="both"/>
              <w:rPr>
                <w:lang w:val="bg-BG"/>
              </w:rPr>
            </w:pPr>
            <w:r>
              <w:rPr>
                <w:lang w:val="bg-BG"/>
              </w:rPr>
              <w:t xml:space="preserve">3. конкурсните проекти, в т.ч. документите по чл. 39, ал. 2. </w:t>
            </w:r>
          </w:p>
          <w:p w:rsidR="00AB062A" w:rsidRDefault="008D3BE8">
            <w:pPr>
              <w:jc w:val="both"/>
              <w:rPr>
                <w:lang w:val="bg-BG"/>
              </w:rPr>
            </w:pPr>
            <w:r>
              <w:rPr>
                <w:lang w:val="bg-BG"/>
              </w:rPr>
              <w:t xml:space="preserve">(2) Документите по ал. 1 се криптират с уникален ключ, генериран в интернет браузър на  потребителя. </w:t>
            </w:r>
          </w:p>
          <w:p w:rsidR="00AB062A" w:rsidRDefault="008D3BE8">
            <w:pPr>
              <w:jc w:val="both"/>
              <w:rPr>
                <w:lang w:val="bg-BG"/>
              </w:rPr>
            </w:pPr>
            <w:r>
              <w:rPr>
                <w:lang w:val="bg-BG"/>
              </w:rPr>
              <w:t xml:space="preserve">(3) Генерираният ключ се съхранява единствено от кандидатите и участниците, които следва да декриптират с него документите по ал. 1 в платформата, в периода от: </w:t>
            </w:r>
          </w:p>
          <w:p w:rsidR="00AB062A" w:rsidRDefault="008D3BE8">
            <w:pPr>
              <w:jc w:val="both"/>
              <w:rPr>
                <w:lang w:val="bg-BG"/>
              </w:rPr>
            </w:pPr>
            <w:r>
              <w:rPr>
                <w:lang w:val="bg-BG"/>
              </w:rPr>
              <w:t xml:space="preserve">1. изтичане на срока за получаване на заявления или оферти или проекти до обявените дата и час за тяхното отваряне; </w:t>
            </w:r>
          </w:p>
          <w:p w:rsidR="00AB062A" w:rsidRDefault="008D3BE8">
            <w:pPr>
              <w:jc w:val="both"/>
              <w:rPr>
                <w:lang w:val="bg-BG"/>
              </w:rPr>
            </w:pPr>
            <w:r>
              <w:rPr>
                <w:lang w:val="bg-BG"/>
              </w:rPr>
              <w:t>2. изпращане на съобщението за отваряне на ценовите предложения до обявените дата и час за тяхното отваряне.</w:t>
            </w:r>
          </w:p>
          <w:p w:rsidR="00AB062A" w:rsidRDefault="00AB062A">
            <w:pPr>
              <w:jc w:val="both"/>
              <w:rPr>
                <w:lang w:val="bg-BG"/>
              </w:rPr>
            </w:pPr>
          </w:p>
          <w:p w:rsidR="00AB062A" w:rsidRDefault="008D3BE8">
            <w:pPr>
              <w:jc w:val="both"/>
              <w:rPr>
                <w:lang w:val="ru-RU"/>
              </w:rPr>
            </w:pPr>
            <w:r>
              <w:rPr>
                <w:b/>
                <w:bCs/>
                <w:lang w:val="ru-RU"/>
              </w:rPr>
              <w:t>Чл. 9г</w:t>
            </w:r>
            <w:r>
              <w:rPr>
                <w:lang w:val="ru-RU"/>
              </w:rPr>
              <w:t xml:space="preserve">. (1) </w:t>
            </w:r>
            <w:r>
              <w:rPr>
                <w:lang w:val="bg-BG"/>
              </w:rPr>
              <w:t>Всички действия и бездействия в платформата на лица, оправомощени от възложителите и стопанските субекти, с които се създават права или задължения или непосредствено се засягат права или законни интереси на други лица, се приемат за извършени от възложителя, съответно от стопанския субект.</w:t>
            </w:r>
          </w:p>
          <w:p w:rsidR="00AB062A" w:rsidRDefault="008D3BE8">
            <w:pPr>
              <w:jc w:val="both"/>
              <w:rPr>
                <w:lang w:val="bg-BG"/>
              </w:rPr>
            </w:pPr>
            <w:r>
              <w:rPr>
                <w:lang w:val="bg-BG"/>
              </w:rPr>
              <w:t>(2) Възложителите и стопанските субекти носят отговорност за достоверността, актуалността и пълнотата на въведената от тях информация в платформата, както и за спазването на сроковете, съобразно компетентността им.</w:t>
            </w:r>
          </w:p>
          <w:p w:rsidR="00AB062A" w:rsidRDefault="008D3BE8">
            <w:pPr>
              <w:jc w:val="both"/>
              <w:rPr>
                <w:lang w:val="bg-BG"/>
              </w:rPr>
            </w:pPr>
            <w:r>
              <w:rPr>
                <w:b/>
                <w:bCs/>
                <w:lang w:val="bg-BG"/>
              </w:rPr>
              <w:t>Чл. 9ж</w:t>
            </w:r>
            <w:r>
              <w:rPr>
                <w:lang w:val="bg-BG"/>
              </w:rPr>
              <w:t xml:space="preserve">. (1) </w:t>
            </w:r>
            <w:r w:rsidRPr="005E1B2A">
              <w:rPr>
                <w:lang w:val="bg-BG"/>
              </w:rPr>
              <w:t>Всички действия</w:t>
            </w:r>
            <w:r>
              <w:rPr>
                <w:lang w:val="bg-BG"/>
              </w:rPr>
              <w:t>, свързани с възлагането на обществени поръчки в платформата се извършват</w:t>
            </w:r>
            <w:r w:rsidRPr="005E1B2A">
              <w:rPr>
                <w:lang w:val="bg-BG"/>
              </w:rPr>
              <w:t xml:space="preserve"> </w:t>
            </w:r>
            <w:r>
              <w:rPr>
                <w:lang w:val="bg-BG"/>
              </w:rPr>
              <w:t>от възложители и стопански субекти, които са регистрирани в нея.</w:t>
            </w:r>
          </w:p>
          <w:p w:rsidR="00AB062A" w:rsidRDefault="008D3BE8">
            <w:pPr>
              <w:jc w:val="both"/>
              <w:rPr>
                <w:lang w:val="bg-BG"/>
              </w:rPr>
            </w:pPr>
            <w:r>
              <w:rPr>
                <w:lang w:val="bg-BG"/>
              </w:rPr>
              <w:t xml:space="preserve">(2) Регистрацията се извършва от оправомощено лице, с квалифициран електронен подпис или с удостоверение за електронна идентичност. С регистрацията се създава профил на организацията в платформата, а лицето придобива качеството на администратор. </w:t>
            </w:r>
          </w:p>
          <w:p w:rsidR="00AB062A" w:rsidRDefault="008D3BE8">
            <w:pPr>
              <w:jc w:val="both"/>
              <w:rPr>
                <w:lang w:val="bg-BG"/>
              </w:rPr>
            </w:pPr>
            <w:r>
              <w:rPr>
                <w:lang w:val="bg-BG"/>
              </w:rPr>
              <w:t xml:space="preserve">(3) Администраторът по ал. 1 може да присъединява към профила на организацията други лица, на които предоставя права за извършване на определени дейности, включително като администратор, съобразно вътрешната организация или актовете на възложителя или на стопанския субект. Присъединените лица се регистрират с потребителско име и парола, с което им се създават потребителски профили в рамките на профила на съответния възложител или стопански субект. </w:t>
            </w:r>
          </w:p>
          <w:p w:rsidR="00AB062A" w:rsidRDefault="00AB062A">
            <w:pPr>
              <w:jc w:val="both"/>
              <w:rPr>
                <w:lang w:val="bg-BG"/>
              </w:rPr>
            </w:pPr>
          </w:p>
          <w:p w:rsidR="00AB062A" w:rsidRDefault="008D3BE8">
            <w:pPr>
              <w:jc w:val="both"/>
              <w:rPr>
                <w:bCs/>
                <w:lang w:val="bg-BG"/>
              </w:rPr>
            </w:pPr>
            <w:r>
              <w:rPr>
                <w:b/>
                <w:lang w:val="bg-BG"/>
              </w:rPr>
              <w:t>Чл. 9а.</w:t>
            </w:r>
            <w:r>
              <w:rPr>
                <w:bCs/>
                <w:lang w:val="bg-BG"/>
              </w:rPr>
              <w:t xml:space="preserve"> (1) Централизираната електронна платформа, наричана по-нататък „платформата“ </w:t>
            </w:r>
            <w:r>
              <w:rPr>
                <w:lang w:val="bg-BG"/>
              </w:rPr>
              <w:t>се води и поддържа по начин, който гарантира защита на информацията, включително чрез нейното периодично и оперативно архивиране.</w:t>
            </w:r>
          </w:p>
          <w:p w:rsidR="00AB062A" w:rsidRPr="005E1B2A" w:rsidRDefault="00AB062A">
            <w:pPr>
              <w:jc w:val="both"/>
              <w:rPr>
                <w:lang w:val="bg-BG"/>
              </w:rPr>
            </w:pPr>
          </w:p>
          <w:p w:rsidR="00AB062A" w:rsidRDefault="008D3BE8">
            <w:pPr>
              <w:jc w:val="both"/>
              <w:rPr>
                <w:lang w:val="bg-BG"/>
              </w:rPr>
            </w:pPr>
            <w:r>
              <w:rPr>
                <w:b/>
                <w:bCs/>
                <w:lang w:val="bg-BG"/>
              </w:rPr>
              <w:t>Чл. 9д.</w:t>
            </w:r>
            <w:r>
              <w:rPr>
                <w:lang w:val="bg-BG"/>
              </w:rPr>
              <w:t xml:space="preserve"> (1) Възложителите събират, обработват и предоставят лични данни във и чрез платформата само във връзка с възлагането на обществени поръчки и</w:t>
            </w:r>
            <w:r>
              <w:rPr>
                <w:lang w:val="ru-RU"/>
              </w:rPr>
              <w:t xml:space="preserve"> съобразно изискванията на европейското и националното законодателство</w:t>
            </w:r>
            <w:r>
              <w:rPr>
                <w:lang w:val="bg-BG"/>
              </w:rPr>
              <w:t>.</w:t>
            </w:r>
          </w:p>
          <w:p w:rsidR="00AB062A" w:rsidRDefault="00AB062A">
            <w:pPr>
              <w:jc w:val="both"/>
              <w:rPr>
                <w:lang w:val="bg-BG"/>
              </w:rPr>
            </w:pPr>
          </w:p>
          <w:p w:rsidR="00AB062A" w:rsidRDefault="008D3BE8">
            <w:pPr>
              <w:jc w:val="both"/>
              <w:rPr>
                <w:lang w:val="bg-BG"/>
              </w:rPr>
            </w:pPr>
            <w:r>
              <w:rPr>
                <w:lang w:val="bg-BG"/>
              </w:rPr>
              <w:t>(2) Събраните данни не могат да се използват за цели, различни от посочените в ал. 1, освен когато това е разрешено със закон.</w:t>
            </w:r>
          </w:p>
          <w:p w:rsidR="00AB062A" w:rsidRPr="005E1B2A" w:rsidRDefault="00AB062A">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242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 xml:space="preserve">ПРИЛОЖЕНИЕ V </w:t>
            </w:r>
          </w:p>
          <w:p w:rsidR="00AB062A" w:rsidRDefault="008D3BE8">
            <w:pPr>
              <w:rPr>
                <w:lang w:val="bg-BG"/>
              </w:rPr>
            </w:pPr>
            <w:r>
              <w:rPr>
                <w:lang w:val="bg-BG"/>
              </w:rPr>
              <w:t>ИНФОРМАЦИЯ, КОЯТО ТРЯБВА ДА БЪДЕ ВКЛЮЧЕНА В ОБЯВЛЕНИЯТА</w:t>
            </w:r>
          </w:p>
          <w:p w:rsidR="00AB062A" w:rsidRDefault="008D3BE8">
            <w:pPr>
              <w:rPr>
                <w:lang w:val="bg-BG"/>
              </w:rPr>
            </w:pPr>
            <w:r>
              <w:rPr>
                <w:lang w:val="bg-BG"/>
              </w:rPr>
              <w:t>ЧАСТ А</w:t>
            </w:r>
          </w:p>
          <w:p w:rsidR="00AB062A" w:rsidRDefault="008D3BE8">
            <w:pPr>
              <w:rPr>
                <w:lang w:val="bg-BG"/>
              </w:rPr>
            </w:pPr>
            <w:r>
              <w:rPr>
                <w:lang w:val="bg-BG"/>
              </w:rPr>
              <w:t>Информация,  която трябва да бъде включена в съобщенията за публикуване на обявление за предварителна информация в профил на купувач</w:t>
            </w:r>
          </w:p>
        </w:tc>
        <w:tc>
          <w:tcPr>
            <w:tcW w:w="1620" w:type="dxa"/>
            <w:vMerge w:val="restart"/>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lang w:val="bg-BG"/>
              </w:rPr>
              <w:t>Приложение № 4 към чл. 23, ал. 5, т. 2, б.“а“</w:t>
            </w:r>
          </w:p>
          <w:p w:rsidR="00AB062A" w:rsidRDefault="008D3BE8">
            <w:pPr>
              <w:jc w:val="both"/>
              <w:rPr>
                <w:lang w:val="bg-BG"/>
              </w:rPr>
            </w:pPr>
            <w:r>
              <w:rPr>
                <w:lang w:val="bg-BG"/>
              </w:rPr>
              <w:t>Обявления на публични възложители</w:t>
            </w: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jc w:val="both"/>
              <w:rPr>
                <w:lang w:val="bg-BG"/>
              </w:rPr>
            </w:pPr>
          </w:p>
          <w:p w:rsidR="00AB062A" w:rsidRDefault="00AB062A">
            <w:pPr>
              <w:rPr>
                <w:lang w:val="bg-BG"/>
              </w:rPr>
            </w:pPr>
          </w:p>
        </w:tc>
        <w:tc>
          <w:tcPr>
            <w:tcW w:w="1710" w:type="dxa"/>
            <w:tcBorders>
              <w:top w:val="single" w:sz="4" w:space="0" w:color="auto"/>
              <w:left w:val="single" w:sz="4" w:space="0" w:color="auto"/>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rPr>
          <w:trHeight w:val="139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Б</w:t>
            </w:r>
          </w:p>
          <w:p w:rsidR="00AB062A" w:rsidRDefault="008D3BE8">
            <w:pPr>
              <w:rPr>
                <w:lang w:val="bg-BG"/>
              </w:rPr>
            </w:pPr>
            <w:r>
              <w:rPr>
                <w:lang w:val="bg-BG"/>
              </w:rPr>
              <w:t xml:space="preserve">Информация,  която трябва да бъде включена в обявленията за предварителна информация </w:t>
            </w:r>
          </w:p>
          <w:p w:rsidR="00AB062A" w:rsidRDefault="008D3BE8">
            <w:pPr>
              <w:rPr>
                <w:lang w:val="bg-BG"/>
              </w:rPr>
            </w:pPr>
            <w:r>
              <w:rPr>
                <w:lang w:val="bg-BG"/>
              </w:rPr>
              <w:t>(съгласно член 48)</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rPr>
                <w:lang w:val="bg-BG"/>
              </w:rPr>
            </w:pPr>
          </w:p>
        </w:tc>
        <w:tc>
          <w:tcPr>
            <w:tcW w:w="1710" w:type="dxa"/>
            <w:vMerge w:val="restart"/>
            <w:tcBorders>
              <w:top w:val="single" w:sz="4" w:space="0" w:color="auto"/>
              <w:left w:val="single" w:sz="4" w:space="0" w:color="auto"/>
              <w:right w:val="single" w:sz="4" w:space="0" w:color="000000"/>
            </w:tcBorders>
          </w:tcPr>
          <w:p w:rsidR="00AB062A" w:rsidRDefault="00AB062A">
            <w:pPr>
              <w:rPr>
                <w:lang w:val="bg-BG"/>
              </w:rPr>
            </w:pPr>
          </w:p>
        </w:tc>
      </w:tr>
      <w:tr w:rsidR="00AB062A">
        <w:trPr>
          <w:trHeight w:val="1011"/>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В</w:t>
            </w:r>
          </w:p>
          <w:p w:rsidR="00AB062A" w:rsidRDefault="008D3BE8">
            <w:pPr>
              <w:rPr>
                <w:lang w:val="bg-BG"/>
              </w:rPr>
            </w:pPr>
            <w:r>
              <w:rPr>
                <w:lang w:val="bg-BG"/>
              </w:rPr>
              <w:t xml:space="preserve">Информация,  която трябва да бъде включена в обявленията за поръчки </w:t>
            </w:r>
          </w:p>
          <w:p w:rsidR="00AB062A" w:rsidRDefault="008D3BE8">
            <w:pPr>
              <w:rPr>
                <w:lang w:val="bg-BG"/>
              </w:rPr>
            </w:pPr>
            <w:r>
              <w:rPr>
                <w:lang w:val="bg-BG"/>
              </w:rPr>
              <w:t>(съгласно член 49)</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rPr>
                <w:lang w:val="bg-BG"/>
              </w:rPr>
            </w:pPr>
          </w:p>
        </w:tc>
        <w:tc>
          <w:tcPr>
            <w:tcW w:w="1710" w:type="dxa"/>
            <w:vMerge/>
            <w:tcBorders>
              <w:left w:val="single" w:sz="4" w:space="0" w:color="auto"/>
              <w:right w:val="single" w:sz="4" w:space="0" w:color="000000"/>
            </w:tcBorders>
          </w:tcPr>
          <w:p w:rsidR="00AB062A" w:rsidRDefault="00AB062A">
            <w:pPr>
              <w:rPr>
                <w:lang w:val="bg-BG"/>
              </w:rPr>
            </w:pPr>
          </w:p>
        </w:tc>
      </w:tr>
      <w:tr w:rsidR="00AB062A">
        <w:trPr>
          <w:trHeight w:val="85"/>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Г</w:t>
            </w:r>
          </w:p>
          <w:p w:rsidR="00AB062A" w:rsidRDefault="008D3BE8">
            <w:pPr>
              <w:rPr>
                <w:lang w:val="bg-BG"/>
              </w:rPr>
            </w:pPr>
            <w:r>
              <w:rPr>
                <w:lang w:val="bg-BG"/>
              </w:rPr>
              <w:t>Информация,  която трябва да бъде включена в обявленията за възлагане на поръчки</w:t>
            </w:r>
          </w:p>
          <w:p w:rsidR="00AB062A" w:rsidRDefault="008D3BE8">
            <w:pPr>
              <w:rPr>
                <w:lang w:val="bg-BG"/>
              </w:rPr>
            </w:pPr>
            <w:r>
              <w:rPr>
                <w:lang w:val="bg-BG"/>
              </w:rPr>
              <w:t>(съгласно член 50)</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rPr>
                <w:lang w:val="bg-BG"/>
              </w:rPr>
            </w:pPr>
          </w:p>
        </w:tc>
        <w:tc>
          <w:tcPr>
            <w:tcW w:w="1710" w:type="dxa"/>
            <w:vMerge/>
            <w:tcBorders>
              <w:left w:val="single" w:sz="4" w:space="0" w:color="auto"/>
              <w:right w:val="single" w:sz="4" w:space="0" w:color="000000"/>
            </w:tcBorders>
          </w:tcPr>
          <w:p w:rsidR="00AB062A" w:rsidRDefault="00AB062A">
            <w:pPr>
              <w:rPr>
                <w:lang w:val="bg-BG"/>
              </w:rPr>
            </w:pPr>
          </w:p>
        </w:tc>
      </w:tr>
      <w:tr w:rsidR="00AB062A">
        <w:trPr>
          <w:trHeight w:val="126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Д</w:t>
            </w:r>
          </w:p>
          <w:p w:rsidR="00AB062A" w:rsidRDefault="008D3BE8">
            <w:pPr>
              <w:rPr>
                <w:lang w:val="bg-BG"/>
              </w:rPr>
            </w:pPr>
            <w:r>
              <w:rPr>
                <w:lang w:val="bg-BG"/>
              </w:rPr>
              <w:t>Информация,  която трябва да бъде включена в обявленията за конкурси за проект</w:t>
            </w:r>
          </w:p>
          <w:p w:rsidR="00AB062A" w:rsidRDefault="008D3BE8">
            <w:pPr>
              <w:rPr>
                <w:lang w:val="bg-BG"/>
              </w:rPr>
            </w:pPr>
            <w:r>
              <w:rPr>
                <w:lang w:val="bg-BG"/>
              </w:rPr>
              <w:t>(съгласно член 79,  параграф  1)</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rPr>
                <w:lang w:val="bg-BG"/>
              </w:rPr>
            </w:pPr>
          </w:p>
        </w:tc>
        <w:tc>
          <w:tcPr>
            <w:tcW w:w="1710" w:type="dxa"/>
            <w:vMerge/>
            <w:tcBorders>
              <w:left w:val="single" w:sz="4" w:space="0" w:color="auto"/>
              <w:right w:val="single" w:sz="4" w:space="0" w:color="000000"/>
            </w:tcBorders>
          </w:tcPr>
          <w:p w:rsidR="00AB062A" w:rsidRDefault="00AB062A">
            <w:pPr>
              <w:rPr>
                <w:lang w:val="bg-BG"/>
              </w:rPr>
            </w:pPr>
          </w:p>
        </w:tc>
      </w:tr>
      <w:tr w:rsidR="00AB062A">
        <w:trPr>
          <w:trHeight w:val="85"/>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Е</w:t>
            </w:r>
          </w:p>
          <w:p w:rsidR="00AB062A" w:rsidRDefault="008D3BE8">
            <w:pPr>
              <w:rPr>
                <w:lang w:val="bg-BG"/>
              </w:rPr>
            </w:pPr>
            <w:r>
              <w:rPr>
                <w:lang w:val="bg-BG"/>
              </w:rPr>
              <w:t>Информация,  която трябва да бъде включена в обявленията за резултатите от конкурс (съгласно</w:t>
            </w:r>
          </w:p>
          <w:p w:rsidR="00AB062A" w:rsidRDefault="008D3BE8">
            <w:pPr>
              <w:rPr>
                <w:lang w:val="bg-BG"/>
              </w:rPr>
            </w:pPr>
            <w:r>
              <w:rPr>
                <w:lang w:val="bg-BG"/>
              </w:rPr>
              <w:t>Член 79,  параграф  2)`</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rPr>
                <w:lang w:val="bg-BG"/>
              </w:rPr>
            </w:pPr>
          </w:p>
        </w:tc>
        <w:tc>
          <w:tcPr>
            <w:tcW w:w="1710" w:type="dxa"/>
            <w:vMerge/>
            <w:tcBorders>
              <w:left w:val="single" w:sz="4" w:space="0" w:color="auto"/>
              <w:bottom w:val="single" w:sz="4" w:space="0" w:color="auto"/>
              <w:right w:val="single" w:sz="4" w:space="0" w:color="000000"/>
            </w:tcBorders>
          </w:tcPr>
          <w:p w:rsidR="00AB062A" w:rsidRDefault="00AB062A">
            <w:pPr>
              <w:rPr>
                <w:lang w:val="bg-BG"/>
              </w:rPr>
            </w:pPr>
          </w:p>
        </w:tc>
      </w:tr>
      <w:tr w:rsidR="00AB062A">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З</w:t>
            </w:r>
          </w:p>
          <w:p w:rsidR="00AB062A" w:rsidRDefault="008D3BE8">
            <w:pPr>
              <w:rPr>
                <w:lang w:val="bg-BG"/>
              </w:rPr>
            </w:pPr>
            <w:r>
              <w:rPr>
                <w:lang w:val="bg-BG"/>
              </w:rPr>
              <w:t>Информация,  която трябва да бъде включена в обявленията за обществени поръчки за социални и други специфични услуги</w:t>
            </w:r>
          </w:p>
          <w:p w:rsidR="00AB062A" w:rsidRDefault="008D3BE8">
            <w:pPr>
              <w:rPr>
                <w:lang w:val="bg-BG"/>
              </w:rPr>
            </w:pPr>
            <w:r>
              <w:rPr>
                <w:lang w:val="bg-BG"/>
              </w:rPr>
              <w:t>(съгласно член 75, параграф 1)</w:t>
            </w:r>
          </w:p>
        </w:tc>
        <w:tc>
          <w:tcPr>
            <w:tcW w:w="162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rPr>
                <w:lang w:val="bg-BG"/>
              </w:rPr>
            </w:pPr>
          </w:p>
        </w:tc>
        <w:tc>
          <w:tcPr>
            <w:tcW w:w="5040" w:type="dxa"/>
            <w:vMerge w:val="restart"/>
            <w:tcBorders>
              <w:top w:val="single" w:sz="4" w:space="0" w:color="auto"/>
              <w:left w:val="single" w:sz="4" w:space="0" w:color="000000"/>
              <w:bottom w:val="single" w:sz="4" w:space="0" w:color="auto"/>
              <w:right w:val="single" w:sz="4" w:space="0" w:color="000000"/>
            </w:tcBorders>
          </w:tcPr>
          <w:p w:rsidR="00AB062A" w:rsidRDefault="008D3BE8">
            <w:pPr>
              <w:jc w:val="both"/>
              <w:rPr>
                <w:lang w:val="bg-BG"/>
              </w:rPr>
            </w:pPr>
            <w:r>
              <w:rPr>
                <w:lang w:val="bg-BG"/>
              </w:rPr>
              <w:t>Приложение № 6 към чл. 23, ал. 7, т. 2, б. “а“</w:t>
            </w:r>
          </w:p>
          <w:p w:rsidR="00AB062A" w:rsidRDefault="008D3BE8">
            <w:pPr>
              <w:rPr>
                <w:lang w:val="bg-BG"/>
              </w:rPr>
            </w:pPr>
            <w:r>
              <w:rPr>
                <w:lang w:val="bg-BG"/>
              </w:rPr>
              <w:t>Информация относно обществени поръчки за социални и други специфични услуги на публични възложители</w:t>
            </w:r>
          </w:p>
        </w:tc>
        <w:tc>
          <w:tcPr>
            <w:tcW w:w="1710" w:type="dxa"/>
            <w:tcBorders>
              <w:top w:val="single" w:sz="4" w:space="0" w:color="auto"/>
              <w:left w:val="single" w:sz="4" w:space="0" w:color="000000"/>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lang w:val="bg-BG"/>
              </w:rPr>
            </w:pPr>
          </w:p>
        </w:tc>
      </w:tr>
      <w:tr w:rsidR="00AB062A">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И</w:t>
            </w:r>
          </w:p>
          <w:p w:rsidR="00AB062A" w:rsidRDefault="008D3BE8">
            <w:pPr>
              <w:rPr>
                <w:lang w:val="bg-BG"/>
              </w:rPr>
            </w:pPr>
            <w:r>
              <w:rPr>
                <w:lang w:val="bg-BG"/>
              </w:rPr>
              <w:t>Информация,  която трябва да бъде включена в обявленията за предварителна информация за социални и други специфични услуги</w:t>
            </w:r>
          </w:p>
          <w:p w:rsidR="00AB062A" w:rsidRDefault="008D3BE8">
            <w:pPr>
              <w:rPr>
                <w:lang w:val="bg-BG"/>
              </w:rPr>
            </w:pPr>
            <w:r>
              <w:rPr>
                <w:lang w:val="bg-BG"/>
              </w:rPr>
              <w:t>(съгласно член 75,  параграф 1)</w:t>
            </w:r>
          </w:p>
        </w:tc>
        <w:tc>
          <w:tcPr>
            <w:tcW w:w="1620"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left w:val="single" w:sz="4" w:space="0" w:color="000000"/>
              <w:bottom w:val="single" w:sz="4" w:space="0" w:color="auto"/>
              <w:right w:val="single" w:sz="4" w:space="0" w:color="000000"/>
            </w:tcBorders>
          </w:tcPr>
          <w:p w:rsidR="00AB062A" w:rsidRDefault="00AB062A">
            <w:pPr>
              <w:rPr>
                <w:lang w:val="bg-BG"/>
              </w:rPr>
            </w:pPr>
          </w:p>
        </w:tc>
        <w:tc>
          <w:tcPr>
            <w:tcW w:w="1710" w:type="dxa"/>
            <w:tcBorders>
              <w:left w:val="single" w:sz="4" w:space="0" w:color="000000"/>
              <w:bottom w:val="single" w:sz="4" w:space="0" w:color="auto"/>
              <w:right w:val="single" w:sz="4" w:space="0" w:color="000000"/>
            </w:tcBorders>
          </w:tcPr>
          <w:p w:rsidR="00AB062A" w:rsidRDefault="00AB062A">
            <w:pPr>
              <w:rPr>
                <w:lang w:val="bg-BG"/>
              </w:rPr>
            </w:pPr>
          </w:p>
        </w:tc>
      </w:tr>
      <w:tr w:rsidR="00AB062A">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ЧАСТ Й</w:t>
            </w:r>
          </w:p>
          <w:p w:rsidR="00AB062A" w:rsidRDefault="008D3BE8">
            <w:pPr>
              <w:rPr>
                <w:lang w:val="bg-BG"/>
              </w:rPr>
            </w:pPr>
            <w:r>
              <w:rPr>
                <w:lang w:val="bg-BG"/>
              </w:rPr>
              <w:t>Информация,  която трябва да бъде включена в обявленията за обществени поръчки за социални и други специфични услуги</w:t>
            </w:r>
          </w:p>
          <w:p w:rsidR="00AB062A" w:rsidRDefault="008D3BE8">
            <w:pPr>
              <w:rPr>
                <w:lang w:val="bg-BG"/>
              </w:rPr>
            </w:pPr>
            <w:r>
              <w:rPr>
                <w:lang w:val="bg-BG"/>
              </w:rPr>
              <w:t>(съгласно член  75,  параграф 2)</w:t>
            </w:r>
          </w:p>
        </w:tc>
        <w:tc>
          <w:tcPr>
            <w:tcW w:w="1620" w:type="dxa"/>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left w:val="single" w:sz="4" w:space="0" w:color="000000"/>
              <w:bottom w:val="single" w:sz="4" w:space="0" w:color="auto"/>
              <w:right w:val="single" w:sz="4" w:space="0" w:color="000000"/>
            </w:tcBorders>
          </w:tcPr>
          <w:p w:rsidR="00AB062A" w:rsidRDefault="00AB062A">
            <w:pPr>
              <w:rPr>
                <w:lang w:val="bg-BG"/>
              </w:rPr>
            </w:pPr>
          </w:p>
        </w:tc>
        <w:tc>
          <w:tcPr>
            <w:tcW w:w="1710" w:type="dxa"/>
            <w:tcBorders>
              <w:left w:val="single" w:sz="4" w:space="0" w:color="000000"/>
              <w:bottom w:val="single" w:sz="4" w:space="0" w:color="auto"/>
              <w:right w:val="single" w:sz="4" w:space="0" w:color="000000"/>
            </w:tcBorders>
          </w:tcPr>
          <w:p w:rsidR="00AB062A" w:rsidRDefault="00AB062A">
            <w:pPr>
              <w:rPr>
                <w:lang w:val="bg-BG"/>
              </w:rPr>
            </w:pPr>
          </w:p>
        </w:tc>
      </w:tr>
      <w:tr w:rsidR="00AB062A">
        <w:trPr>
          <w:trHeight w:val="440"/>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VI</w:t>
            </w:r>
          </w:p>
          <w:p w:rsidR="00AB062A" w:rsidRDefault="008D3BE8">
            <w:pPr>
              <w:rPr>
                <w:lang w:val="bg-BG"/>
              </w:rPr>
            </w:pPr>
            <w:r>
              <w:rPr>
                <w:lang w:val="bg-BG"/>
              </w:rPr>
              <w:t>ИНФОРМАЦИЯ, КОЯТО ТРЯБВА ДА БЪДЕ ВКЛЮЧЕНА В ДОКУМЕНТАЦИЯТА ЗА ОБЩЕСТВЕНАТА ПОРЪЧКА ПРИ ЕЛЕКТРОННИ</w:t>
            </w:r>
          </w:p>
          <w:p w:rsidR="00AB062A" w:rsidRDefault="008D3BE8">
            <w:pPr>
              <w:rPr>
                <w:lang w:val="bg-BG"/>
              </w:rPr>
            </w:pPr>
            <w:r>
              <w:rPr>
                <w:lang w:val="bg-BG"/>
              </w:rPr>
              <w:t>ТЪРГОВЕ</w:t>
            </w:r>
          </w:p>
          <w:p w:rsidR="00AB062A" w:rsidRDefault="008D3BE8">
            <w:pPr>
              <w:rPr>
                <w:lang w:val="bg-BG"/>
              </w:rPr>
            </w:pPr>
            <w:r>
              <w:rPr>
                <w:lang w:val="bg-BG"/>
              </w:rPr>
              <w:t>(член  35, параграф  4)</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b/>
                <w:bCs/>
                <w:lang w:val="bg-BG"/>
              </w:rPr>
            </w:pPr>
            <w:r>
              <w:rPr>
                <w:b/>
                <w:bCs/>
                <w:lang w:val="bg-BG"/>
              </w:rPr>
              <w:t>Чл. 90, ал. 3 ЗОП</w:t>
            </w:r>
          </w:p>
        </w:tc>
        <w:tc>
          <w:tcPr>
            <w:tcW w:w="5040" w:type="dxa"/>
            <w:tcBorders>
              <w:top w:val="single" w:sz="4" w:space="0" w:color="auto"/>
              <w:left w:val="single" w:sz="4" w:space="0" w:color="000000"/>
              <w:bottom w:val="single" w:sz="4" w:space="0" w:color="auto"/>
              <w:right w:val="single" w:sz="4" w:space="0" w:color="000000"/>
            </w:tcBorders>
          </w:tcPr>
          <w:p w:rsidR="00AB062A" w:rsidRDefault="008D3BE8">
            <w:pPr>
              <w:jc w:val="both"/>
              <w:rPr>
                <w:lang w:val="bg-BG"/>
              </w:rPr>
            </w:pPr>
            <w:r>
              <w:rPr>
                <w:b/>
                <w:bCs/>
                <w:lang w:val="bg-BG"/>
              </w:rPr>
              <w:t>Чл. 90.</w:t>
            </w:r>
            <w:r>
              <w:rPr>
                <w:lang w:val="bg-BG"/>
              </w:rPr>
              <w:t xml:space="preserve"> (3) В документацията за обществената поръчка, свързана с провеждане на електронен търг, се включва най-малко следната информация:</w:t>
            </w:r>
          </w:p>
          <w:p w:rsidR="00AB062A" w:rsidRDefault="008D3BE8">
            <w:pPr>
              <w:jc w:val="both"/>
              <w:rPr>
                <w:lang w:val="bg-BG"/>
              </w:rPr>
            </w:pPr>
            <w:r>
              <w:rPr>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rsidR="00AB062A" w:rsidRDefault="008D3BE8">
            <w:pPr>
              <w:jc w:val="both"/>
              <w:rPr>
                <w:lang w:val="bg-BG"/>
              </w:rPr>
            </w:pPr>
            <w:r>
              <w:rPr>
                <w:lang w:val="bg-BG"/>
              </w:rPr>
              <w:t>2. стъпката, мерната единица и други технически параметри, свързани с автоматичното подаване и оценяване на офертите, а когато е приложимо - минимални и/или максимални стойности на показателите по т. 1, които могат да бъдат предлагани;</w:t>
            </w:r>
          </w:p>
          <w:p w:rsidR="00AB062A" w:rsidRDefault="008D3BE8">
            <w:pPr>
              <w:jc w:val="both"/>
              <w:rPr>
                <w:lang w:val="bg-BG"/>
              </w:rPr>
            </w:pPr>
            <w:r>
              <w:rPr>
                <w:lang w:val="bg-BG"/>
              </w:rPr>
              <w:t>3. информацията, която ще бъде предоставена на участниците в хода на електронния търг, и когато е необходимо - кога ще им бъде предоставена;</w:t>
            </w:r>
          </w:p>
          <w:p w:rsidR="00AB062A" w:rsidRDefault="008D3BE8">
            <w:pPr>
              <w:jc w:val="both"/>
              <w:rPr>
                <w:lang w:val="bg-BG"/>
              </w:rPr>
            </w:pPr>
            <w:r>
              <w:rPr>
                <w:lang w:val="bg-BG"/>
              </w:rPr>
              <w:t>4. информацията, свързана с реда за провеждане на електронния търг;</w:t>
            </w:r>
          </w:p>
          <w:p w:rsidR="00AB062A" w:rsidRDefault="008D3BE8">
            <w:pPr>
              <w:jc w:val="both"/>
              <w:rPr>
                <w:lang w:val="bg-BG"/>
              </w:rPr>
            </w:pPr>
            <w:r>
              <w:rPr>
                <w:lang w:val="bg-BG"/>
              </w:rPr>
              <w:t>5. условията, при които участниците могат да подават нови предложения;</w:t>
            </w:r>
          </w:p>
          <w:p w:rsidR="00AB062A" w:rsidRDefault="008D3BE8">
            <w:pPr>
              <w:jc w:val="both"/>
              <w:rPr>
                <w:lang w:val="bg-BG"/>
              </w:rPr>
            </w:pPr>
            <w:r>
              <w:rPr>
                <w:lang w:val="bg-BG"/>
              </w:rPr>
              <w:t xml:space="preserve">6. </w:t>
            </w:r>
            <w:r w:rsidRPr="005E1B2A">
              <w:rPr>
                <w:lang w:val="bg-BG"/>
              </w:rPr>
              <w:t>броят и времевият график на етапите, когато се предвижда провеждането на електронния търг на етапи;</w:t>
            </w:r>
          </w:p>
          <w:p w:rsidR="00AB062A" w:rsidRPr="005E1B2A" w:rsidRDefault="008D3BE8">
            <w:pPr>
              <w:jc w:val="both"/>
              <w:rPr>
                <w:lang w:val="bg-BG"/>
              </w:rPr>
            </w:pPr>
            <w:r w:rsidRPr="005E1B2A">
              <w:rPr>
                <w:lang w:val="bg-BG"/>
              </w:rPr>
              <w:t>7</w:t>
            </w:r>
            <w:r>
              <w:rPr>
                <w:lang w:val="bg-BG"/>
              </w:rPr>
              <w:t>.</w:t>
            </w:r>
            <w:r w:rsidRPr="005E1B2A">
              <w:rPr>
                <w:highlight w:val="white"/>
                <w:shd w:val="clear" w:color="auto" w:fill="FEFEFE"/>
                <w:lang w:val="bg-BG"/>
              </w:rPr>
              <w:t xml:space="preserve"> </w:t>
            </w:r>
            <w:r w:rsidRPr="005E1B2A">
              <w:rPr>
                <w:lang w:val="bg-BG"/>
              </w:rPr>
              <w:t>информация, свързана с използваното електронно оборудване, както и редът, условията и техническите изисквания за свързване.</w:t>
            </w:r>
          </w:p>
          <w:p w:rsidR="00AB062A" w:rsidRDefault="00AB062A">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552"/>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lang w:val="bg-BG"/>
              </w:rPr>
            </w:pPr>
            <w:r>
              <w:rPr>
                <w:lang w:val="bg-BG"/>
              </w:rPr>
              <w:t>ПРИЛОЖЕНИЕ VII</w:t>
            </w:r>
          </w:p>
          <w:p w:rsidR="00AB062A" w:rsidRDefault="008D3BE8">
            <w:pPr>
              <w:rPr>
                <w:lang w:val="bg-BG"/>
              </w:rPr>
            </w:pPr>
            <w:r>
              <w:rPr>
                <w:lang w:val="bg-BG"/>
              </w:rPr>
              <w:t>ОПРЕДЕЛЯНЕ НА НЯКОИ ТЕХНИЧЕСКИ СПЕЦИФИКАЦИИ</w:t>
            </w:r>
          </w:p>
        </w:tc>
        <w:tc>
          <w:tcPr>
            <w:tcW w:w="1620" w:type="dxa"/>
            <w:tcBorders>
              <w:top w:val="single" w:sz="4" w:space="0" w:color="000000"/>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8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2, т. 8 ДР на ЗОП</w:t>
            </w:r>
            <w:r>
              <w:rPr>
                <w:lang w:val="bg-BG"/>
              </w:rPr>
              <w:t xml:space="preserve"> "Европейска техническа оценка" е документираната оценка на експлоатационните показатели на строителен продукт по отношение на неговите съществени характеристики съгласно съответния европейски документ за оценяване, както е определен в член 2, точка 12 от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(OB, L 88/5 от 4 април 2011 г.).</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49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48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2, т. 48 ДР на ЗОП</w:t>
            </w:r>
            <w:r>
              <w:rPr>
                <w:lang w:val="bg-BG"/>
              </w:rPr>
              <w:t xml:space="preserve"> "Стандарт" е техническа спецификация, приета от признат орган по стандартизация, за многократно или непрекъснато приложение, съответствието с която не е задължително, и който може да бъде:</w:t>
            </w:r>
          </w:p>
          <w:p w:rsidR="00AB062A" w:rsidRPr="005E1B2A" w:rsidRDefault="008D3BE8">
            <w:pPr>
              <w:jc w:val="both"/>
              <w:rPr>
                <w:lang w:val="bg-BG"/>
              </w:rPr>
            </w:pPr>
            <w:r>
              <w:rPr>
                <w:lang w:val="bg-BG"/>
              </w:rPr>
              <w:t xml:space="preserve">а) "международен стандарт" – </w:t>
            </w:r>
            <w:r w:rsidRPr="005E1B2A">
              <w:rPr>
                <w:lang w:val="bg-BG"/>
              </w:rPr>
              <w:t xml:space="preserve">стандарт по смисъла на чл. 2, параграф 1, буква а) от Регламент (ЕС) № 1025/2012 на Европейския парламент и на Съвета от 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 2009/23/ЕО и 2009/105/ЕО на Европейския парламент и на Съвета и за отмяна на Решение 87/95/ЕИО на Съвета и на Решение № 1673/2006/ЕО на Европейския парламент и на Съвета (ОВ, </w:t>
            </w:r>
            <w:r>
              <w:t>L</w:t>
            </w:r>
            <w:r w:rsidRPr="005E1B2A">
              <w:rPr>
                <w:lang w:val="bg-BG"/>
              </w:rPr>
              <w:t xml:space="preserve"> 316/12 от 14 ноември 2012 г.);</w:t>
            </w:r>
          </w:p>
          <w:p w:rsidR="00AB062A" w:rsidRPr="005E1B2A" w:rsidRDefault="008D3BE8">
            <w:pPr>
              <w:jc w:val="both"/>
              <w:rPr>
                <w:lang w:val="bg-BG"/>
              </w:rPr>
            </w:pPr>
            <w:r>
              <w:rPr>
                <w:lang w:val="bg-BG"/>
              </w:rPr>
              <w:t xml:space="preserve">б) "европейски стандарт" – </w:t>
            </w:r>
            <w:r w:rsidRPr="005E1B2A">
              <w:rPr>
                <w:lang w:val="bg-BG"/>
              </w:rPr>
              <w:t>стандарт по смисъла на чл. 2, параграф 1, буква б) от Регламент (ЕС) № 1025/2012;</w:t>
            </w:r>
          </w:p>
          <w:p w:rsidR="00AB062A" w:rsidRDefault="008D3BE8">
            <w:pPr>
              <w:jc w:val="both"/>
              <w:rPr>
                <w:lang w:val="bg-BG"/>
              </w:rPr>
            </w:pPr>
            <w:r>
              <w:rPr>
                <w:lang w:val="bg-BG"/>
              </w:rPr>
              <w:t>в) "национален стандарт" - стандарт, приет от национална организация по стандартизация и достъпен за широката общественост.</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49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53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2, т. 53 ДР на ЗОП</w:t>
            </w:r>
            <w:r>
              <w:rPr>
                <w:lang w:val="bg-BG"/>
              </w:rPr>
              <w:t xml:space="preserve"> "Технически еталон" е всеки резултат, създаден от европейските органи по стандартизация, различен от европейските стандарти, съгласно процедури, адаптирани към развитието на пазарните потребности.</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49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rsidR="00AB062A" w:rsidRDefault="008D3BE8">
            <w:pPr>
              <w:jc w:val="both"/>
              <w:rPr>
                <w:b/>
                <w:bCs/>
                <w:lang w:val="bg-BG"/>
              </w:rPr>
            </w:pPr>
            <w:r>
              <w:rPr>
                <w:b/>
                <w:bCs/>
                <w:lang w:val="bg-BG"/>
              </w:rPr>
              <w:t>§ 2, т. 54 ДР на ЗОП</w:t>
            </w:r>
          </w:p>
        </w:tc>
        <w:tc>
          <w:tcPr>
            <w:tcW w:w="5040" w:type="dxa"/>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 2, т. 54 ДР на ЗОП</w:t>
            </w:r>
            <w:r>
              <w:rPr>
                <w:lang w:val="bg-BG"/>
              </w:rPr>
              <w:t xml:space="preserve"> "Технически спецификации" са:</w:t>
            </w:r>
          </w:p>
          <w:p w:rsidR="00AB062A" w:rsidRDefault="008D3BE8">
            <w:pPr>
              <w:jc w:val="both"/>
              <w:rPr>
                <w:lang w:val="bg-BG"/>
              </w:rPr>
            </w:pPr>
            <w:r>
              <w:rPr>
                <w:lang w:val="bg-BG"/>
              </w:rPr>
              <w:t>а) при обществени поръчки за строителство - всички технически предписания, които се съдържат, по-специално, в документацията за обществената поръчка, определящи изискваните характеристики на материалите, стоките или консумативите, така че да отговарят на предвидената от възложителя употреба; тези характеристики трябва да включват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безопасност или размери, включително процедурите относно осигуряването на качеството, терминология, символи, изпитване и методи на изпитване, опаковане, маркиране и етикетиране, инструкции за употреба и производствени процеси и методи на всеки етап от жизнения цикъл на строителните работи; характеристиките включват и правила за проектиране и ценообразуване, условия за изпитване, инспекция и приемане на строителство и методи или технологии на строителство, както и всички други технически условия, които възложителят може да наложи съгласно общи или специални нормативни актове по отношение на завършено строителство и материалите или частите, включени в него;</w:t>
            </w:r>
          </w:p>
          <w:p w:rsidR="00AB062A" w:rsidRDefault="008D3BE8">
            <w:pPr>
              <w:jc w:val="both"/>
              <w:rPr>
                <w:lang w:val="bg-BG"/>
              </w:rPr>
            </w:pPr>
            <w:r>
              <w:rPr>
                <w:lang w:val="bg-BG"/>
              </w:rPr>
              <w:t>б) при обществените поръчки за доставки или услуги - спецификация във вид на документ, в който се определят изискваните характеристики на продукта или услугата, като равнище на качество,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приложение на продукта, безопасност или размери, включително съотносими към продукта изисквания по отношение на наименованието, под което се продава, терминология, символи, изпитване и методи на изпитване, опаковане, маркиране и етикетиране, инструкции за употреба, производствени процеси и методи на всеки етап от жизнения цикъл на доставката или услугата и процедури за оценяване на съответствието.</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759"/>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VIII</w:t>
            </w:r>
          </w:p>
          <w:p w:rsidR="00AB062A" w:rsidRDefault="008D3BE8">
            <w:pPr>
              <w:rPr>
                <w:lang w:val="bg-BG"/>
              </w:rPr>
            </w:pPr>
            <w:r>
              <w:rPr>
                <w:lang w:val="bg-BG"/>
              </w:rPr>
              <w:t>ХАРАКТЕРИСТИКИ НА ПУБЛИКУВАНЕТО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b/>
                <w:bCs/>
                <w:lang w:val="bg-BG"/>
              </w:rPr>
            </w:pPr>
            <w:r>
              <w:rPr>
                <w:b/>
                <w:bCs/>
                <w:lang w:val="bg-BG"/>
              </w:rPr>
              <w:t>Чл. 35, ал. 1 и 2 ЗОП</w:t>
            </w: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b/>
                <w:bCs/>
                <w:lang w:val="bg-BG"/>
              </w:rPr>
            </w:pPr>
          </w:p>
          <w:p w:rsidR="00AB062A" w:rsidRDefault="008D3BE8">
            <w:pPr>
              <w:rPr>
                <w:b/>
                <w:bCs/>
                <w:lang w:val="bg-BG"/>
              </w:rPr>
            </w:pPr>
            <w:r>
              <w:rPr>
                <w:b/>
                <w:bCs/>
                <w:lang w:val="bg-BG"/>
              </w:rPr>
              <w:t>Чл. 32, ал. 1, 2 и 3 ЗОП</w:t>
            </w: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AB062A">
            <w:pPr>
              <w:rPr>
                <w:lang w:val="bg-BG"/>
              </w:rPr>
            </w:pPr>
          </w:p>
          <w:p w:rsidR="00AB062A" w:rsidRDefault="008D3BE8">
            <w:pPr>
              <w:rPr>
                <w:b/>
                <w:bCs/>
                <w:lang w:val="bg-BG"/>
              </w:rPr>
            </w:pPr>
            <w:r>
              <w:rPr>
                <w:b/>
                <w:bCs/>
                <w:lang w:val="bg-BG"/>
              </w:rPr>
              <w:t>Чл. 36а, ал. 1 и 2 и чл. 37 ЗОП</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rsidR="00AB062A" w:rsidRDefault="008D3BE8">
            <w:pPr>
              <w:tabs>
                <w:tab w:val="left" w:pos="270"/>
              </w:tabs>
              <w:contextualSpacing/>
              <w:jc w:val="both"/>
              <w:rPr>
                <w:rFonts w:eastAsia="Calibri"/>
                <w:lang w:val="bg-BG"/>
              </w:rPr>
            </w:pPr>
            <w:r>
              <w:rPr>
                <w:rFonts w:eastAsia="Calibri"/>
                <w:b/>
                <w:bCs/>
                <w:lang w:val="bg-BG"/>
              </w:rPr>
              <w:t>Чл. 35.</w:t>
            </w:r>
            <w:r>
              <w:rPr>
                <w:rFonts w:eastAsia="Calibri"/>
                <w:lang w:val="bg-BG"/>
              </w:rPr>
              <w:t xml:space="preserve"> (1) В „Официален вестник“ на Европейския съюз се публикува информация за възлагането и изпълнението на поръчки на стойност по чл. 20, ал. 1 и за създаването на квалификационни системи чрез:</w:t>
            </w:r>
          </w:p>
          <w:p w:rsidR="00AB062A" w:rsidRDefault="008D3BE8">
            <w:pPr>
              <w:tabs>
                <w:tab w:val="left" w:pos="270"/>
              </w:tabs>
              <w:contextualSpacing/>
              <w:jc w:val="both"/>
              <w:rPr>
                <w:rFonts w:eastAsia="Calibri"/>
                <w:lang w:val="bg-BG"/>
              </w:rPr>
            </w:pPr>
            <w:r>
              <w:rPr>
                <w:rFonts w:eastAsia="Calibri"/>
                <w:lang w:val="bg-BG"/>
              </w:rPr>
              <w:t>1. обявленията по чл.23, ал.1, включително когато те се използват за оповестяване</w:t>
            </w:r>
          </w:p>
          <w:p w:rsidR="00AB062A" w:rsidRDefault="008D3BE8">
            <w:pPr>
              <w:tabs>
                <w:tab w:val="left" w:pos="270"/>
              </w:tabs>
              <w:contextualSpacing/>
              <w:jc w:val="both"/>
              <w:rPr>
                <w:rFonts w:eastAsia="Calibri"/>
                <w:lang w:val="bg-BG"/>
              </w:rPr>
            </w:pPr>
            <w:r>
              <w:rPr>
                <w:rFonts w:eastAsia="Calibri"/>
                <w:lang w:val="bg-BG"/>
              </w:rPr>
              <w:t>откриването на процедура;</w:t>
            </w:r>
          </w:p>
          <w:p w:rsidR="00AB062A" w:rsidRDefault="008D3BE8">
            <w:pPr>
              <w:tabs>
                <w:tab w:val="left" w:pos="270"/>
              </w:tabs>
              <w:contextualSpacing/>
              <w:jc w:val="both"/>
              <w:rPr>
                <w:rFonts w:eastAsia="Calibri"/>
                <w:lang w:val="bg-BG"/>
              </w:rPr>
            </w:pPr>
            <w:r>
              <w:rPr>
                <w:rFonts w:eastAsia="Calibri"/>
                <w:lang w:val="bg-BG"/>
              </w:rPr>
              <w:t>2. обявленията за обществени поръчки;</w:t>
            </w:r>
          </w:p>
          <w:p w:rsidR="00AB062A" w:rsidRDefault="008D3BE8">
            <w:pPr>
              <w:tabs>
                <w:tab w:val="left" w:pos="270"/>
              </w:tabs>
              <w:contextualSpacing/>
              <w:jc w:val="both"/>
              <w:rPr>
                <w:rFonts w:eastAsia="Calibri"/>
                <w:lang w:val="bg-BG"/>
              </w:rPr>
            </w:pPr>
            <w:r>
              <w:rPr>
                <w:rFonts w:eastAsia="Calibri"/>
                <w:lang w:val="bg-BG"/>
              </w:rPr>
              <w:t>3. обявленията за изменение или допълнителна информация;</w:t>
            </w:r>
          </w:p>
          <w:p w:rsidR="00AB062A" w:rsidRDefault="008D3BE8">
            <w:pPr>
              <w:tabs>
                <w:tab w:val="left" w:pos="270"/>
              </w:tabs>
              <w:contextualSpacing/>
              <w:jc w:val="both"/>
              <w:rPr>
                <w:rFonts w:eastAsia="Calibri"/>
                <w:lang w:val="bg-BG"/>
              </w:rPr>
            </w:pPr>
            <w:r>
              <w:rPr>
                <w:rFonts w:eastAsia="Calibri"/>
                <w:lang w:val="bg-BG"/>
              </w:rPr>
              <w:t>4. обявленията за възлагане на поръчки;</w:t>
            </w:r>
          </w:p>
          <w:p w:rsidR="00AB062A" w:rsidRDefault="008D3BE8">
            <w:pPr>
              <w:tabs>
                <w:tab w:val="left" w:pos="270"/>
              </w:tabs>
              <w:contextualSpacing/>
              <w:jc w:val="both"/>
              <w:rPr>
                <w:rFonts w:eastAsia="Calibri"/>
                <w:lang w:val="bg-BG"/>
              </w:rPr>
            </w:pPr>
            <w:r>
              <w:rPr>
                <w:rFonts w:eastAsia="Calibri"/>
                <w:lang w:val="bg-BG"/>
              </w:rPr>
              <w:t>5. обявленията при конкурс за проект;</w:t>
            </w:r>
          </w:p>
          <w:p w:rsidR="00AB062A" w:rsidRDefault="008D3BE8">
            <w:pPr>
              <w:tabs>
                <w:tab w:val="left" w:pos="270"/>
              </w:tabs>
              <w:contextualSpacing/>
              <w:jc w:val="both"/>
              <w:rPr>
                <w:rFonts w:eastAsia="Calibri"/>
                <w:lang w:val="bg-BG"/>
              </w:rPr>
            </w:pPr>
            <w:r>
              <w:rPr>
                <w:rFonts w:eastAsia="Calibri"/>
                <w:lang w:val="bg-BG"/>
              </w:rPr>
              <w:t>6. обявленията за изменение на договори за обществени поръчки и рамкови</w:t>
            </w:r>
          </w:p>
          <w:p w:rsidR="00AB062A" w:rsidRDefault="008D3BE8">
            <w:pPr>
              <w:tabs>
                <w:tab w:val="left" w:pos="270"/>
              </w:tabs>
              <w:contextualSpacing/>
              <w:jc w:val="both"/>
              <w:rPr>
                <w:rFonts w:eastAsia="Calibri"/>
                <w:lang w:val="bg-BG"/>
              </w:rPr>
            </w:pPr>
            <w:r>
              <w:rPr>
                <w:rFonts w:eastAsia="Calibri"/>
                <w:lang w:val="bg-BG"/>
              </w:rPr>
              <w:t>споразумения</w:t>
            </w:r>
            <w:r w:rsidRPr="005E1B2A">
              <w:rPr>
                <w:lang w:val="bg-BG"/>
              </w:rPr>
              <w:t xml:space="preserve"> </w:t>
            </w:r>
            <w:r>
              <w:rPr>
                <w:rFonts w:eastAsia="Calibri"/>
                <w:lang w:val="bg-BG"/>
              </w:rPr>
              <w:t>в случаите по чл. 116, ал. 1, т. 2 и 3;</w:t>
            </w:r>
          </w:p>
          <w:p w:rsidR="00AB062A" w:rsidRDefault="008D3BE8">
            <w:pPr>
              <w:tabs>
                <w:tab w:val="left" w:pos="270"/>
              </w:tabs>
              <w:contextualSpacing/>
              <w:jc w:val="both"/>
              <w:rPr>
                <w:rFonts w:eastAsia="Calibri"/>
                <w:lang w:val="bg-BG"/>
              </w:rPr>
            </w:pPr>
            <w:r>
              <w:rPr>
                <w:rFonts w:eastAsia="Calibri"/>
                <w:lang w:val="bg-BG"/>
              </w:rPr>
              <w:t>7. обявленията за доброволна прозрачност;</w:t>
            </w:r>
          </w:p>
          <w:p w:rsidR="00AB062A" w:rsidRDefault="008D3BE8">
            <w:pPr>
              <w:tabs>
                <w:tab w:val="left" w:pos="270"/>
              </w:tabs>
              <w:contextualSpacing/>
              <w:jc w:val="both"/>
              <w:rPr>
                <w:rFonts w:eastAsia="Calibri"/>
                <w:lang w:val="bg-BG"/>
              </w:rPr>
            </w:pPr>
            <w:r>
              <w:rPr>
                <w:rFonts w:eastAsia="Calibri"/>
                <w:lang w:val="bg-BG"/>
              </w:rPr>
              <w:t>8. обявленията за квалификационни системи.</w:t>
            </w:r>
          </w:p>
          <w:p w:rsidR="00AB062A" w:rsidRDefault="008D3BE8">
            <w:pPr>
              <w:tabs>
                <w:tab w:val="left" w:pos="270"/>
              </w:tabs>
              <w:contextualSpacing/>
              <w:jc w:val="both"/>
              <w:rPr>
                <w:rFonts w:eastAsia="Calibri"/>
                <w:lang w:val="bg-BG"/>
              </w:rPr>
            </w:pPr>
            <w:r>
              <w:rPr>
                <w:rFonts w:eastAsia="Calibri"/>
                <w:lang w:val="bg-BG"/>
              </w:rPr>
              <w:t xml:space="preserve">(2) Обявленията по ал. 1 се изготвят по образци, утвърдени с акт на Европейската комисия, и съдържат най-малко информацията по: </w:t>
            </w:r>
          </w:p>
          <w:p w:rsidR="00AB062A" w:rsidRDefault="008D3BE8">
            <w:pPr>
              <w:tabs>
                <w:tab w:val="left" w:pos="270"/>
              </w:tabs>
              <w:contextualSpacing/>
              <w:jc w:val="both"/>
              <w:rPr>
                <w:rFonts w:eastAsia="Calibri"/>
                <w:lang w:val="bg-BG"/>
              </w:rPr>
            </w:pPr>
            <w:r>
              <w:rPr>
                <w:rFonts w:eastAsia="Calibri"/>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rsidR="00AB062A" w:rsidRPr="005E1B2A" w:rsidRDefault="008D3BE8">
            <w:pPr>
              <w:jc w:val="both"/>
              <w:rPr>
                <w:lang w:val="bg-BG"/>
              </w:rPr>
            </w:pPr>
            <w:r>
              <w:rPr>
                <w:rFonts w:eastAsia="Calibri"/>
                <w:lang w:val="bg-BG"/>
              </w:rPr>
              <w:t>2. приложение № 13 – за обявленията по ал. 1, т. 8.</w:t>
            </w:r>
          </w:p>
          <w:p w:rsidR="00AB062A" w:rsidRDefault="00AB062A">
            <w:pPr>
              <w:tabs>
                <w:tab w:val="center" w:pos="540"/>
              </w:tabs>
              <w:jc w:val="both"/>
              <w:rPr>
                <w:highlight w:val="white"/>
                <w:shd w:val="clear" w:color="auto" w:fill="FEFEFE"/>
                <w:lang w:val="bg-BG"/>
              </w:rPr>
            </w:pPr>
          </w:p>
          <w:p w:rsidR="00AB062A" w:rsidRDefault="00AB062A">
            <w:pPr>
              <w:tabs>
                <w:tab w:val="center" w:pos="540"/>
              </w:tabs>
              <w:jc w:val="both"/>
              <w:rPr>
                <w:highlight w:val="white"/>
                <w:shd w:val="clear" w:color="auto" w:fill="FEFEFE"/>
                <w:lang w:val="bg-BG"/>
              </w:rPr>
            </w:pPr>
          </w:p>
          <w:p w:rsidR="00AB062A" w:rsidRPr="005E1B2A" w:rsidRDefault="008D3BE8">
            <w:pPr>
              <w:jc w:val="both"/>
              <w:rPr>
                <w:lang w:val="bg-BG"/>
              </w:rPr>
            </w:pPr>
            <w:r w:rsidRPr="005E1B2A">
              <w:rPr>
                <w:b/>
                <w:bCs/>
                <w:lang w:val="bg-BG"/>
              </w:rPr>
              <w:t>Чл. 32.</w:t>
            </w:r>
            <w:r w:rsidRPr="005E1B2A">
              <w:rPr>
                <w:lang w:val="bg-BG"/>
              </w:rPr>
              <w:t xml:space="preserve"> (1) Възложителите предоставят неограничен, пълен, безплатен и пряк достъп чрез платформата по чл. 39а, ал. 1 до документацията за обществената поръчка от датата на:</w:t>
            </w:r>
          </w:p>
          <w:p w:rsidR="00AB062A" w:rsidRPr="005E1B2A" w:rsidRDefault="008D3BE8">
            <w:pPr>
              <w:jc w:val="both"/>
              <w:rPr>
                <w:lang w:val="bg-BG"/>
              </w:rPr>
            </w:pPr>
            <w:r w:rsidRPr="005E1B2A">
              <w:rPr>
                <w:lang w:val="bg-BG"/>
              </w:rPr>
              <w:t>1. публикуване на обявлението в "Официален вестник" на Европейския съюз;</w:t>
            </w:r>
          </w:p>
          <w:p w:rsidR="00AB062A" w:rsidRPr="005E1B2A" w:rsidRDefault="008D3BE8">
            <w:pPr>
              <w:jc w:val="both"/>
              <w:rPr>
                <w:lang w:val="bg-BG"/>
              </w:rPr>
            </w:pPr>
            <w:r w:rsidRPr="005E1B2A">
              <w:rPr>
                <w:lang w:val="bg-BG"/>
              </w:rPr>
              <w:t>2. публикуване на обявлението в Регистъра на обществените поръчки, когато не подлежи на публикуване по т. 1; или</w:t>
            </w:r>
          </w:p>
          <w:p w:rsidR="00AB062A" w:rsidRPr="005E1B2A" w:rsidRDefault="008D3BE8">
            <w:pPr>
              <w:jc w:val="both"/>
              <w:rPr>
                <w:lang w:val="bg-BG"/>
              </w:rPr>
            </w:pPr>
            <w:r w:rsidRPr="005E1B2A">
              <w:rPr>
                <w:lang w:val="bg-BG"/>
              </w:rPr>
              <w:t>3. изпращане на поканата за потвърждаване на интерес.</w:t>
            </w:r>
          </w:p>
          <w:p w:rsidR="00AB062A" w:rsidRDefault="008D3BE8">
            <w:pPr>
              <w:jc w:val="both"/>
              <w:rPr>
                <w:lang w:val="bg-BG"/>
              </w:rPr>
            </w:pPr>
            <w:r>
              <w:rPr>
                <w:lang w:val="bg-BG"/>
              </w:rPr>
              <w:t>(2)</w:t>
            </w:r>
            <w:r w:rsidRPr="005E1B2A">
              <w:rPr>
                <w:highlight w:val="white"/>
                <w:shd w:val="clear" w:color="auto" w:fill="FEFEFE"/>
                <w:lang w:val="bg-BG"/>
              </w:rPr>
              <w:t xml:space="preserve"> </w:t>
            </w:r>
            <w:r w:rsidRPr="005E1B2A">
              <w:rPr>
                <w:lang w:val="bg-BG"/>
              </w:rPr>
              <w:t>В обявлението или поканата за потвърждаване на интерес се посочва интернет адресът, на който е достъпна документацията за обществената поръчка.</w:t>
            </w:r>
          </w:p>
          <w:p w:rsidR="00AB062A" w:rsidRPr="005E1B2A" w:rsidRDefault="008D3BE8">
            <w:pPr>
              <w:jc w:val="both"/>
              <w:rPr>
                <w:lang w:val="bg-BG"/>
              </w:rPr>
            </w:pPr>
            <w:r>
              <w:rPr>
                <w:lang w:val="bg-BG"/>
              </w:rPr>
              <w:t>(3)</w:t>
            </w:r>
            <w:r w:rsidRPr="005E1B2A">
              <w:rPr>
                <w:highlight w:val="white"/>
                <w:shd w:val="clear" w:color="auto" w:fill="FEFEFE"/>
                <w:lang w:val="bg-BG"/>
              </w:rPr>
              <w:t xml:space="preserve"> </w:t>
            </w:r>
            <w:r w:rsidRPr="005E1B2A">
              <w:rPr>
                <w:lang w:val="bg-BG"/>
              </w:rPr>
              <w:t>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p>
          <w:p w:rsidR="00AB062A" w:rsidRDefault="00AB062A">
            <w:pPr>
              <w:jc w:val="both"/>
              <w:rPr>
                <w:lang w:val="bg-BG"/>
              </w:rPr>
            </w:pPr>
          </w:p>
          <w:p w:rsidR="00AB062A" w:rsidRPr="005E1B2A" w:rsidRDefault="008D3BE8">
            <w:pPr>
              <w:jc w:val="both"/>
              <w:rPr>
                <w:lang w:val="bg-BG"/>
              </w:rPr>
            </w:pPr>
            <w:r>
              <w:rPr>
                <w:b/>
                <w:bCs/>
                <w:lang w:val="bg-BG"/>
              </w:rPr>
              <w:t>Чл. 36а.</w:t>
            </w:r>
            <w:r>
              <w:rPr>
                <w:lang w:val="bg-BG"/>
              </w:rPr>
              <w:t xml:space="preserve"> </w:t>
            </w:r>
            <w:r w:rsidRPr="005E1B2A">
              <w:rPr>
                <w:lang w:val="bg-BG"/>
              </w:rPr>
              <w:t>(1) Възложителите осигуряват чрез профила на купувача, който се поддържа на платформата по чл. 39а, ал. 1, публичност на:</w:t>
            </w:r>
          </w:p>
          <w:p w:rsidR="00AB062A" w:rsidRPr="005E1B2A" w:rsidRDefault="008D3BE8">
            <w:pPr>
              <w:jc w:val="both"/>
              <w:rPr>
                <w:lang w:val="bg-BG"/>
              </w:rPr>
            </w:pPr>
            <w:r w:rsidRPr="005E1B2A">
              <w:rPr>
                <w:lang w:val="bg-BG"/>
              </w:rPr>
              <w:t>1. информацията по чл. 36;</w:t>
            </w:r>
          </w:p>
          <w:p w:rsidR="00AB062A" w:rsidRPr="005E1B2A" w:rsidRDefault="008D3BE8">
            <w:pPr>
              <w:jc w:val="both"/>
              <w:rPr>
                <w:lang w:val="bg-BG"/>
              </w:rPr>
            </w:pPr>
            <w:r w:rsidRPr="005E1B2A">
              <w:rPr>
                <w:lang w:val="bg-BG"/>
              </w:rPr>
              <w:t>2. информацията, свързана с проведени пазарни консултации;</w:t>
            </w:r>
          </w:p>
          <w:p w:rsidR="00AB062A" w:rsidRPr="005E1B2A" w:rsidRDefault="008D3BE8">
            <w:pPr>
              <w:jc w:val="both"/>
              <w:rPr>
                <w:lang w:val="bg-BG"/>
              </w:rPr>
            </w:pPr>
            <w:r w:rsidRPr="005E1B2A">
              <w:rPr>
                <w:lang w:val="bg-BG"/>
              </w:rPr>
              <w:t>3. друга относима информация във връзка с възлагането на обществени поръчки по преценка на възложителя.</w:t>
            </w:r>
          </w:p>
          <w:p w:rsidR="00AB062A" w:rsidRPr="005E1B2A" w:rsidRDefault="008D3BE8">
            <w:pPr>
              <w:jc w:val="both"/>
              <w:rPr>
                <w:lang w:val="bg-BG"/>
              </w:rPr>
            </w:pPr>
            <w:r w:rsidRPr="005E1B2A">
              <w:rPr>
                <w:b/>
                <w:bCs/>
                <w:i/>
                <w:iCs/>
                <w:color w:val="000000"/>
                <w:lang w:val="bg-BG"/>
              </w:rPr>
              <w:t xml:space="preserve">§ </w:t>
            </w:r>
            <w:r w:rsidR="005A6556">
              <w:rPr>
                <w:b/>
                <w:bCs/>
                <w:i/>
                <w:iCs/>
                <w:color w:val="000000"/>
                <w:lang w:val="bg-BG"/>
              </w:rPr>
              <w:t>9</w:t>
            </w:r>
            <w:r w:rsidRPr="005E1B2A">
              <w:rPr>
                <w:b/>
                <w:bCs/>
                <w:i/>
                <w:iCs/>
                <w:color w:val="000000"/>
                <w:lang w:val="bg-BG"/>
              </w:rPr>
              <w:t xml:space="preserve">. </w:t>
            </w:r>
            <w:r>
              <w:rPr>
                <w:b/>
                <w:bCs/>
                <w:i/>
                <w:iCs/>
                <w:shd w:val="clear" w:color="auto" w:fill="FEFEFE"/>
                <w:lang w:val="bg-BG"/>
              </w:rPr>
              <w:t>В чл. 36а</w:t>
            </w:r>
            <w:r w:rsidR="005A6556">
              <w:rPr>
                <w:b/>
                <w:bCs/>
                <w:i/>
                <w:iCs/>
                <w:shd w:val="clear" w:color="auto" w:fill="FEFEFE"/>
                <w:lang w:val="bg-BG"/>
              </w:rPr>
              <w:t>, ал. 1,</w:t>
            </w:r>
            <w:r>
              <w:rPr>
                <w:b/>
                <w:bCs/>
                <w:i/>
                <w:iCs/>
                <w:shd w:val="clear" w:color="auto" w:fill="FEFEFE"/>
                <w:lang w:val="bg-BG"/>
              </w:rPr>
              <w:t xml:space="preserve"> точка 2 се заличава.</w:t>
            </w:r>
          </w:p>
          <w:p w:rsidR="00AB062A" w:rsidRPr="00397354" w:rsidRDefault="00AB062A" w:rsidP="00397354">
            <w:pPr>
              <w:tabs>
                <w:tab w:val="num" w:pos="540"/>
              </w:tabs>
              <w:jc w:val="both"/>
              <w:rPr>
                <w:shd w:val="clear" w:color="auto" w:fill="FEFEFE"/>
                <w:lang w:val="bg-BG"/>
              </w:rPr>
            </w:pPr>
          </w:p>
          <w:p w:rsidR="00AB062A" w:rsidRPr="005E1B2A" w:rsidRDefault="008D3BE8">
            <w:pPr>
              <w:jc w:val="both"/>
              <w:rPr>
                <w:lang w:val="bg-BG"/>
              </w:rPr>
            </w:pPr>
            <w:r w:rsidRPr="005E1B2A">
              <w:rPr>
                <w:lang w:val="bg-BG"/>
              </w:rPr>
              <w:t xml:space="preserve"> (2) Документите за всяка обществена поръчка се обособяват на профила на купувача в отделна електронна преписка.</w:t>
            </w:r>
          </w:p>
          <w:p w:rsidR="00AB062A" w:rsidRDefault="008D3BE8">
            <w:pPr>
              <w:jc w:val="both"/>
              <w:rPr>
                <w:lang w:val="bg-BG"/>
              </w:rPr>
            </w:pPr>
            <w:r>
              <w:rPr>
                <w:b/>
                <w:lang w:val="bg-BG"/>
              </w:rPr>
              <w:t>Чл. 37.</w:t>
            </w:r>
            <w:r>
              <w:rPr>
                <w:lang w:val="bg-BG"/>
              </w:rPr>
              <w:t xml:space="preserve"> При публикуване на документите за обществената поръчка се заличава защитената със закон информация, като се посочва основанието за това.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tabs>
                <w:tab w:val="left" w:pos="270"/>
              </w:tabs>
              <w:contextualSpacing/>
              <w:jc w:val="both"/>
              <w:rPr>
                <w:rFonts w:eastAsia="Calibri"/>
                <w:bCs/>
                <w:lang w:val="bg-BG"/>
              </w:rPr>
            </w:pPr>
          </w:p>
        </w:tc>
      </w:tr>
      <w:tr w:rsidR="00AB062A">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IX</w:t>
            </w:r>
          </w:p>
          <w:p w:rsidR="00AB062A" w:rsidRDefault="008D3BE8">
            <w:pPr>
              <w:rPr>
                <w:lang w:val="bg-BG"/>
              </w:rPr>
            </w:pPr>
            <w:r>
              <w:rPr>
                <w:lang w:val="bg-BG"/>
              </w:rPr>
              <w:t>СЪДЪРЖАНИЕ НА ПОКАНИТЕ ЗА ПРЕДСТАВЯНЕ НА ОФЕРТИ, ЗА УЧАСТИЕ В ДИАЛОГ ИЛИ ЗА ПОТВЪРЖДАВАНЕ НА ИНТЕРЕС,  ПОСОЧЕНИ В ЧЛЕН 54</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 8 към чл. 34, ал. 1, т. 1</w:t>
            </w:r>
          </w:p>
          <w:p w:rsidR="00AB062A" w:rsidRDefault="008D3BE8">
            <w:pPr>
              <w:jc w:val="both"/>
              <w:rPr>
                <w:lang w:val="bg-BG"/>
              </w:rPr>
            </w:pPr>
            <w:r>
              <w:rPr>
                <w:lang w:val="bg-BG"/>
              </w:rPr>
              <w:t>Поканите отправени от публични възложители за представяне на оферти, за участие в диалог, за преговори или за потвърждаване на интерес</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rPr>
                <w:lang w:val="bg-BG"/>
              </w:rPr>
            </w:pPr>
          </w:p>
        </w:tc>
      </w:tr>
      <w:tr w:rsidR="00AB062A">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X</w:t>
            </w:r>
          </w:p>
          <w:p w:rsidR="00AB062A" w:rsidRDefault="008D3BE8">
            <w:pPr>
              <w:rPr>
                <w:lang w:val="bg-BG"/>
              </w:rPr>
            </w:pPr>
            <w:r>
              <w:rPr>
                <w:lang w:val="bg-BG"/>
              </w:rPr>
              <w:t>СПИСЪК НА КОНВЕНЦИИТЕ В СОЦИАЛНАТА ОБЛАСТ И В ОБЛАСТТА НА ОКОЛНАТА СРЕДА, ПОСОЧЕНИ В ЧЛЕН 18,  ПАРАГРАФ 2</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 xml:space="preserve">Приложение № 10 към чл. 72, ал. 4 ЗОП </w:t>
            </w:r>
          </w:p>
          <w:p w:rsidR="00AB062A" w:rsidRDefault="008D3BE8">
            <w:pPr>
              <w:rPr>
                <w:lang w:val="bg-BG"/>
              </w:rPr>
            </w:pPr>
            <w:r>
              <w:rPr>
                <w:lang w:val="bg-BG"/>
              </w:rPr>
              <w:t>Списък на конвенциите в социалната област и в областта на околната среда</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rPr>
                <w:lang w:val="bg-BG"/>
              </w:rPr>
            </w:pPr>
          </w:p>
        </w:tc>
      </w:tr>
      <w:tr w:rsidR="00AB062A">
        <w:trPr>
          <w:trHeight w:val="643"/>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XI</w:t>
            </w:r>
          </w:p>
          <w:p w:rsidR="00AB062A" w:rsidRDefault="008D3BE8">
            <w:pPr>
              <w:rPr>
                <w:lang w:val="bg-BG"/>
              </w:rPr>
            </w:pPr>
            <w:r>
              <w:rPr>
                <w:lang w:val="bg-BG"/>
              </w:rPr>
              <w:t>РЕГИСТРИ</w:t>
            </w:r>
          </w:p>
        </w:tc>
        <w:tc>
          <w:tcPr>
            <w:tcW w:w="6660"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AB062A" w:rsidRDefault="00AB062A">
            <w:pPr>
              <w:jc w:val="center"/>
              <w:rPr>
                <w:i/>
                <w:lang w:val="bg-BG"/>
              </w:rPr>
            </w:pPr>
          </w:p>
          <w:p w:rsidR="00AB062A" w:rsidRDefault="00AB062A">
            <w:pPr>
              <w:jc w:val="center"/>
              <w:rPr>
                <w:i/>
                <w:lang w:val="bg-BG"/>
              </w:rPr>
            </w:pPr>
          </w:p>
        </w:tc>
        <w:tc>
          <w:tcPr>
            <w:tcW w:w="1710" w:type="dxa"/>
            <w:tcBorders>
              <w:top w:val="single" w:sz="4" w:space="0" w:color="000000"/>
              <w:left w:val="single" w:sz="4" w:space="0" w:color="000000"/>
              <w:bottom w:val="single" w:sz="4" w:space="0" w:color="auto"/>
              <w:right w:val="single" w:sz="4" w:space="0" w:color="000000"/>
            </w:tcBorders>
          </w:tcPr>
          <w:p w:rsidR="00AB062A" w:rsidRDefault="008D3BE8">
            <w:pPr>
              <w:jc w:val="both"/>
              <w:rPr>
                <w:b/>
                <w:bCs/>
                <w:iCs/>
                <w:lang w:val="bg-BG"/>
              </w:rPr>
            </w:pPr>
            <w:r>
              <w:rPr>
                <w:b/>
                <w:bCs/>
                <w:iCs/>
                <w:lang w:val="bg-BG"/>
              </w:rPr>
              <w:t>Не се предвижда въвеждане</w:t>
            </w:r>
          </w:p>
        </w:tc>
      </w:tr>
      <w:tr w:rsidR="00AB062A">
        <w:trPr>
          <w:trHeight w:val="1732"/>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lang w:val="bg-BG"/>
              </w:rPr>
            </w:pPr>
            <w:r>
              <w:rPr>
                <w:lang w:val="bg-BG"/>
              </w:rPr>
              <w:t>ПРИЛОЖЕНИЕ XII</w:t>
            </w:r>
          </w:p>
          <w:p w:rsidR="00AB062A" w:rsidRDefault="008D3BE8">
            <w:pPr>
              <w:rPr>
                <w:lang w:val="bg-BG"/>
              </w:rPr>
            </w:pPr>
            <w:r>
              <w:rPr>
                <w:lang w:val="bg-BG"/>
              </w:rPr>
              <w:t>ДОКАЗАТЕЛСТВА ЗА СЪОТВЕТСТВИЕ С КРИТЕРИИТЕ ЗА ПОДБОР</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b/>
                <w:bCs/>
                <w:lang w:val="bg-BG"/>
              </w:rPr>
            </w:pPr>
            <w:r>
              <w:rPr>
                <w:b/>
                <w:bCs/>
                <w:lang w:val="bg-BG"/>
              </w:rPr>
              <w:t>Чл. 61, ал. 1 ЗОП</w:t>
            </w:r>
          </w:p>
        </w:tc>
        <w:tc>
          <w:tcPr>
            <w:tcW w:w="5040" w:type="dxa"/>
            <w:tcBorders>
              <w:top w:val="single" w:sz="4" w:space="0" w:color="000000"/>
              <w:left w:val="single" w:sz="4" w:space="0" w:color="auto"/>
              <w:bottom w:val="single" w:sz="4" w:space="0" w:color="auto"/>
              <w:right w:val="single" w:sz="4" w:space="0" w:color="000000"/>
            </w:tcBorders>
          </w:tcPr>
          <w:p w:rsidR="00AB062A" w:rsidRDefault="008D3BE8">
            <w:pPr>
              <w:jc w:val="both"/>
              <w:rPr>
                <w:lang w:val="bg-BG"/>
              </w:rPr>
            </w:pPr>
            <w:r>
              <w:rPr>
                <w:b/>
                <w:bCs/>
                <w:lang w:val="bg-BG"/>
              </w:rPr>
              <w:t>Чл. 61.</w:t>
            </w:r>
            <w:r>
              <w:rPr>
                <w:lang w:val="bg-BG"/>
              </w:rPr>
              <w:t xml:space="preserve"> </w:t>
            </w:r>
            <w:r w:rsidRPr="005E1B2A">
              <w:rPr>
                <w:lang w:val="bg-BG"/>
              </w:rPr>
              <w:t>(1) 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rsidR="00AB062A" w:rsidRPr="005E1B2A" w:rsidRDefault="008D3BE8">
            <w:pPr>
              <w:jc w:val="both"/>
              <w:rPr>
                <w:lang w:val="bg-BG"/>
              </w:rPr>
            </w:pPr>
            <w:r>
              <w:rPr>
                <w:lang w:val="bg-BG"/>
              </w:rPr>
              <w:t xml:space="preserve">1. </w:t>
            </w:r>
            <w:r w:rsidRPr="005E1B2A">
              <w:rPr>
                <w:lang w:val="bg-BG"/>
              </w:rPr>
              <w:t>за последните три приключили финансови години да са реализирали минимален общ оборот, включително минимален оборот в сферата, попадаща в обхвата на поръчката, изчислен на база годишните обороти;</w:t>
            </w:r>
          </w:p>
          <w:p w:rsidR="00AB062A" w:rsidRPr="005E1B2A" w:rsidRDefault="008D3BE8">
            <w:pPr>
              <w:jc w:val="both"/>
              <w:rPr>
                <w:lang w:val="bg-BG"/>
              </w:rPr>
            </w:pPr>
            <w:r>
              <w:rPr>
                <w:lang w:val="bg-BG"/>
              </w:rPr>
              <w:t xml:space="preserve">2. </w:t>
            </w:r>
            <w:r w:rsidRPr="005E1B2A">
              <w:rPr>
                <w:lang w:val="bg-BG"/>
              </w:rPr>
              <w:t>да имат застраховка "Професионална отговорност", когато такова изискване произтича от нормативен акт;</w:t>
            </w:r>
          </w:p>
          <w:p w:rsidR="00AB062A" w:rsidRPr="005E1B2A" w:rsidRDefault="008D3BE8">
            <w:pPr>
              <w:jc w:val="both"/>
              <w:rPr>
                <w:lang w:val="bg-BG"/>
              </w:rPr>
            </w:pPr>
            <w:r w:rsidRPr="005E1B2A">
              <w:rPr>
                <w:lang w:val="bg-BG"/>
              </w:rPr>
              <w:t>3. да са постигнали положително съотношение между определени активи и пасиви.</w:t>
            </w:r>
          </w:p>
          <w:p w:rsidR="00AB062A" w:rsidRDefault="00AB062A">
            <w:pPr>
              <w:rPr>
                <w:lang w:val="bg-BG"/>
              </w:rPr>
            </w:pPr>
          </w:p>
        </w:tc>
        <w:tc>
          <w:tcPr>
            <w:tcW w:w="1710" w:type="dxa"/>
            <w:tcBorders>
              <w:top w:val="single" w:sz="4" w:space="0" w:color="000000"/>
              <w:left w:val="single" w:sz="4" w:space="0" w:color="auto"/>
              <w:bottom w:val="single" w:sz="4" w:space="0" w:color="auto"/>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5277"/>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b/>
                <w:bCs/>
                <w:lang w:val="bg-BG"/>
              </w:rPr>
            </w:pPr>
            <w:r>
              <w:rPr>
                <w:b/>
                <w:bCs/>
                <w:lang w:val="bg-BG"/>
              </w:rPr>
              <w:t xml:space="preserve">Чл. 63, ал. 1, т. 1-9, ал. 3 ЗОП </w:t>
            </w:r>
          </w:p>
        </w:tc>
        <w:tc>
          <w:tcPr>
            <w:tcW w:w="5040" w:type="dxa"/>
            <w:vMerge w:val="restart"/>
            <w:tcBorders>
              <w:top w:val="single" w:sz="4" w:space="0" w:color="auto"/>
              <w:left w:val="single" w:sz="4" w:space="0" w:color="auto"/>
              <w:bottom w:val="single" w:sz="4" w:space="0" w:color="auto"/>
              <w:right w:val="single" w:sz="4" w:space="0" w:color="auto"/>
            </w:tcBorders>
          </w:tcPr>
          <w:p w:rsidR="00AB062A" w:rsidRDefault="008D3BE8">
            <w:pPr>
              <w:jc w:val="both"/>
              <w:rPr>
                <w:lang w:val="bg-BG"/>
              </w:rPr>
            </w:pPr>
            <w:r>
              <w:rPr>
                <w:b/>
                <w:bCs/>
                <w:lang w:val="bg-BG"/>
              </w:rPr>
              <w:t>Чл. 63. (</w:t>
            </w:r>
            <w:r>
              <w:rPr>
                <w:lang w:val="bg-BG"/>
              </w:rPr>
              <w:t>1) Възложителят може да определя критерии, въз основа на които да установява, че кандидатите или участниците разполагат с необходимите човешки и технически ресурси, както и с опит за изпълнение на поръчката при спазване на подходящ стандарт за качество. Възложителят може да изисква от кандидата или участника:</w:t>
            </w:r>
          </w:p>
          <w:p w:rsidR="00AB062A" w:rsidRDefault="008D3BE8">
            <w:pPr>
              <w:jc w:val="both"/>
              <w:rPr>
                <w:lang w:val="bg-BG"/>
              </w:rPr>
            </w:pPr>
            <w:r>
              <w:rPr>
                <w:lang w:val="bg-BG"/>
              </w:rPr>
              <w:t xml:space="preserve">1. </w:t>
            </w:r>
            <w:r w:rsidRPr="005E1B2A">
              <w:rPr>
                <w:lang w:val="bg-BG"/>
              </w:rPr>
              <w:t>да е изпълнил дейности с предмет и обем, идентични или сходни с тези на поръчката, за последните:</w:t>
            </w:r>
          </w:p>
          <w:p w:rsidR="00AB062A" w:rsidRDefault="008D3BE8">
            <w:pPr>
              <w:jc w:val="both"/>
              <w:rPr>
                <w:lang w:val="bg-BG"/>
              </w:rPr>
            </w:pPr>
            <w:r>
              <w:rPr>
                <w:lang w:val="bg-BG"/>
              </w:rPr>
              <w:t xml:space="preserve">а) </w:t>
            </w:r>
            <w:r w:rsidRPr="005E1B2A">
              <w:rPr>
                <w:lang w:val="bg-BG"/>
              </w:rPr>
              <w:t>5 години от датата на подаване на заявлението или на офертата - за строителство;</w:t>
            </w:r>
          </w:p>
          <w:p w:rsidR="00AB062A" w:rsidRDefault="008D3BE8">
            <w:pPr>
              <w:jc w:val="both"/>
              <w:rPr>
                <w:lang w:val="bg-BG"/>
              </w:rPr>
            </w:pPr>
            <w:r>
              <w:rPr>
                <w:lang w:val="bg-BG"/>
              </w:rPr>
              <w:t xml:space="preserve">б) </w:t>
            </w:r>
            <w:r w:rsidRPr="005E1B2A">
              <w:rPr>
                <w:lang w:val="bg-BG"/>
              </w:rPr>
              <w:t>три години от датата на подаване на заявлението или на офертата - за доставки и услуги;</w:t>
            </w:r>
          </w:p>
          <w:p w:rsidR="00AB062A" w:rsidRDefault="008D3BE8">
            <w:pPr>
              <w:jc w:val="both"/>
              <w:rPr>
                <w:lang w:val="bg-BG"/>
              </w:rPr>
            </w:pPr>
            <w:r>
              <w:rPr>
                <w:lang w:val="bg-BG"/>
              </w:rPr>
              <w:t>2. да разполага с необходимия брой технически лица и/или организации, включени или не в структурата на кандидата или участника, включително такива, които отговарят за контрола на качеството, а при обществени поръчки за строителство - лицата, които ще изпълняват строителството;</w:t>
            </w:r>
          </w:p>
          <w:p w:rsidR="00AB062A" w:rsidRDefault="008D3BE8">
            <w:pPr>
              <w:jc w:val="both"/>
              <w:rPr>
                <w:lang w:val="bg-BG"/>
              </w:rPr>
            </w:pPr>
            <w:r>
              <w:rPr>
                <w:lang w:val="bg-BG"/>
              </w:rPr>
              <w:t>3. да разполага с необходимите технически средства и съоръжения за осигуряване на качеството, включително за проучване и изследване, както и да прилага определени мерки за осигуряване на качеството;</w:t>
            </w:r>
          </w:p>
          <w:p w:rsidR="00AB062A" w:rsidRDefault="008D3BE8">
            <w:pPr>
              <w:jc w:val="both"/>
              <w:rPr>
                <w:lang w:val="bg-BG"/>
              </w:rPr>
            </w:pPr>
            <w:r>
              <w:rPr>
                <w:lang w:val="bg-BG"/>
              </w:rPr>
              <w:t>4. да разполага със система за управление и проследяване на доставките, която ще прилага при изпълнение на поръчката;</w:t>
            </w:r>
          </w:p>
          <w:p w:rsidR="00AB062A" w:rsidRDefault="008D3BE8">
            <w:pPr>
              <w:jc w:val="both"/>
              <w:rPr>
                <w:lang w:val="bg-BG"/>
              </w:rPr>
            </w:pPr>
            <w:r>
              <w:rPr>
                <w:lang w:val="bg-BG"/>
              </w:rPr>
              <w:t>5. да разполага с персонал и/или с ръководен състав с определена професионална компетентност за изпълнението на поръчката, в случай че изискването не се използва като показател за оценка на офертите;</w:t>
            </w:r>
          </w:p>
          <w:p w:rsidR="00AB062A" w:rsidRDefault="008D3BE8">
            <w:pPr>
              <w:jc w:val="both"/>
              <w:rPr>
                <w:lang w:val="bg-BG"/>
              </w:rPr>
            </w:pPr>
            <w:r>
              <w:rPr>
                <w:lang w:val="bg-BG"/>
              </w:rPr>
              <w:t>6. да прилага определени мерки за опазване на околната среда при изпълнението на поръчката;</w:t>
            </w:r>
          </w:p>
          <w:p w:rsidR="00AB062A" w:rsidRDefault="008D3BE8">
            <w:pPr>
              <w:jc w:val="both"/>
              <w:rPr>
                <w:lang w:val="bg-BG"/>
              </w:rPr>
            </w:pPr>
            <w:r>
              <w:rPr>
                <w:lang w:val="bg-BG"/>
              </w:rPr>
              <w:t>7. да представи информация за средносписъчния годишен брой на персонала и за броя на членовете на ръководния състав за последните три години;</w:t>
            </w:r>
          </w:p>
          <w:p w:rsidR="00AB062A" w:rsidRDefault="008D3BE8">
            <w:pPr>
              <w:jc w:val="both"/>
              <w:rPr>
                <w:lang w:val="bg-BG"/>
              </w:rPr>
            </w:pPr>
            <w:r>
              <w:rPr>
                <w:lang w:val="bg-BG"/>
              </w:rPr>
              <w:t>8. да разполага с инструменти, съоръжения и техническо оборудване, необходими за изпълнение на поръчката;</w:t>
            </w:r>
          </w:p>
          <w:p w:rsidR="00AB062A" w:rsidRDefault="008D3BE8">
            <w:pPr>
              <w:jc w:val="both"/>
              <w:rPr>
                <w:lang w:val="bg-BG"/>
              </w:rPr>
            </w:pPr>
            <w:r>
              <w:rPr>
                <w:lang w:val="bg-BG"/>
              </w:rPr>
              <w:t>9. стоките да са сертифицирани от акредитирани лица за контрол на качеството, удостоверяващи съответствието им с посочените спецификации или стандарти.</w:t>
            </w:r>
          </w:p>
          <w:p w:rsidR="00AB062A" w:rsidRDefault="008D3BE8">
            <w:pPr>
              <w:jc w:val="both"/>
              <w:rPr>
                <w:lang w:val="bg-BG"/>
              </w:rPr>
            </w:pPr>
            <w:r>
              <w:rPr>
                <w:lang w:val="bg-BG"/>
              </w:rPr>
              <w:t>(3) Когато предметът на обществена поръчка е сложен или е със специално предназначение, възложителят може да проверява техническите способности на кандидата или участника и при необходимост оборудването за изпитване и изследване и възможностите за осигуряване на качеството. Възложителят може да поиска това и от компетентен орган на държавата, в която е установен кандидатът или участникът, ако този орган е съгласен да извърши проверка от името на възложителя.</w:t>
            </w:r>
          </w:p>
        </w:tc>
        <w:tc>
          <w:tcPr>
            <w:tcW w:w="1710" w:type="dxa"/>
            <w:tcBorders>
              <w:top w:val="single" w:sz="4" w:space="0" w:color="auto"/>
              <w:left w:val="single" w:sz="4" w:space="0" w:color="auto"/>
              <w:bottom w:val="single" w:sz="4" w:space="0" w:color="auto"/>
              <w:right w:val="single" w:sz="4" w:space="0" w:color="auto"/>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791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rsidR="00AB062A" w:rsidRDefault="00AB062A">
            <w:pPr>
              <w:jc w:val="both"/>
              <w:rPr>
                <w:lang w:val="bg-BG"/>
              </w:rPr>
            </w:pPr>
          </w:p>
        </w:tc>
      </w:tr>
      <w:tr w:rsidR="00AB062A">
        <w:trPr>
          <w:trHeight w:val="242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b/>
                <w:bCs/>
                <w:lang w:val="bg-BG"/>
              </w:rPr>
            </w:pPr>
            <w:r>
              <w:rPr>
                <w:b/>
                <w:bCs/>
                <w:lang w:val="bg-BG"/>
              </w:rPr>
              <w:t>Чл. 64, ал. 1, т. 1-10 ЗОП</w:t>
            </w:r>
          </w:p>
        </w:tc>
        <w:tc>
          <w:tcPr>
            <w:tcW w:w="5040" w:type="dxa"/>
            <w:tcBorders>
              <w:top w:val="single" w:sz="4" w:space="0" w:color="auto"/>
              <w:left w:val="single" w:sz="4" w:space="0" w:color="auto"/>
              <w:bottom w:val="single" w:sz="4" w:space="0" w:color="000000"/>
              <w:right w:val="single" w:sz="4" w:space="0" w:color="000000"/>
            </w:tcBorders>
          </w:tcPr>
          <w:p w:rsidR="00AB062A" w:rsidRPr="005E1B2A" w:rsidRDefault="008D3BE8">
            <w:pPr>
              <w:jc w:val="both"/>
              <w:rPr>
                <w:lang w:val="bg-BG"/>
              </w:rPr>
            </w:pPr>
            <w:r>
              <w:rPr>
                <w:b/>
                <w:bCs/>
                <w:lang w:val="bg-BG"/>
              </w:rPr>
              <w:t>Чл. 64.</w:t>
            </w:r>
            <w:r>
              <w:rPr>
                <w:lang w:val="bg-BG"/>
              </w:rPr>
              <w:t xml:space="preserve"> (1) </w:t>
            </w:r>
            <w:r w:rsidRPr="005E1B2A">
              <w:rPr>
                <w:lang w:val="bg-BG"/>
              </w:rPr>
              <w:t>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rsidR="00AB062A" w:rsidRPr="005E1B2A" w:rsidRDefault="008D3BE8">
            <w:pPr>
              <w:jc w:val="both"/>
              <w:rPr>
                <w:lang w:val="bg-BG"/>
              </w:rPr>
            </w:pPr>
            <w:r w:rsidRPr="005E1B2A">
              <w:rPr>
                <w:lang w:val="bg-BG"/>
              </w:rPr>
              <w:t>1.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AB062A" w:rsidRPr="005E1B2A" w:rsidRDefault="008D3BE8">
            <w:pPr>
              <w:jc w:val="both"/>
              <w:rPr>
                <w:lang w:val="bg-BG"/>
              </w:rPr>
            </w:pPr>
            <w:r w:rsidRPr="005E1B2A">
              <w:rPr>
                <w:lang w:val="bg-BG"/>
              </w:rPr>
              <w:t>2. списък на доставките или услугите,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 или услуга;</w:t>
            </w:r>
          </w:p>
          <w:p w:rsidR="00AB062A" w:rsidRPr="005E1B2A" w:rsidRDefault="008D3BE8">
            <w:pPr>
              <w:jc w:val="both"/>
              <w:rPr>
                <w:lang w:val="bg-BG"/>
              </w:rPr>
            </w:pPr>
            <w:r w:rsidRPr="005E1B2A">
              <w:rPr>
                <w:lang w:val="bg-BG"/>
              </w:rPr>
              <w:t>3. списък на технически лица и/или организации, включени или не в структурата на кандидата или участника, включително тези, които отговарят за контрола на качеството, а при обществени поръчки за строителство - лицата, които ще изпълняват строителството;</w:t>
            </w:r>
          </w:p>
          <w:p w:rsidR="00AB062A" w:rsidRPr="005E1B2A" w:rsidRDefault="008D3BE8">
            <w:pPr>
              <w:jc w:val="both"/>
              <w:rPr>
                <w:lang w:val="bg-BG"/>
              </w:rPr>
            </w:pPr>
            <w:r w:rsidRPr="005E1B2A">
              <w:rPr>
                <w:lang w:val="bg-BG"/>
              </w:rPr>
              <w:t>4. списък на техническите средства и съоръжения за осигуряване на качеството, включително за проучване и изследване, както и описание на мерките, използвани от кандидата или участника за осигуряване на качеството;</w:t>
            </w:r>
          </w:p>
          <w:p w:rsidR="00AB062A" w:rsidRPr="005E1B2A" w:rsidRDefault="008D3BE8">
            <w:pPr>
              <w:jc w:val="both"/>
              <w:rPr>
                <w:lang w:val="bg-BG"/>
              </w:rPr>
            </w:pPr>
            <w:r w:rsidRPr="005E1B2A">
              <w:rPr>
                <w:lang w:val="bg-BG"/>
              </w:rPr>
              <w:t>5. описание на системата за управление и проследяване на доставките;</w:t>
            </w:r>
          </w:p>
          <w:p w:rsidR="00AB062A" w:rsidRPr="005E1B2A" w:rsidRDefault="008D3BE8">
            <w:pPr>
              <w:jc w:val="both"/>
              <w:rPr>
                <w:lang w:val="bg-BG"/>
              </w:rPr>
            </w:pPr>
            <w:r w:rsidRPr="005E1B2A">
              <w:rPr>
                <w:lang w:val="bg-BG"/>
              </w:rPr>
              <w:t>6. 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rsidR="00AB062A" w:rsidRPr="005E1B2A" w:rsidRDefault="008D3BE8">
            <w:pPr>
              <w:jc w:val="both"/>
              <w:rPr>
                <w:lang w:val="bg-BG"/>
              </w:rPr>
            </w:pPr>
            <w:r w:rsidRPr="005E1B2A">
              <w:rPr>
                <w:lang w:val="bg-BG"/>
              </w:rPr>
              <w:t>7. описание на мерките за опазване на околната среда, а когато това е приложимо - и посочване на стандартите или нормите, които се прилагат;</w:t>
            </w:r>
          </w:p>
          <w:p w:rsidR="00AB062A" w:rsidRPr="005E1B2A" w:rsidRDefault="008D3BE8">
            <w:pPr>
              <w:jc w:val="both"/>
              <w:rPr>
                <w:lang w:val="bg-BG"/>
              </w:rPr>
            </w:pPr>
            <w:r w:rsidRPr="005E1B2A">
              <w:rPr>
                <w:lang w:val="bg-BG"/>
              </w:rPr>
              <w:t>8. декларация за средносписъчния годишен брой на персонала и броя на членовете на ръководния състав за последните три години;</w:t>
            </w:r>
          </w:p>
          <w:p w:rsidR="00AB062A" w:rsidRPr="005E1B2A" w:rsidRDefault="008D3BE8">
            <w:pPr>
              <w:jc w:val="both"/>
              <w:rPr>
                <w:lang w:val="bg-BG"/>
              </w:rPr>
            </w:pPr>
            <w:r w:rsidRPr="005E1B2A">
              <w:rPr>
                <w:lang w:val="bg-BG"/>
              </w:rPr>
              <w:t>9. декларация за инструментите, съоръженията и техническото оборудване, които ще бъдат използвани за изпълнение на поръчката;</w:t>
            </w:r>
          </w:p>
          <w:p w:rsidR="00AB062A" w:rsidRPr="005E1B2A" w:rsidRDefault="008D3BE8">
            <w:pPr>
              <w:jc w:val="both"/>
              <w:rPr>
                <w:lang w:val="bg-BG"/>
              </w:rPr>
            </w:pPr>
            <w:r w:rsidRPr="005E1B2A">
              <w:rPr>
                <w:lang w:val="bg-BG"/>
              </w:rPr>
              <w:t>10. сертификати, издадени от акредитирани лица, за контрол на качеството, удостоверяващи съответствието на стоките със съответните спецификации или стандарти.</w:t>
            </w:r>
          </w:p>
          <w:p w:rsidR="00AB062A" w:rsidRDefault="008D3BE8">
            <w:pPr>
              <w:jc w:val="both"/>
              <w:rPr>
                <w:lang w:val="bg-BG"/>
              </w:rPr>
            </w:pPr>
            <w:r>
              <w:rPr>
                <w:lang w:val="bg-BG"/>
              </w:rPr>
              <w:t xml:space="preserve"> </w:t>
            </w:r>
          </w:p>
        </w:tc>
        <w:tc>
          <w:tcPr>
            <w:tcW w:w="1710" w:type="dxa"/>
            <w:tcBorders>
              <w:top w:val="single" w:sz="4" w:space="0" w:color="auto"/>
              <w:left w:val="single" w:sz="4" w:space="0" w:color="auto"/>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75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b/>
                <w:bCs/>
                <w:lang w:val="bg-BG"/>
              </w:rPr>
            </w:pPr>
            <w:r>
              <w:rPr>
                <w:b/>
                <w:bCs/>
                <w:lang w:val="bg-BG"/>
              </w:rPr>
              <w:t>§ 2, т. 31 ДР на ЗОП</w:t>
            </w:r>
          </w:p>
        </w:tc>
        <w:tc>
          <w:tcPr>
            <w:tcW w:w="504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bCs/>
                <w:lang w:val="bg-BG"/>
              </w:rPr>
              <w:t>§ 2, т. 31 ДР на ЗОП</w:t>
            </w:r>
            <w:r>
              <w:rPr>
                <w:lang w:val="bg-BG"/>
              </w:rPr>
              <w:t xml:space="preserve"> "Обща техническа спецификация" е техническа спецификация в областта на информационните и комуникационните технологии, изготвена в съответствие с чл. 13 и 14 от Регламент (ЕС) № 1025/2012 г. на Европейския парламент и на Съвета от 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 2009/23/ЕО и 2009/105/ЕО на Европейския парламент и на Съвета и за отмяна на Решение № 87/95/ЕИО на Съвета и на Решение № 1673/2006/ЕО на Европейския парламент и на Съвета (ОВ, L 316/12 от 14 ноември 2012 г.).</w:t>
            </w: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jc w:val="both"/>
              <w:rPr>
                <w:bCs/>
                <w:lang w:val="bg-BG"/>
              </w:rPr>
            </w:pPr>
          </w:p>
        </w:tc>
      </w:tr>
      <w:tr w:rsidR="00AB062A">
        <w:trPr>
          <w:trHeight w:val="1074"/>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8D3BE8">
            <w:pPr>
              <w:rPr>
                <w:lang w:val="bg-BG"/>
              </w:rPr>
            </w:pPr>
            <w:r>
              <w:rPr>
                <w:lang w:val="bg-BG"/>
              </w:rPr>
              <w:t>ПРИЛОЖЕНИЕ XIII СПИСЪК НА ПРАВНИ АКТОВЕ НА СЪЮЗА ПО ЧЛЕН 68, ПАРАГРАФ</w:t>
            </w:r>
          </w:p>
          <w:p w:rsidR="00AB062A" w:rsidRDefault="008D3BE8">
            <w:pPr>
              <w:rPr>
                <w:lang w:val="bg-BG"/>
              </w:rPr>
            </w:pPr>
            <w:r>
              <w:rPr>
                <w:lang w:val="bg-BG"/>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B062A" w:rsidRDefault="00AB062A">
            <w:pPr>
              <w:rPr>
                <w:b/>
                <w:bCs/>
                <w:lang w:val="bg-BG"/>
              </w:rPr>
            </w:pPr>
          </w:p>
        </w:tc>
        <w:tc>
          <w:tcPr>
            <w:tcW w:w="5040" w:type="dxa"/>
            <w:tcBorders>
              <w:top w:val="single" w:sz="4" w:space="0" w:color="000000"/>
              <w:left w:val="single" w:sz="4" w:space="0" w:color="auto"/>
              <w:bottom w:val="single" w:sz="4" w:space="0" w:color="000000"/>
              <w:right w:val="single" w:sz="4" w:space="0" w:color="000000"/>
            </w:tcBorders>
          </w:tcPr>
          <w:p w:rsidR="00AB062A" w:rsidRDefault="00AB062A">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rsidR="00AB062A" w:rsidRDefault="008D3BE8">
            <w:pPr>
              <w:jc w:val="both"/>
              <w:rPr>
                <w:lang w:val="bg-BG"/>
              </w:rPr>
            </w:pPr>
            <w:r>
              <w:rPr>
                <w:b/>
                <w:bCs/>
                <w:iCs/>
                <w:lang w:val="bg-BG"/>
              </w:rPr>
              <w:t>Не се предвижда въвеждане</w:t>
            </w:r>
          </w:p>
        </w:tc>
      </w:tr>
      <w:tr w:rsidR="00AB062A">
        <w:trPr>
          <w:trHeight w:val="643"/>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XIV</w:t>
            </w:r>
          </w:p>
          <w:p w:rsidR="00AB062A" w:rsidRDefault="008D3BE8">
            <w:pPr>
              <w:rPr>
                <w:lang w:val="bg-BG"/>
              </w:rPr>
            </w:pPr>
            <w:r>
              <w:rPr>
                <w:lang w:val="bg-BG"/>
              </w:rPr>
              <w:t>УСЛУГИ,  ПОСОЧЕНИ В ЧЛЕН 74</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Приложение № 2 към чл. 11, ал. 3</w:t>
            </w:r>
          </w:p>
          <w:p w:rsidR="00AB062A" w:rsidRDefault="008D3BE8">
            <w:pPr>
              <w:rPr>
                <w:lang w:val="bg-BG"/>
              </w:rPr>
            </w:pPr>
            <w:r>
              <w:rPr>
                <w:lang w:val="bg-BG"/>
              </w:rPr>
              <w:t>Списък на социалните услуги и други специфични услуги</w:t>
            </w: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jc w:val="both"/>
              <w:rPr>
                <w:b/>
                <w:bCs/>
                <w:iCs/>
                <w:lang w:val="bg-BG"/>
              </w:rPr>
            </w:pPr>
            <w:r>
              <w:rPr>
                <w:b/>
                <w:bCs/>
                <w:iCs/>
                <w:lang w:val="bg-BG"/>
              </w:rPr>
              <w:t>Пълно</w:t>
            </w:r>
          </w:p>
          <w:p w:rsidR="00AB062A" w:rsidRDefault="00AB062A">
            <w:pPr>
              <w:rPr>
                <w:lang w:val="bg-BG"/>
              </w:rPr>
            </w:pPr>
          </w:p>
        </w:tc>
      </w:tr>
      <w:tr w:rsidR="00AB062A">
        <w:trPr>
          <w:trHeight w:val="643"/>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8D3BE8">
            <w:pPr>
              <w:rPr>
                <w:lang w:val="bg-BG"/>
              </w:rPr>
            </w:pPr>
            <w:r>
              <w:rPr>
                <w:lang w:val="bg-BG"/>
              </w:rPr>
              <w:t xml:space="preserve">ПРИЛОЖЕНИЕ XV </w:t>
            </w:r>
          </w:p>
          <w:p w:rsidR="00AB062A" w:rsidRDefault="008D3BE8">
            <w:pPr>
              <w:rPr>
                <w:lang w:val="bg-BG"/>
              </w:rPr>
            </w:pPr>
            <w:r>
              <w:rPr>
                <w:lang w:val="bg-BG"/>
              </w:rPr>
              <w:t>ТАБЛИЦА НА СЪОТВЕТСТВИЕТО</w:t>
            </w:r>
          </w:p>
          <w:p w:rsidR="00AB062A" w:rsidRDefault="008D3BE8">
            <w:pPr>
              <w:rPr>
                <w:lang w:val="bg-BG"/>
              </w:rPr>
            </w:pPr>
            <w:r>
              <w:rPr>
                <w:lang w:val="bg-BG"/>
              </w:rPr>
              <w:t>Директива 2014/24/ЕС  Директива 2004/18/ЕО</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B062A" w:rsidRDefault="00AB062A">
            <w:pPr>
              <w:rPr>
                <w:lang w:val="bg-BG"/>
              </w:rPr>
            </w:pPr>
          </w:p>
        </w:tc>
        <w:tc>
          <w:tcPr>
            <w:tcW w:w="1710" w:type="dxa"/>
            <w:tcBorders>
              <w:top w:val="single" w:sz="4" w:space="0" w:color="000000"/>
              <w:left w:val="single" w:sz="4" w:space="0" w:color="000000"/>
              <w:bottom w:val="single" w:sz="4" w:space="0" w:color="000000"/>
              <w:right w:val="single" w:sz="4" w:space="0" w:color="000000"/>
            </w:tcBorders>
          </w:tcPr>
          <w:p w:rsidR="00AB062A" w:rsidRDefault="008D3BE8">
            <w:pPr>
              <w:rPr>
                <w:lang w:val="bg-BG"/>
              </w:rPr>
            </w:pPr>
            <w:r>
              <w:rPr>
                <w:b/>
                <w:bCs/>
                <w:iCs/>
                <w:lang w:val="bg-BG"/>
              </w:rPr>
              <w:t>Не се предвижда въвеждане</w:t>
            </w:r>
          </w:p>
        </w:tc>
      </w:tr>
    </w:tbl>
    <w:p w:rsidR="00AB062A" w:rsidRDefault="00AB062A">
      <w:pPr>
        <w:jc w:val="both"/>
        <w:rPr>
          <w:lang w:val="bg-BG"/>
        </w:rPr>
      </w:pPr>
    </w:p>
    <w:sectPr w:rsidR="00AB062A">
      <w:headerReference w:type="default" r:id="rId9"/>
      <w:footerReference w:type="default" r:id="rId10"/>
      <w:pgSz w:w="15840" w:h="12240" w:orient="landscape"/>
      <w:pgMar w:top="1418" w:right="389" w:bottom="630" w:left="1418" w:header="720" w:footer="249"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25CF18" w16cid:durableId="21C20C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98B" w:rsidRDefault="0089798B">
      <w:r>
        <w:separator/>
      </w:r>
    </w:p>
  </w:endnote>
  <w:endnote w:type="continuationSeparator" w:id="0">
    <w:p w:rsidR="0089798B" w:rsidRDefault="0089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00F" w:rsidRDefault="000A200F">
    <w:pPr>
      <w:pStyle w:val="Footer"/>
      <w:jc w:val="center"/>
    </w:pPr>
    <w:r>
      <w:fldChar w:fldCharType="begin"/>
    </w:r>
    <w:r>
      <w:instrText xml:space="preserve"> PAGE </w:instrText>
    </w:r>
    <w:r>
      <w:fldChar w:fldCharType="separate"/>
    </w:r>
    <w:r w:rsidR="004271A2">
      <w:rPr>
        <w:noProof/>
      </w:rPr>
      <w:t>2</w:t>
    </w:r>
    <w:r>
      <w:fldChar w:fldCharType="end"/>
    </w:r>
  </w:p>
  <w:p w:rsidR="000A200F" w:rsidRDefault="000A20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98B" w:rsidRDefault="0089798B">
      <w:r>
        <w:rPr>
          <w:color w:val="000000"/>
        </w:rPr>
        <w:separator/>
      </w:r>
    </w:p>
  </w:footnote>
  <w:footnote w:type="continuationSeparator" w:id="0">
    <w:p w:rsidR="0089798B" w:rsidRDefault="008979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00F" w:rsidRDefault="000A200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hybridMultilevel"/>
    <w:tmpl w:val="00000009"/>
    <w:lvl w:ilvl="0" w:tplc="FFFFFFFF">
      <w:start w:val="1"/>
      <w:numFmt w:val="decimal"/>
      <w:lvlText w:val="§ %1."/>
      <w:lvlJc w:val="left"/>
      <w:pPr>
        <w:tabs>
          <w:tab w:val="num" w:pos="1751"/>
        </w:tabs>
        <w:ind w:left="900" w:firstLine="360"/>
      </w:pPr>
      <w:rPr>
        <w:rFonts w:ascii="Times New Roman" w:hAnsi="Times New Roman" w:cs="Times New Roman" w:hint="default"/>
        <w:b/>
        <w:sz w:val="24"/>
        <w:szCs w:val="24"/>
        <w:lang w:val="bg-BG"/>
      </w:rPr>
    </w:lvl>
    <w:lvl w:ilvl="1" w:tplc="FFFFFFFF">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 w15:restartNumberingAfterBreak="0">
    <w:nsid w:val="0000001C"/>
    <w:multiLevelType w:val="hybridMultilevel"/>
    <w:tmpl w:val="00000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hint="default"/>
      </w:rPr>
    </w:lvl>
    <w:lvl w:ilvl="2" w:tplc="FFFFFFFF" w:tentative="1">
      <w:start w:val="1"/>
      <w:numFmt w:val="lowerRoman"/>
      <w:lvlText w:val="%3."/>
      <w:lvlJc w:val="right"/>
      <w:pPr>
        <w:ind w:left="2160" w:hanging="360"/>
      </w:pPr>
      <w:rPr>
        <w:rFonts w:hint="default"/>
      </w:rPr>
    </w:lvl>
    <w:lvl w:ilvl="3" w:tplc="FFFFFFFF" w:tentative="1">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rPr>
        <w:rFonts w:hint="default"/>
      </w:rPr>
    </w:lvl>
    <w:lvl w:ilvl="5" w:tplc="FFFFFFFF" w:tentative="1">
      <w:start w:val="1"/>
      <w:numFmt w:val="lowerRoman"/>
      <w:lvlText w:val="%6."/>
      <w:lvlJc w:val="right"/>
      <w:pPr>
        <w:ind w:left="4320" w:hanging="360"/>
      </w:pPr>
      <w:rPr>
        <w:rFonts w:hint="default"/>
      </w:rPr>
    </w:lvl>
    <w:lvl w:ilvl="6" w:tplc="FFFFFFFF" w:tentative="1">
      <w:start w:val="1"/>
      <w:numFmt w:val="decimal"/>
      <w:lvlText w:val="%7."/>
      <w:lvlJc w:val="left"/>
      <w:pPr>
        <w:ind w:left="5040" w:hanging="360"/>
      </w:pPr>
      <w:rPr>
        <w:rFonts w:hint="default"/>
      </w:rPr>
    </w:lvl>
    <w:lvl w:ilvl="7" w:tplc="FFFFFFFF" w:tentative="1">
      <w:start w:val="1"/>
      <w:numFmt w:val="lowerLetter"/>
      <w:lvlText w:val="%8."/>
      <w:lvlJc w:val="left"/>
      <w:pPr>
        <w:ind w:left="5760" w:hanging="360"/>
      </w:pPr>
      <w:rPr>
        <w:rFonts w:hint="default"/>
      </w:rPr>
    </w:lvl>
    <w:lvl w:ilvl="8" w:tplc="FFFFFFFF" w:tentative="1">
      <w:start w:val="1"/>
      <w:numFmt w:val="lowerRoman"/>
      <w:lvlText w:val="%9."/>
      <w:lvlJc w:val="right"/>
      <w:pPr>
        <w:ind w:left="6480" w:hanging="360"/>
      </w:pPr>
      <w:rPr>
        <w:rFonts w:hint="default"/>
      </w:rPr>
    </w:lvl>
  </w:abstractNum>
  <w:abstractNum w:abstractNumId="2" w15:restartNumberingAfterBreak="0">
    <w:nsid w:val="2B6F7BB9"/>
    <w:multiLevelType w:val="hybridMultilevel"/>
    <w:tmpl w:val="6D44649A"/>
    <w:lvl w:ilvl="0" w:tplc="022EED42">
      <w:start w:val="1"/>
      <w:numFmt w:val="decimal"/>
      <w:lvlText w:val="%1."/>
      <w:lvlJc w:val="left"/>
      <w:pPr>
        <w:ind w:left="420" w:hanging="360"/>
      </w:pPr>
      <w:rPr>
        <w:rFonts w:hint="default"/>
      </w:rPr>
    </w:lvl>
    <w:lvl w:ilvl="1" w:tplc="9B1874C8" w:tentative="1">
      <w:start w:val="1"/>
      <w:numFmt w:val="lowerLetter"/>
      <w:lvlText w:val="%2."/>
      <w:lvlJc w:val="left"/>
      <w:pPr>
        <w:ind w:left="1140" w:hanging="360"/>
      </w:pPr>
    </w:lvl>
    <w:lvl w:ilvl="2" w:tplc="99B8A7CA" w:tentative="1">
      <w:start w:val="1"/>
      <w:numFmt w:val="lowerRoman"/>
      <w:lvlText w:val="%3."/>
      <w:lvlJc w:val="right"/>
      <w:pPr>
        <w:ind w:left="1860" w:hanging="180"/>
      </w:pPr>
    </w:lvl>
    <w:lvl w:ilvl="3" w:tplc="8EE8D5E2" w:tentative="1">
      <w:start w:val="1"/>
      <w:numFmt w:val="decimal"/>
      <w:lvlText w:val="%4."/>
      <w:lvlJc w:val="left"/>
      <w:pPr>
        <w:ind w:left="2580" w:hanging="360"/>
      </w:pPr>
    </w:lvl>
    <w:lvl w:ilvl="4" w:tplc="FD0EB31C" w:tentative="1">
      <w:start w:val="1"/>
      <w:numFmt w:val="lowerLetter"/>
      <w:lvlText w:val="%5."/>
      <w:lvlJc w:val="left"/>
      <w:pPr>
        <w:ind w:left="3300" w:hanging="360"/>
      </w:pPr>
    </w:lvl>
    <w:lvl w:ilvl="5" w:tplc="ED22B1FA" w:tentative="1">
      <w:start w:val="1"/>
      <w:numFmt w:val="lowerRoman"/>
      <w:lvlText w:val="%6."/>
      <w:lvlJc w:val="right"/>
      <w:pPr>
        <w:ind w:left="4020" w:hanging="180"/>
      </w:pPr>
    </w:lvl>
    <w:lvl w:ilvl="6" w:tplc="78A49120" w:tentative="1">
      <w:start w:val="1"/>
      <w:numFmt w:val="decimal"/>
      <w:lvlText w:val="%7."/>
      <w:lvlJc w:val="left"/>
      <w:pPr>
        <w:ind w:left="4740" w:hanging="360"/>
      </w:pPr>
    </w:lvl>
    <w:lvl w:ilvl="7" w:tplc="F3E091DE" w:tentative="1">
      <w:start w:val="1"/>
      <w:numFmt w:val="lowerLetter"/>
      <w:lvlText w:val="%8."/>
      <w:lvlJc w:val="left"/>
      <w:pPr>
        <w:ind w:left="5460" w:hanging="360"/>
      </w:pPr>
    </w:lvl>
    <w:lvl w:ilvl="8" w:tplc="5782A292" w:tentative="1">
      <w:start w:val="1"/>
      <w:numFmt w:val="lowerRoman"/>
      <w:lvlText w:val="%9."/>
      <w:lvlJc w:val="right"/>
      <w:pPr>
        <w:ind w:left="6180" w:hanging="180"/>
      </w:pPr>
    </w:lvl>
  </w:abstractNum>
  <w:abstractNum w:abstractNumId="3" w15:restartNumberingAfterBreak="0">
    <w:nsid w:val="491A2CF4"/>
    <w:multiLevelType w:val="hybridMultilevel"/>
    <w:tmpl w:val="9AE8603C"/>
    <w:lvl w:ilvl="0" w:tplc="520883FC">
      <w:start w:val="1"/>
      <w:numFmt w:val="decimal"/>
      <w:lvlText w:val="%1."/>
      <w:lvlJc w:val="left"/>
      <w:pPr>
        <w:ind w:left="720" w:hanging="360"/>
      </w:pPr>
      <w:rPr>
        <w:rFonts w:hint="default"/>
      </w:rPr>
    </w:lvl>
    <w:lvl w:ilvl="1" w:tplc="C66213F6" w:tentative="1">
      <w:start w:val="1"/>
      <w:numFmt w:val="lowerLetter"/>
      <w:lvlText w:val="%2."/>
      <w:lvlJc w:val="left"/>
      <w:pPr>
        <w:ind w:left="1440" w:hanging="360"/>
      </w:pPr>
    </w:lvl>
    <w:lvl w:ilvl="2" w:tplc="0F4C5630" w:tentative="1">
      <w:start w:val="1"/>
      <w:numFmt w:val="lowerRoman"/>
      <w:lvlText w:val="%3."/>
      <w:lvlJc w:val="right"/>
      <w:pPr>
        <w:ind w:left="2160" w:hanging="180"/>
      </w:pPr>
    </w:lvl>
    <w:lvl w:ilvl="3" w:tplc="DBBA0716" w:tentative="1">
      <w:start w:val="1"/>
      <w:numFmt w:val="decimal"/>
      <w:lvlText w:val="%4."/>
      <w:lvlJc w:val="left"/>
      <w:pPr>
        <w:ind w:left="2880" w:hanging="360"/>
      </w:pPr>
    </w:lvl>
    <w:lvl w:ilvl="4" w:tplc="51CA01CE" w:tentative="1">
      <w:start w:val="1"/>
      <w:numFmt w:val="lowerLetter"/>
      <w:lvlText w:val="%5."/>
      <w:lvlJc w:val="left"/>
      <w:pPr>
        <w:ind w:left="3600" w:hanging="360"/>
      </w:pPr>
    </w:lvl>
    <w:lvl w:ilvl="5" w:tplc="B4664644" w:tentative="1">
      <w:start w:val="1"/>
      <w:numFmt w:val="lowerRoman"/>
      <w:lvlText w:val="%6."/>
      <w:lvlJc w:val="right"/>
      <w:pPr>
        <w:ind w:left="4320" w:hanging="180"/>
      </w:pPr>
    </w:lvl>
    <w:lvl w:ilvl="6" w:tplc="022817BE" w:tentative="1">
      <w:start w:val="1"/>
      <w:numFmt w:val="decimal"/>
      <w:lvlText w:val="%7."/>
      <w:lvlJc w:val="left"/>
      <w:pPr>
        <w:ind w:left="5040" w:hanging="360"/>
      </w:pPr>
    </w:lvl>
    <w:lvl w:ilvl="7" w:tplc="166C6EC0" w:tentative="1">
      <w:start w:val="1"/>
      <w:numFmt w:val="lowerLetter"/>
      <w:lvlText w:val="%8."/>
      <w:lvlJc w:val="left"/>
      <w:pPr>
        <w:ind w:left="5760" w:hanging="360"/>
      </w:pPr>
    </w:lvl>
    <w:lvl w:ilvl="8" w:tplc="564C1038" w:tentative="1">
      <w:start w:val="1"/>
      <w:numFmt w:val="lowerRoman"/>
      <w:lvlText w:val="%9."/>
      <w:lvlJc w:val="right"/>
      <w:pPr>
        <w:ind w:left="6480" w:hanging="180"/>
      </w:pPr>
    </w:lvl>
  </w:abstractNum>
  <w:abstractNum w:abstractNumId="4" w15:restartNumberingAfterBreak="0">
    <w:nsid w:val="63E45B52"/>
    <w:multiLevelType w:val="hybridMultilevel"/>
    <w:tmpl w:val="61D2296E"/>
    <w:lvl w:ilvl="0" w:tplc="D116E648">
      <w:start w:val="1"/>
      <w:numFmt w:val="decimal"/>
      <w:lvlText w:val="%1."/>
      <w:lvlJc w:val="left"/>
      <w:pPr>
        <w:ind w:left="720" w:hanging="360"/>
      </w:pPr>
      <w:rPr>
        <w:rFonts w:hint="default"/>
      </w:rPr>
    </w:lvl>
    <w:lvl w:ilvl="1" w:tplc="FE98B0BA" w:tentative="1">
      <w:start w:val="1"/>
      <w:numFmt w:val="lowerLetter"/>
      <w:lvlText w:val="%2."/>
      <w:lvlJc w:val="left"/>
      <w:pPr>
        <w:ind w:left="1440" w:hanging="360"/>
      </w:pPr>
    </w:lvl>
    <w:lvl w:ilvl="2" w:tplc="6A92F968" w:tentative="1">
      <w:start w:val="1"/>
      <w:numFmt w:val="lowerRoman"/>
      <w:lvlText w:val="%3."/>
      <w:lvlJc w:val="right"/>
      <w:pPr>
        <w:ind w:left="2160" w:hanging="180"/>
      </w:pPr>
    </w:lvl>
    <w:lvl w:ilvl="3" w:tplc="B17A2A9A" w:tentative="1">
      <w:start w:val="1"/>
      <w:numFmt w:val="decimal"/>
      <w:lvlText w:val="%4."/>
      <w:lvlJc w:val="left"/>
      <w:pPr>
        <w:ind w:left="2880" w:hanging="360"/>
      </w:pPr>
    </w:lvl>
    <w:lvl w:ilvl="4" w:tplc="ACD63C9C" w:tentative="1">
      <w:start w:val="1"/>
      <w:numFmt w:val="lowerLetter"/>
      <w:lvlText w:val="%5."/>
      <w:lvlJc w:val="left"/>
      <w:pPr>
        <w:ind w:left="3600" w:hanging="360"/>
      </w:pPr>
    </w:lvl>
    <w:lvl w:ilvl="5" w:tplc="B0EC03E4" w:tentative="1">
      <w:start w:val="1"/>
      <w:numFmt w:val="lowerRoman"/>
      <w:lvlText w:val="%6."/>
      <w:lvlJc w:val="right"/>
      <w:pPr>
        <w:ind w:left="4320" w:hanging="180"/>
      </w:pPr>
    </w:lvl>
    <w:lvl w:ilvl="6" w:tplc="9C724464" w:tentative="1">
      <w:start w:val="1"/>
      <w:numFmt w:val="decimal"/>
      <w:lvlText w:val="%7."/>
      <w:lvlJc w:val="left"/>
      <w:pPr>
        <w:ind w:left="5040" w:hanging="360"/>
      </w:pPr>
    </w:lvl>
    <w:lvl w:ilvl="7" w:tplc="42FAD32C" w:tentative="1">
      <w:start w:val="1"/>
      <w:numFmt w:val="lowerLetter"/>
      <w:lvlText w:val="%8."/>
      <w:lvlJc w:val="left"/>
      <w:pPr>
        <w:ind w:left="5760" w:hanging="360"/>
      </w:pPr>
    </w:lvl>
    <w:lvl w:ilvl="8" w:tplc="E660A5B2" w:tentative="1">
      <w:start w:val="1"/>
      <w:numFmt w:val="lowerRoman"/>
      <w:lvlText w:val="%9."/>
      <w:lvlJc w:val="right"/>
      <w:pPr>
        <w:ind w:left="6480" w:hanging="180"/>
      </w:pPr>
    </w:lvl>
  </w:abstractNum>
  <w:abstractNum w:abstractNumId="5" w15:restartNumberingAfterBreak="0">
    <w:nsid w:val="693E2E34"/>
    <w:multiLevelType w:val="hybridMultilevel"/>
    <w:tmpl w:val="7C7AEB92"/>
    <w:lvl w:ilvl="0" w:tplc="0144E8BA">
      <w:start w:val="1"/>
      <w:numFmt w:val="decimal"/>
      <w:lvlText w:val="§ %1."/>
      <w:lvlJc w:val="left"/>
      <w:pPr>
        <w:tabs>
          <w:tab w:val="num" w:pos="1751"/>
        </w:tabs>
        <w:ind w:left="900" w:firstLine="360"/>
      </w:pPr>
      <w:rPr>
        <w:rFonts w:ascii="Times New Roman" w:hAnsi="Times New Roman" w:cs="Times New Roman" w:hint="default"/>
        <w:b/>
        <w:sz w:val="24"/>
        <w:szCs w:val="24"/>
        <w:lang w:val="bg-BG"/>
      </w:rPr>
    </w:lvl>
    <w:lvl w:ilvl="1" w:tplc="DAEAD85A">
      <w:start w:val="1"/>
      <w:numFmt w:val="decimal"/>
      <w:lvlText w:val="%2."/>
      <w:lvlJc w:val="left"/>
      <w:pPr>
        <w:tabs>
          <w:tab w:val="num" w:pos="1440"/>
        </w:tabs>
        <w:ind w:left="1440" w:hanging="360"/>
      </w:pPr>
      <w:rPr>
        <w:rFonts w:hint="default"/>
        <w:b w:val="0"/>
      </w:rPr>
    </w:lvl>
    <w:lvl w:ilvl="2" w:tplc="8794B536">
      <w:start w:val="1"/>
      <w:numFmt w:val="decimal"/>
      <w:lvlText w:val="(%3)"/>
      <w:lvlJc w:val="left"/>
      <w:pPr>
        <w:tabs>
          <w:tab w:val="num" w:pos="2340"/>
        </w:tabs>
        <w:ind w:left="2340" w:hanging="360"/>
      </w:pPr>
      <w:rPr>
        <w:rFonts w:hint="default"/>
      </w:rPr>
    </w:lvl>
    <w:lvl w:ilvl="3" w:tplc="8A4039EC" w:tentative="1">
      <w:start w:val="1"/>
      <w:numFmt w:val="decimal"/>
      <w:lvlText w:val="%4."/>
      <w:lvlJc w:val="left"/>
      <w:pPr>
        <w:tabs>
          <w:tab w:val="num" w:pos="2880"/>
        </w:tabs>
        <w:ind w:left="2880" w:hanging="360"/>
      </w:pPr>
      <w:rPr>
        <w:rFonts w:hint="default"/>
      </w:rPr>
    </w:lvl>
    <w:lvl w:ilvl="4" w:tplc="9EF0D0B4" w:tentative="1">
      <w:start w:val="1"/>
      <w:numFmt w:val="lowerLetter"/>
      <w:lvlText w:val="%5."/>
      <w:lvlJc w:val="left"/>
      <w:pPr>
        <w:tabs>
          <w:tab w:val="num" w:pos="3600"/>
        </w:tabs>
        <w:ind w:left="3600" w:hanging="360"/>
      </w:pPr>
      <w:rPr>
        <w:rFonts w:hint="default"/>
      </w:rPr>
    </w:lvl>
    <w:lvl w:ilvl="5" w:tplc="2BCEE40A" w:tentative="1">
      <w:start w:val="1"/>
      <w:numFmt w:val="lowerRoman"/>
      <w:lvlText w:val="%6."/>
      <w:lvlJc w:val="right"/>
      <w:pPr>
        <w:tabs>
          <w:tab w:val="num" w:pos="4320"/>
        </w:tabs>
        <w:ind w:left="4320" w:hanging="180"/>
      </w:pPr>
      <w:rPr>
        <w:rFonts w:hint="default"/>
      </w:rPr>
    </w:lvl>
    <w:lvl w:ilvl="6" w:tplc="F97A5E82" w:tentative="1">
      <w:start w:val="1"/>
      <w:numFmt w:val="decimal"/>
      <w:lvlText w:val="%7."/>
      <w:lvlJc w:val="left"/>
      <w:pPr>
        <w:tabs>
          <w:tab w:val="num" w:pos="5040"/>
        </w:tabs>
        <w:ind w:left="5040" w:hanging="360"/>
      </w:pPr>
      <w:rPr>
        <w:rFonts w:hint="default"/>
      </w:rPr>
    </w:lvl>
    <w:lvl w:ilvl="7" w:tplc="30EC20FA" w:tentative="1">
      <w:start w:val="1"/>
      <w:numFmt w:val="lowerLetter"/>
      <w:lvlText w:val="%8."/>
      <w:lvlJc w:val="left"/>
      <w:pPr>
        <w:tabs>
          <w:tab w:val="num" w:pos="5760"/>
        </w:tabs>
        <w:ind w:left="5760" w:hanging="360"/>
      </w:pPr>
      <w:rPr>
        <w:rFonts w:hint="default"/>
      </w:rPr>
    </w:lvl>
    <w:lvl w:ilvl="8" w:tplc="85EA0AAA" w:tentative="1">
      <w:start w:val="1"/>
      <w:numFmt w:val="lowerRoman"/>
      <w:lvlText w:val="%9."/>
      <w:lvlJc w:val="right"/>
      <w:pPr>
        <w:tabs>
          <w:tab w:val="num" w:pos="6480"/>
        </w:tabs>
        <w:ind w:left="6480" w:hanging="180"/>
      </w:pPr>
      <w:rPr>
        <w:rFonts w:hint="default"/>
      </w:rPr>
    </w:lvl>
  </w:abstractNum>
  <w:num w:numId="1">
    <w:abstractNumId w:val="4"/>
  </w:num>
  <w:num w:numId="2">
    <w:abstractNumId w:val="2"/>
  </w:num>
  <w:num w:numId="3">
    <w:abstractNumId w:val="5"/>
  </w:num>
  <w:num w:numId="4">
    <w:abstractNumId w:val="3"/>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04B"/>
    <w:rsid w:val="0000155B"/>
    <w:rsid w:val="000022AF"/>
    <w:rsid w:val="00002B3E"/>
    <w:rsid w:val="000036F2"/>
    <w:rsid w:val="00004161"/>
    <w:rsid w:val="000052F8"/>
    <w:rsid w:val="00005B4C"/>
    <w:rsid w:val="00005F69"/>
    <w:rsid w:val="000060D5"/>
    <w:rsid w:val="00007887"/>
    <w:rsid w:val="00010328"/>
    <w:rsid w:val="00011C14"/>
    <w:rsid w:val="00011ED6"/>
    <w:rsid w:val="00013790"/>
    <w:rsid w:val="00013DC9"/>
    <w:rsid w:val="00015192"/>
    <w:rsid w:val="0002679C"/>
    <w:rsid w:val="000272DB"/>
    <w:rsid w:val="00032596"/>
    <w:rsid w:val="00034513"/>
    <w:rsid w:val="000349EC"/>
    <w:rsid w:val="00034BC3"/>
    <w:rsid w:val="0003587E"/>
    <w:rsid w:val="00035B8C"/>
    <w:rsid w:val="00036AB3"/>
    <w:rsid w:val="00036D3F"/>
    <w:rsid w:val="0004159E"/>
    <w:rsid w:val="00050175"/>
    <w:rsid w:val="00050790"/>
    <w:rsid w:val="00052ACD"/>
    <w:rsid w:val="000606FA"/>
    <w:rsid w:val="00060D8E"/>
    <w:rsid w:val="000617D5"/>
    <w:rsid w:val="00061B46"/>
    <w:rsid w:val="00062626"/>
    <w:rsid w:val="00063068"/>
    <w:rsid w:val="000635F4"/>
    <w:rsid w:val="00065410"/>
    <w:rsid w:val="00067EBD"/>
    <w:rsid w:val="000702B0"/>
    <w:rsid w:val="00072BD0"/>
    <w:rsid w:val="00073628"/>
    <w:rsid w:val="000754E3"/>
    <w:rsid w:val="00075E86"/>
    <w:rsid w:val="0007661B"/>
    <w:rsid w:val="00082C30"/>
    <w:rsid w:val="00086C62"/>
    <w:rsid w:val="00087324"/>
    <w:rsid w:val="000874C9"/>
    <w:rsid w:val="000921B9"/>
    <w:rsid w:val="00092CDB"/>
    <w:rsid w:val="000965E6"/>
    <w:rsid w:val="00097901"/>
    <w:rsid w:val="000A0097"/>
    <w:rsid w:val="000A0BE9"/>
    <w:rsid w:val="000A200F"/>
    <w:rsid w:val="000A2B7A"/>
    <w:rsid w:val="000A34EB"/>
    <w:rsid w:val="000A6C00"/>
    <w:rsid w:val="000A6FD2"/>
    <w:rsid w:val="000A783E"/>
    <w:rsid w:val="000B0028"/>
    <w:rsid w:val="000B267C"/>
    <w:rsid w:val="000B2725"/>
    <w:rsid w:val="000B3C72"/>
    <w:rsid w:val="000B60F2"/>
    <w:rsid w:val="000B61A7"/>
    <w:rsid w:val="000B74D0"/>
    <w:rsid w:val="000B7500"/>
    <w:rsid w:val="000C05E0"/>
    <w:rsid w:val="000C1244"/>
    <w:rsid w:val="000C1B6A"/>
    <w:rsid w:val="000C1B82"/>
    <w:rsid w:val="000C252E"/>
    <w:rsid w:val="000C30C4"/>
    <w:rsid w:val="000C56E9"/>
    <w:rsid w:val="000C637C"/>
    <w:rsid w:val="000C7117"/>
    <w:rsid w:val="000C71BE"/>
    <w:rsid w:val="000C79D8"/>
    <w:rsid w:val="000D08BB"/>
    <w:rsid w:val="000D1024"/>
    <w:rsid w:val="000D3A48"/>
    <w:rsid w:val="000D7C32"/>
    <w:rsid w:val="000E1EB5"/>
    <w:rsid w:val="000E2893"/>
    <w:rsid w:val="000E346F"/>
    <w:rsid w:val="000E4894"/>
    <w:rsid w:val="000E5E3D"/>
    <w:rsid w:val="000E683F"/>
    <w:rsid w:val="000E7053"/>
    <w:rsid w:val="000E7879"/>
    <w:rsid w:val="000F0AD7"/>
    <w:rsid w:val="000F10C8"/>
    <w:rsid w:val="000F2AB3"/>
    <w:rsid w:val="000F3AE5"/>
    <w:rsid w:val="000F4BDE"/>
    <w:rsid w:val="000F6857"/>
    <w:rsid w:val="000F7969"/>
    <w:rsid w:val="000F7C23"/>
    <w:rsid w:val="00100267"/>
    <w:rsid w:val="00103056"/>
    <w:rsid w:val="00105B64"/>
    <w:rsid w:val="001072B0"/>
    <w:rsid w:val="00112493"/>
    <w:rsid w:val="00112E92"/>
    <w:rsid w:val="00113753"/>
    <w:rsid w:val="0011396C"/>
    <w:rsid w:val="00113B3A"/>
    <w:rsid w:val="00114B7F"/>
    <w:rsid w:val="001164B1"/>
    <w:rsid w:val="00116BE9"/>
    <w:rsid w:val="0011710A"/>
    <w:rsid w:val="001262FB"/>
    <w:rsid w:val="0013079D"/>
    <w:rsid w:val="00131D62"/>
    <w:rsid w:val="001363F7"/>
    <w:rsid w:val="00136935"/>
    <w:rsid w:val="00136C8D"/>
    <w:rsid w:val="00136F88"/>
    <w:rsid w:val="00137BD0"/>
    <w:rsid w:val="00137D08"/>
    <w:rsid w:val="00141B73"/>
    <w:rsid w:val="001429C8"/>
    <w:rsid w:val="00145EE9"/>
    <w:rsid w:val="00145F85"/>
    <w:rsid w:val="001462D1"/>
    <w:rsid w:val="00150856"/>
    <w:rsid w:val="001523A7"/>
    <w:rsid w:val="001525CA"/>
    <w:rsid w:val="001529D2"/>
    <w:rsid w:val="00152E44"/>
    <w:rsid w:val="001534B2"/>
    <w:rsid w:val="001538AB"/>
    <w:rsid w:val="00154612"/>
    <w:rsid w:val="00154785"/>
    <w:rsid w:val="00154817"/>
    <w:rsid w:val="00154970"/>
    <w:rsid w:val="00154D32"/>
    <w:rsid w:val="0015578A"/>
    <w:rsid w:val="00160D91"/>
    <w:rsid w:val="00162BE1"/>
    <w:rsid w:val="001636A2"/>
    <w:rsid w:val="00163A7E"/>
    <w:rsid w:val="0016622A"/>
    <w:rsid w:val="00170853"/>
    <w:rsid w:val="00171F99"/>
    <w:rsid w:val="001721A9"/>
    <w:rsid w:val="00172DDC"/>
    <w:rsid w:val="0017381F"/>
    <w:rsid w:val="00173ACC"/>
    <w:rsid w:val="00173AD6"/>
    <w:rsid w:val="0017424D"/>
    <w:rsid w:val="00174749"/>
    <w:rsid w:val="00175757"/>
    <w:rsid w:val="001776B2"/>
    <w:rsid w:val="00177BB8"/>
    <w:rsid w:val="00177E46"/>
    <w:rsid w:val="00180F9E"/>
    <w:rsid w:val="0018101A"/>
    <w:rsid w:val="00181E8A"/>
    <w:rsid w:val="00182FAF"/>
    <w:rsid w:val="001833AC"/>
    <w:rsid w:val="0018340D"/>
    <w:rsid w:val="0018360F"/>
    <w:rsid w:val="00184C45"/>
    <w:rsid w:val="00185925"/>
    <w:rsid w:val="00194480"/>
    <w:rsid w:val="00194C11"/>
    <w:rsid w:val="00195015"/>
    <w:rsid w:val="00195D13"/>
    <w:rsid w:val="001A0745"/>
    <w:rsid w:val="001A15BF"/>
    <w:rsid w:val="001A1B6E"/>
    <w:rsid w:val="001A40A6"/>
    <w:rsid w:val="001A5282"/>
    <w:rsid w:val="001A53C5"/>
    <w:rsid w:val="001A59F4"/>
    <w:rsid w:val="001B0F3A"/>
    <w:rsid w:val="001B1C11"/>
    <w:rsid w:val="001B2EDB"/>
    <w:rsid w:val="001B3409"/>
    <w:rsid w:val="001B3560"/>
    <w:rsid w:val="001B3E3B"/>
    <w:rsid w:val="001B4722"/>
    <w:rsid w:val="001B4D29"/>
    <w:rsid w:val="001B631A"/>
    <w:rsid w:val="001B7017"/>
    <w:rsid w:val="001B7E7D"/>
    <w:rsid w:val="001C00F8"/>
    <w:rsid w:val="001C3669"/>
    <w:rsid w:val="001C3750"/>
    <w:rsid w:val="001C5675"/>
    <w:rsid w:val="001C5C51"/>
    <w:rsid w:val="001C6660"/>
    <w:rsid w:val="001C6D30"/>
    <w:rsid w:val="001D3E1F"/>
    <w:rsid w:val="001D57CA"/>
    <w:rsid w:val="001D6D1F"/>
    <w:rsid w:val="001D716A"/>
    <w:rsid w:val="001D7205"/>
    <w:rsid w:val="001D7AF6"/>
    <w:rsid w:val="001E013C"/>
    <w:rsid w:val="001E2806"/>
    <w:rsid w:val="001E47AF"/>
    <w:rsid w:val="001E483B"/>
    <w:rsid w:val="001E4C51"/>
    <w:rsid w:val="001E59FD"/>
    <w:rsid w:val="001E6B25"/>
    <w:rsid w:val="001E6B8A"/>
    <w:rsid w:val="001E79E3"/>
    <w:rsid w:val="001F0B24"/>
    <w:rsid w:val="001F0E5C"/>
    <w:rsid w:val="001F0E63"/>
    <w:rsid w:val="001F10AF"/>
    <w:rsid w:val="001F3700"/>
    <w:rsid w:val="001F6188"/>
    <w:rsid w:val="002002CA"/>
    <w:rsid w:val="00200B52"/>
    <w:rsid w:val="00200E86"/>
    <w:rsid w:val="00201B19"/>
    <w:rsid w:val="00202AB5"/>
    <w:rsid w:val="00204787"/>
    <w:rsid w:val="00205DEE"/>
    <w:rsid w:val="002072B5"/>
    <w:rsid w:val="00207400"/>
    <w:rsid w:val="00213748"/>
    <w:rsid w:val="002140FE"/>
    <w:rsid w:val="0021558E"/>
    <w:rsid w:val="002161BB"/>
    <w:rsid w:val="00216721"/>
    <w:rsid w:val="0022071A"/>
    <w:rsid w:val="00220CF3"/>
    <w:rsid w:val="002251F1"/>
    <w:rsid w:val="002257E9"/>
    <w:rsid w:val="002270A4"/>
    <w:rsid w:val="00227147"/>
    <w:rsid w:val="00232B13"/>
    <w:rsid w:val="00233970"/>
    <w:rsid w:val="00236969"/>
    <w:rsid w:val="00237DD0"/>
    <w:rsid w:val="0024257F"/>
    <w:rsid w:val="00243132"/>
    <w:rsid w:val="002451BA"/>
    <w:rsid w:val="0024728F"/>
    <w:rsid w:val="00247335"/>
    <w:rsid w:val="00247996"/>
    <w:rsid w:val="00251536"/>
    <w:rsid w:val="00251FC0"/>
    <w:rsid w:val="00252886"/>
    <w:rsid w:val="0025338A"/>
    <w:rsid w:val="00253583"/>
    <w:rsid w:val="002539F2"/>
    <w:rsid w:val="00254647"/>
    <w:rsid w:val="0025468A"/>
    <w:rsid w:val="00254A10"/>
    <w:rsid w:val="002570F4"/>
    <w:rsid w:val="0026195C"/>
    <w:rsid w:val="00262C98"/>
    <w:rsid w:val="002630CB"/>
    <w:rsid w:val="00263A87"/>
    <w:rsid w:val="00263C52"/>
    <w:rsid w:val="00264477"/>
    <w:rsid w:val="00266284"/>
    <w:rsid w:val="00267EE8"/>
    <w:rsid w:val="0027026C"/>
    <w:rsid w:val="0027237B"/>
    <w:rsid w:val="002737F5"/>
    <w:rsid w:val="00276AF3"/>
    <w:rsid w:val="00276FA9"/>
    <w:rsid w:val="002770C9"/>
    <w:rsid w:val="00277189"/>
    <w:rsid w:val="00277544"/>
    <w:rsid w:val="002808D2"/>
    <w:rsid w:val="00281FC7"/>
    <w:rsid w:val="0028445A"/>
    <w:rsid w:val="002850AF"/>
    <w:rsid w:val="00285163"/>
    <w:rsid w:val="002852FB"/>
    <w:rsid w:val="0028568A"/>
    <w:rsid w:val="00285F0D"/>
    <w:rsid w:val="002870C3"/>
    <w:rsid w:val="00287257"/>
    <w:rsid w:val="00287EC2"/>
    <w:rsid w:val="00291117"/>
    <w:rsid w:val="00291970"/>
    <w:rsid w:val="002919D8"/>
    <w:rsid w:val="00292091"/>
    <w:rsid w:val="00292E8A"/>
    <w:rsid w:val="00293C7E"/>
    <w:rsid w:val="00293F36"/>
    <w:rsid w:val="002948F9"/>
    <w:rsid w:val="00295370"/>
    <w:rsid w:val="00295ADF"/>
    <w:rsid w:val="00295F16"/>
    <w:rsid w:val="0029779D"/>
    <w:rsid w:val="00297D17"/>
    <w:rsid w:val="00297E63"/>
    <w:rsid w:val="002A2FFD"/>
    <w:rsid w:val="002A400A"/>
    <w:rsid w:val="002A412D"/>
    <w:rsid w:val="002A45FC"/>
    <w:rsid w:val="002A471D"/>
    <w:rsid w:val="002A4782"/>
    <w:rsid w:val="002A5B48"/>
    <w:rsid w:val="002A5BAA"/>
    <w:rsid w:val="002A5C56"/>
    <w:rsid w:val="002A662F"/>
    <w:rsid w:val="002B08FA"/>
    <w:rsid w:val="002B301B"/>
    <w:rsid w:val="002B4897"/>
    <w:rsid w:val="002B4B97"/>
    <w:rsid w:val="002B4D6F"/>
    <w:rsid w:val="002B74B0"/>
    <w:rsid w:val="002C09A1"/>
    <w:rsid w:val="002C1B03"/>
    <w:rsid w:val="002C2A46"/>
    <w:rsid w:val="002C3A44"/>
    <w:rsid w:val="002C3FCA"/>
    <w:rsid w:val="002C56EB"/>
    <w:rsid w:val="002C721A"/>
    <w:rsid w:val="002C7304"/>
    <w:rsid w:val="002C7E7C"/>
    <w:rsid w:val="002D0FC5"/>
    <w:rsid w:val="002D1C78"/>
    <w:rsid w:val="002D22D2"/>
    <w:rsid w:val="002D57E5"/>
    <w:rsid w:val="002D5D1E"/>
    <w:rsid w:val="002D6378"/>
    <w:rsid w:val="002D7308"/>
    <w:rsid w:val="002D76CC"/>
    <w:rsid w:val="002D7AAB"/>
    <w:rsid w:val="002E04D7"/>
    <w:rsid w:val="002E0B38"/>
    <w:rsid w:val="002E2411"/>
    <w:rsid w:val="002E7B38"/>
    <w:rsid w:val="002F0DFC"/>
    <w:rsid w:val="002F0E5F"/>
    <w:rsid w:val="002F1440"/>
    <w:rsid w:val="002F1F65"/>
    <w:rsid w:val="002F3040"/>
    <w:rsid w:val="002F41FF"/>
    <w:rsid w:val="002F535E"/>
    <w:rsid w:val="002F7E19"/>
    <w:rsid w:val="00300664"/>
    <w:rsid w:val="00301EAB"/>
    <w:rsid w:val="00302336"/>
    <w:rsid w:val="0030240C"/>
    <w:rsid w:val="00304249"/>
    <w:rsid w:val="0030644A"/>
    <w:rsid w:val="00311241"/>
    <w:rsid w:val="00313466"/>
    <w:rsid w:val="00313EEB"/>
    <w:rsid w:val="00316076"/>
    <w:rsid w:val="00316BC4"/>
    <w:rsid w:val="0031727E"/>
    <w:rsid w:val="003206FE"/>
    <w:rsid w:val="00320739"/>
    <w:rsid w:val="003209C6"/>
    <w:rsid w:val="00321102"/>
    <w:rsid w:val="00322D8F"/>
    <w:rsid w:val="00322DD4"/>
    <w:rsid w:val="00322F00"/>
    <w:rsid w:val="00323331"/>
    <w:rsid w:val="00324637"/>
    <w:rsid w:val="00330D98"/>
    <w:rsid w:val="00332462"/>
    <w:rsid w:val="00332735"/>
    <w:rsid w:val="00332F36"/>
    <w:rsid w:val="003333B9"/>
    <w:rsid w:val="0033397B"/>
    <w:rsid w:val="00333C69"/>
    <w:rsid w:val="0033402C"/>
    <w:rsid w:val="0033407C"/>
    <w:rsid w:val="00334E77"/>
    <w:rsid w:val="00335208"/>
    <w:rsid w:val="003361ED"/>
    <w:rsid w:val="00337486"/>
    <w:rsid w:val="00340439"/>
    <w:rsid w:val="00340E58"/>
    <w:rsid w:val="003415F4"/>
    <w:rsid w:val="00341C60"/>
    <w:rsid w:val="003422D9"/>
    <w:rsid w:val="0034356C"/>
    <w:rsid w:val="00344204"/>
    <w:rsid w:val="00345518"/>
    <w:rsid w:val="00346971"/>
    <w:rsid w:val="00346B12"/>
    <w:rsid w:val="00347C06"/>
    <w:rsid w:val="00350F71"/>
    <w:rsid w:val="00354629"/>
    <w:rsid w:val="0035668B"/>
    <w:rsid w:val="00356EC9"/>
    <w:rsid w:val="00361184"/>
    <w:rsid w:val="0036234E"/>
    <w:rsid w:val="00364029"/>
    <w:rsid w:val="00366027"/>
    <w:rsid w:val="00366173"/>
    <w:rsid w:val="00366CC4"/>
    <w:rsid w:val="003677C7"/>
    <w:rsid w:val="00371223"/>
    <w:rsid w:val="003727EF"/>
    <w:rsid w:val="00373F39"/>
    <w:rsid w:val="003755CA"/>
    <w:rsid w:val="003772F6"/>
    <w:rsid w:val="00377787"/>
    <w:rsid w:val="00380B2D"/>
    <w:rsid w:val="003816C6"/>
    <w:rsid w:val="00383C65"/>
    <w:rsid w:val="00385E80"/>
    <w:rsid w:val="00386932"/>
    <w:rsid w:val="00387B2A"/>
    <w:rsid w:val="00391159"/>
    <w:rsid w:val="003920E9"/>
    <w:rsid w:val="0039301F"/>
    <w:rsid w:val="003933B0"/>
    <w:rsid w:val="00395EE5"/>
    <w:rsid w:val="003963D2"/>
    <w:rsid w:val="00397354"/>
    <w:rsid w:val="00397528"/>
    <w:rsid w:val="00397F5E"/>
    <w:rsid w:val="003A0E99"/>
    <w:rsid w:val="003A2E93"/>
    <w:rsid w:val="003A30B2"/>
    <w:rsid w:val="003A3CDA"/>
    <w:rsid w:val="003A4742"/>
    <w:rsid w:val="003A5E5D"/>
    <w:rsid w:val="003A6829"/>
    <w:rsid w:val="003A6874"/>
    <w:rsid w:val="003A6FCF"/>
    <w:rsid w:val="003B03C7"/>
    <w:rsid w:val="003B1729"/>
    <w:rsid w:val="003B1D29"/>
    <w:rsid w:val="003B1F90"/>
    <w:rsid w:val="003B204F"/>
    <w:rsid w:val="003B24A7"/>
    <w:rsid w:val="003B313E"/>
    <w:rsid w:val="003C14AF"/>
    <w:rsid w:val="003C1580"/>
    <w:rsid w:val="003C1E07"/>
    <w:rsid w:val="003C31A3"/>
    <w:rsid w:val="003C4C79"/>
    <w:rsid w:val="003C53DD"/>
    <w:rsid w:val="003C5B13"/>
    <w:rsid w:val="003C6919"/>
    <w:rsid w:val="003C71FE"/>
    <w:rsid w:val="003D2E96"/>
    <w:rsid w:val="003D50B9"/>
    <w:rsid w:val="003D55EE"/>
    <w:rsid w:val="003D5655"/>
    <w:rsid w:val="003D60F1"/>
    <w:rsid w:val="003E0536"/>
    <w:rsid w:val="003E2B52"/>
    <w:rsid w:val="003E3125"/>
    <w:rsid w:val="003E36CB"/>
    <w:rsid w:val="003E524D"/>
    <w:rsid w:val="003E6C4D"/>
    <w:rsid w:val="003E6DF0"/>
    <w:rsid w:val="003E720B"/>
    <w:rsid w:val="003E788B"/>
    <w:rsid w:val="003F11B0"/>
    <w:rsid w:val="003F1431"/>
    <w:rsid w:val="003F1983"/>
    <w:rsid w:val="003F2A62"/>
    <w:rsid w:val="003F473F"/>
    <w:rsid w:val="003F5CA0"/>
    <w:rsid w:val="003F6154"/>
    <w:rsid w:val="00400CD0"/>
    <w:rsid w:val="00404A29"/>
    <w:rsid w:val="00404B6C"/>
    <w:rsid w:val="004053F8"/>
    <w:rsid w:val="0040586A"/>
    <w:rsid w:val="00406D83"/>
    <w:rsid w:val="004071A9"/>
    <w:rsid w:val="004100D8"/>
    <w:rsid w:val="00411475"/>
    <w:rsid w:val="004114F5"/>
    <w:rsid w:val="00413C78"/>
    <w:rsid w:val="00413DB4"/>
    <w:rsid w:val="0041486A"/>
    <w:rsid w:val="00415C46"/>
    <w:rsid w:val="00415DD2"/>
    <w:rsid w:val="00416205"/>
    <w:rsid w:val="00420484"/>
    <w:rsid w:val="00420DC6"/>
    <w:rsid w:val="0042502B"/>
    <w:rsid w:val="004253AC"/>
    <w:rsid w:val="00425AC3"/>
    <w:rsid w:val="00425BE6"/>
    <w:rsid w:val="00426693"/>
    <w:rsid w:val="004271A2"/>
    <w:rsid w:val="004277C5"/>
    <w:rsid w:val="00427E8B"/>
    <w:rsid w:val="00427EF3"/>
    <w:rsid w:val="00430A5C"/>
    <w:rsid w:val="00430C99"/>
    <w:rsid w:val="00430D71"/>
    <w:rsid w:val="00432B7A"/>
    <w:rsid w:val="00433A76"/>
    <w:rsid w:val="00433D7C"/>
    <w:rsid w:val="004357FA"/>
    <w:rsid w:val="004358F2"/>
    <w:rsid w:val="00435D03"/>
    <w:rsid w:val="004400B9"/>
    <w:rsid w:val="004410A0"/>
    <w:rsid w:val="004413E3"/>
    <w:rsid w:val="004418A6"/>
    <w:rsid w:val="00444C89"/>
    <w:rsid w:val="0044501C"/>
    <w:rsid w:val="00446D1B"/>
    <w:rsid w:val="00447006"/>
    <w:rsid w:val="004478B9"/>
    <w:rsid w:val="004501A2"/>
    <w:rsid w:val="00451422"/>
    <w:rsid w:val="00453444"/>
    <w:rsid w:val="0045645D"/>
    <w:rsid w:val="0045657A"/>
    <w:rsid w:val="00456D33"/>
    <w:rsid w:val="004605AD"/>
    <w:rsid w:val="004639B6"/>
    <w:rsid w:val="00464D02"/>
    <w:rsid w:val="0046593D"/>
    <w:rsid w:val="00466DBF"/>
    <w:rsid w:val="00467189"/>
    <w:rsid w:val="00472CAD"/>
    <w:rsid w:val="00472ED8"/>
    <w:rsid w:val="00473BC5"/>
    <w:rsid w:val="0047410C"/>
    <w:rsid w:val="00474242"/>
    <w:rsid w:val="004751FB"/>
    <w:rsid w:val="0047662D"/>
    <w:rsid w:val="00477AE8"/>
    <w:rsid w:val="00481273"/>
    <w:rsid w:val="00481A5C"/>
    <w:rsid w:val="00483DF7"/>
    <w:rsid w:val="00484F0A"/>
    <w:rsid w:val="00485A2E"/>
    <w:rsid w:val="004910F0"/>
    <w:rsid w:val="0049366C"/>
    <w:rsid w:val="00496586"/>
    <w:rsid w:val="00497785"/>
    <w:rsid w:val="00497B4D"/>
    <w:rsid w:val="004A1EA4"/>
    <w:rsid w:val="004A240A"/>
    <w:rsid w:val="004A2F50"/>
    <w:rsid w:val="004A31CB"/>
    <w:rsid w:val="004A3C5B"/>
    <w:rsid w:val="004A58DF"/>
    <w:rsid w:val="004A6606"/>
    <w:rsid w:val="004A6B06"/>
    <w:rsid w:val="004B101F"/>
    <w:rsid w:val="004B4101"/>
    <w:rsid w:val="004B4FFC"/>
    <w:rsid w:val="004B53AD"/>
    <w:rsid w:val="004B70B3"/>
    <w:rsid w:val="004B7D84"/>
    <w:rsid w:val="004C264A"/>
    <w:rsid w:val="004C5BF8"/>
    <w:rsid w:val="004C5E68"/>
    <w:rsid w:val="004C64D6"/>
    <w:rsid w:val="004C6D44"/>
    <w:rsid w:val="004D039E"/>
    <w:rsid w:val="004D0A21"/>
    <w:rsid w:val="004D0CC1"/>
    <w:rsid w:val="004D0DE9"/>
    <w:rsid w:val="004D2356"/>
    <w:rsid w:val="004D2627"/>
    <w:rsid w:val="004D2AEF"/>
    <w:rsid w:val="004D2DD2"/>
    <w:rsid w:val="004D3DA5"/>
    <w:rsid w:val="004D4605"/>
    <w:rsid w:val="004D4E33"/>
    <w:rsid w:val="004D5878"/>
    <w:rsid w:val="004E14F1"/>
    <w:rsid w:val="004E1D53"/>
    <w:rsid w:val="004E2619"/>
    <w:rsid w:val="004E2B04"/>
    <w:rsid w:val="004E3C38"/>
    <w:rsid w:val="004E57AC"/>
    <w:rsid w:val="004E69AE"/>
    <w:rsid w:val="004E6AC1"/>
    <w:rsid w:val="004E7013"/>
    <w:rsid w:val="004E78ED"/>
    <w:rsid w:val="004F02FB"/>
    <w:rsid w:val="004F1208"/>
    <w:rsid w:val="004F2127"/>
    <w:rsid w:val="004F3548"/>
    <w:rsid w:val="004F4902"/>
    <w:rsid w:val="004F4AE4"/>
    <w:rsid w:val="004F4F9E"/>
    <w:rsid w:val="004F56E6"/>
    <w:rsid w:val="00500B20"/>
    <w:rsid w:val="00500C04"/>
    <w:rsid w:val="005018A9"/>
    <w:rsid w:val="005020D8"/>
    <w:rsid w:val="00502872"/>
    <w:rsid w:val="00503163"/>
    <w:rsid w:val="00503F00"/>
    <w:rsid w:val="00505A70"/>
    <w:rsid w:val="00506933"/>
    <w:rsid w:val="0050740D"/>
    <w:rsid w:val="0051148C"/>
    <w:rsid w:val="005119A1"/>
    <w:rsid w:val="00512102"/>
    <w:rsid w:val="00512845"/>
    <w:rsid w:val="00514172"/>
    <w:rsid w:val="005152CC"/>
    <w:rsid w:val="00521C77"/>
    <w:rsid w:val="0052282B"/>
    <w:rsid w:val="00523375"/>
    <w:rsid w:val="005235BC"/>
    <w:rsid w:val="00523BB7"/>
    <w:rsid w:val="005250A9"/>
    <w:rsid w:val="00525A5E"/>
    <w:rsid w:val="005278F7"/>
    <w:rsid w:val="00532B57"/>
    <w:rsid w:val="00532DE6"/>
    <w:rsid w:val="00534FCC"/>
    <w:rsid w:val="00536EAB"/>
    <w:rsid w:val="00537123"/>
    <w:rsid w:val="00537522"/>
    <w:rsid w:val="0054037B"/>
    <w:rsid w:val="00541925"/>
    <w:rsid w:val="005422FE"/>
    <w:rsid w:val="005426C0"/>
    <w:rsid w:val="005435A7"/>
    <w:rsid w:val="0054383E"/>
    <w:rsid w:val="005440C1"/>
    <w:rsid w:val="0054648C"/>
    <w:rsid w:val="0054770C"/>
    <w:rsid w:val="0055026C"/>
    <w:rsid w:val="00550FEF"/>
    <w:rsid w:val="0055201F"/>
    <w:rsid w:val="005533A1"/>
    <w:rsid w:val="00553BB5"/>
    <w:rsid w:val="0055792E"/>
    <w:rsid w:val="00560312"/>
    <w:rsid w:val="0056156C"/>
    <w:rsid w:val="00561ECA"/>
    <w:rsid w:val="00561F6C"/>
    <w:rsid w:val="00564564"/>
    <w:rsid w:val="00564ABC"/>
    <w:rsid w:val="00565AF4"/>
    <w:rsid w:val="00567B1B"/>
    <w:rsid w:val="00570271"/>
    <w:rsid w:val="00570F32"/>
    <w:rsid w:val="00571328"/>
    <w:rsid w:val="00573F91"/>
    <w:rsid w:val="005745F5"/>
    <w:rsid w:val="0057552C"/>
    <w:rsid w:val="00575679"/>
    <w:rsid w:val="00575E52"/>
    <w:rsid w:val="005762EB"/>
    <w:rsid w:val="00576B54"/>
    <w:rsid w:val="00581087"/>
    <w:rsid w:val="00581CBB"/>
    <w:rsid w:val="00582158"/>
    <w:rsid w:val="00584D05"/>
    <w:rsid w:val="00586E1D"/>
    <w:rsid w:val="00587FCE"/>
    <w:rsid w:val="00591277"/>
    <w:rsid w:val="005923AF"/>
    <w:rsid w:val="00592684"/>
    <w:rsid w:val="00592BE7"/>
    <w:rsid w:val="00592F40"/>
    <w:rsid w:val="00593CF5"/>
    <w:rsid w:val="00596A04"/>
    <w:rsid w:val="0059754C"/>
    <w:rsid w:val="005A00AA"/>
    <w:rsid w:val="005A1792"/>
    <w:rsid w:val="005A1843"/>
    <w:rsid w:val="005A18F9"/>
    <w:rsid w:val="005A292D"/>
    <w:rsid w:val="005A46AC"/>
    <w:rsid w:val="005A5808"/>
    <w:rsid w:val="005A5FE9"/>
    <w:rsid w:val="005A6556"/>
    <w:rsid w:val="005A6873"/>
    <w:rsid w:val="005A7402"/>
    <w:rsid w:val="005A76FB"/>
    <w:rsid w:val="005B025D"/>
    <w:rsid w:val="005B0BDD"/>
    <w:rsid w:val="005B1FEB"/>
    <w:rsid w:val="005B336F"/>
    <w:rsid w:val="005B5A2F"/>
    <w:rsid w:val="005B6067"/>
    <w:rsid w:val="005B6423"/>
    <w:rsid w:val="005B6678"/>
    <w:rsid w:val="005B761C"/>
    <w:rsid w:val="005C0BCF"/>
    <w:rsid w:val="005C22F6"/>
    <w:rsid w:val="005C2B3D"/>
    <w:rsid w:val="005C31A7"/>
    <w:rsid w:val="005C36A8"/>
    <w:rsid w:val="005C36B0"/>
    <w:rsid w:val="005C40E7"/>
    <w:rsid w:val="005C40F3"/>
    <w:rsid w:val="005C4215"/>
    <w:rsid w:val="005C4239"/>
    <w:rsid w:val="005C47EC"/>
    <w:rsid w:val="005C4C45"/>
    <w:rsid w:val="005C58EB"/>
    <w:rsid w:val="005C67C2"/>
    <w:rsid w:val="005C7808"/>
    <w:rsid w:val="005D14A3"/>
    <w:rsid w:val="005D17A5"/>
    <w:rsid w:val="005D1E51"/>
    <w:rsid w:val="005D35EA"/>
    <w:rsid w:val="005D3E1C"/>
    <w:rsid w:val="005D3ECC"/>
    <w:rsid w:val="005D43E8"/>
    <w:rsid w:val="005D52B9"/>
    <w:rsid w:val="005D5760"/>
    <w:rsid w:val="005D635D"/>
    <w:rsid w:val="005D63BC"/>
    <w:rsid w:val="005D770F"/>
    <w:rsid w:val="005E0D82"/>
    <w:rsid w:val="005E1B2A"/>
    <w:rsid w:val="005E2979"/>
    <w:rsid w:val="005E368D"/>
    <w:rsid w:val="005E3B65"/>
    <w:rsid w:val="005E4352"/>
    <w:rsid w:val="005E64FB"/>
    <w:rsid w:val="005E74B2"/>
    <w:rsid w:val="005F1B9C"/>
    <w:rsid w:val="005F3599"/>
    <w:rsid w:val="005F5C4B"/>
    <w:rsid w:val="005F6060"/>
    <w:rsid w:val="005F6211"/>
    <w:rsid w:val="00600243"/>
    <w:rsid w:val="00600793"/>
    <w:rsid w:val="006027D7"/>
    <w:rsid w:val="006047B9"/>
    <w:rsid w:val="00604808"/>
    <w:rsid w:val="006053C4"/>
    <w:rsid w:val="006056E3"/>
    <w:rsid w:val="0060649A"/>
    <w:rsid w:val="006103CE"/>
    <w:rsid w:val="00610A7D"/>
    <w:rsid w:val="00610C88"/>
    <w:rsid w:val="00611C38"/>
    <w:rsid w:val="006130ED"/>
    <w:rsid w:val="00613595"/>
    <w:rsid w:val="00613BB3"/>
    <w:rsid w:val="00614F26"/>
    <w:rsid w:val="0061507D"/>
    <w:rsid w:val="00615D5E"/>
    <w:rsid w:val="00615FD6"/>
    <w:rsid w:val="00616818"/>
    <w:rsid w:val="00617303"/>
    <w:rsid w:val="00617AFB"/>
    <w:rsid w:val="006227E6"/>
    <w:rsid w:val="0062415D"/>
    <w:rsid w:val="00624B38"/>
    <w:rsid w:val="00624D7E"/>
    <w:rsid w:val="00625A6E"/>
    <w:rsid w:val="00626776"/>
    <w:rsid w:val="006279F9"/>
    <w:rsid w:val="00630974"/>
    <w:rsid w:val="00631242"/>
    <w:rsid w:val="00631313"/>
    <w:rsid w:val="00633002"/>
    <w:rsid w:val="00633508"/>
    <w:rsid w:val="006339A1"/>
    <w:rsid w:val="00633D8F"/>
    <w:rsid w:val="00633F58"/>
    <w:rsid w:val="00636C19"/>
    <w:rsid w:val="00637811"/>
    <w:rsid w:val="00640446"/>
    <w:rsid w:val="0064248E"/>
    <w:rsid w:val="006432FA"/>
    <w:rsid w:val="00643898"/>
    <w:rsid w:val="00644FDB"/>
    <w:rsid w:val="00645670"/>
    <w:rsid w:val="00647BF9"/>
    <w:rsid w:val="006546A7"/>
    <w:rsid w:val="006600E2"/>
    <w:rsid w:val="00661039"/>
    <w:rsid w:val="0066122D"/>
    <w:rsid w:val="006615D3"/>
    <w:rsid w:val="00661C85"/>
    <w:rsid w:val="00663B64"/>
    <w:rsid w:val="00664C6D"/>
    <w:rsid w:val="00664CD4"/>
    <w:rsid w:val="006651D9"/>
    <w:rsid w:val="00665D9D"/>
    <w:rsid w:val="00666B22"/>
    <w:rsid w:val="0066746A"/>
    <w:rsid w:val="00670D4D"/>
    <w:rsid w:val="00670EA7"/>
    <w:rsid w:val="006719B5"/>
    <w:rsid w:val="00671A0F"/>
    <w:rsid w:val="00671EB9"/>
    <w:rsid w:val="00672642"/>
    <w:rsid w:val="00672FFD"/>
    <w:rsid w:val="00673F89"/>
    <w:rsid w:val="00674594"/>
    <w:rsid w:val="00674AF0"/>
    <w:rsid w:val="00675E31"/>
    <w:rsid w:val="00676CA4"/>
    <w:rsid w:val="0068005F"/>
    <w:rsid w:val="00681E21"/>
    <w:rsid w:val="006823FA"/>
    <w:rsid w:val="00684008"/>
    <w:rsid w:val="006840D1"/>
    <w:rsid w:val="0068688C"/>
    <w:rsid w:val="006879F6"/>
    <w:rsid w:val="00690370"/>
    <w:rsid w:val="006914DD"/>
    <w:rsid w:val="00693080"/>
    <w:rsid w:val="00693D24"/>
    <w:rsid w:val="00694237"/>
    <w:rsid w:val="00695A55"/>
    <w:rsid w:val="00695BF2"/>
    <w:rsid w:val="00696FA0"/>
    <w:rsid w:val="006A19CD"/>
    <w:rsid w:val="006A2FA8"/>
    <w:rsid w:val="006A374E"/>
    <w:rsid w:val="006A5537"/>
    <w:rsid w:val="006A569F"/>
    <w:rsid w:val="006A773B"/>
    <w:rsid w:val="006B0600"/>
    <w:rsid w:val="006B10ED"/>
    <w:rsid w:val="006B1123"/>
    <w:rsid w:val="006B14F4"/>
    <w:rsid w:val="006B1E32"/>
    <w:rsid w:val="006B2DD7"/>
    <w:rsid w:val="006B2EEA"/>
    <w:rsid w:val="006B4FCB"/>
    <w:rsid w:val="006B62E5"/>
    <w:rsid w:val="006B7151"/>
    <w:rsid w:val="006C122B"/>
    <w:rsid w:val="006C12F0"/>
    <w:rsid w:val="006C1429"/>
    <w:rsid w:val="006C1F3F"/>
    <w:rsid w:val="006C2707"/>
    <w:rsid w:val="006C5A62"/>
    <w:rsid w:val="006C6E1A"/>
    <w:rsid w:val="006D0E70"/>
    <w:rsid w:val="006D34E9"/>
    <w:rsid w:val="006D35C0"/>
    <w:rsid w:val="006D3BE9"/>
    <w:rsid w:val="006D50C9"/>
    <w:rsid w:val="006D6456"/>
    <w:rsid w:val="006D73DB"/>
    <w:rsid w:val="006D76E9"/>
    <w:rsid w:val="006E103E"/>
    <w:rsid w:val="006E297C"/>
    <w:rsid w:val="006E37E5"/>
    <w:rsid w:val="006E45A9"/>
    <w:rsid w:val="006E7058"/>
    <w:rsid w:val="006E7AF4"/>
    <w:rsid w:val="006F0101"/>
    <w:rsid w:val="006F1478"/>
    <w:rsid w:val="006F1AFA"/>
    <w:rsid w:val="006F1D28"/>
    <w:rsid w:val="006F46D5"/>
    <w:rsid w:val="006F498C"/>
    <w:rsid w:val="006F52F4"/>
    <w:rsid w:val="006F5335"/>
    <w:rsid w:val="006F5512"/>
    <w:rsid w:val="006F672F"/>
    <w:rsid w:val="006F7CF7"/>
    <w:rsid w:val="0070013C"/>
    <w:rsid w:val="007018E7"/>
    <w:rsid w:val="007025D1"/>
    <w:rsid w:val="00703FD1"/>
    <w:rsid w:val="007054DA"/>
    <w:rsid w:val="00706629"/>
    <w:rsid w:val="007068FC"/>
    <w:rsid w:val="00707E7B"/>
    <w:rsid w:val="00710102"/>
    <w:rsid w:val="0071040A"/>
    <w:rsid w:val="00710C9E"/>
    <w:rsid w:val="00712465"/>
    <w:rsid w:val="007134FB"/>
    <w:rsid w:val="007140EA"/>
    <w:rsid w:val="0071561D"/>
    <w:rsid w:val="0071621A"/>
    <w:rsid w:val="00722829"/>
    <w:rsid w:val="0072431E"/>
    <w:rsid w:val="00724489"/>
    <w:rsid w:val="007255FE"/>
    <w:rsid w:val="00731B88"/>
    <w:rsid w:val="0073226A"/>
    <w:rsid w:val="00732D10"/>
    <w:rsid w:val="00732E1A"/>
    <w:rsid w:val="007337F9"/>
    <w:rsid w:val="0073545A"/>
    <w:rsid w:val="007409A0"/>
    <w:rsid w:val="007426D7"/>
    <w:rsid w:val="0074437E"/>
    <w:rsid w:val="00744606"/>
    <w:rsid w:val="0074476B"/>
    <w:rsid w:val="007451D8"/>
    <w:rsid w:val="007453EF"/>
    <w:rsid w:val="00750D23"/>
    <w:rsid w:val="007527A0"/>
    <w:rsid w:val="007539EB"/>
    <w:rsid w:val="00753BAC"/>
    <w:rsid w:val="00753D97"/>
    <w:rsid w:val="00754068"/>
    <w:rsid w:val="007561F5"/>
    <w:rsid w:val="00756571"/>
    <w:rsid w:val="00761017"/>
    <w:rsid w:val="00761141"/>
    <w:rsid w:val="007615D2"/>
    <w:rsid w:val="00762428"/>
    <w:rsid w:val="007652CF"/>
    <w:rsid w:val="0076550B"/>
    <w:rsid w:val="0076671C"/>
    <w:rsid w:val="00770763"/>
    <w:rsid w:val="007714BE"/>
    <w:rsid w:val="00771700"/>
    <w:rsid w:val="00771AF5"/>
    <w:rsid w:val="00771CAA"/>
    <w:rsid w:val="0077203C"/>
    <w:rsid w:val="0077225F"/>
    <w:rsid w:val="00773DBA"/>
    <w:rsid w:val="007779AF"/>
    <w:rsid w:val="00780089"/>
    <w:rsid w:val="0078194F"/>
    <w:rsid w:val="0078237B"/>
    <w:rsid w:val="007869FA"/>
    <w:rsid w:val="00790958"/>
    <w:rsid w:val="00791266"/>
    <w:rsid w:val="00793748"/>
    <w:rsid w:val="007A202E"/>
    <w:rsid w:val="007A2E06"/>
    <w:rsid w:val="007A2EEC"/>
    <w:rsid w:val="007A5495"/>
    <w:rsid w:val="007B06F3"/>
    <w:rsid w:val="007B0E39"/>
    <w:rsid w:val="007B256B"/>
    <w:rsid w:val="007B40B2"/>
    <w:rsid w:val="007B41DF"/>
    <w:rsid w:val="007B4201"/>
    <w:rsid w:val="007B452C"/>
    <w:rsid w:val="007B5D9C"/>
    <w:rsid w:val="007B639C"/>
    <w:rsid w:val="007B712D"/>
    <w:rsid w:val="007C19FE"/>
    <w:rsid w:val="007C1A60"/>
    <w:rsid w:val="007C2A84"/>
    <w:rsid w:val="007C3384"/>
    <w:rsid w:val="007C33CC"/>
    <w:rsid w:val="007C5393"/>
    <w:rsid w:val="007C5EEA"/>
    <w:rsid w:val="007D0613"/>
    <w:rsid w:val="007D0A16"/>
    <w:rsid w:val="007D165E"/>
    <w:rsid w:val="007D209D"/>
    <w:rsid w:val="007D21C7"/>
    <w:rsid w:val="007D33B7"/>
    <w:rsid w:val="007D3A14"/>
    <w:rsid w:val="007D68AC"/>
    <w:rsid w:val="007D692E"/>
    <w:rsid w:val="007D6E40"/>
    <w:rsid w:val="007D6EA9"/>
    <w:rsid w:val="007E0620"/>
    <w:rsid w:val="007E0BE3"/>
    <w:rsid w:val="007E1666"/>
    <w:rsid w:val="007E24B5"/>
    <w:rsid w:val="007E24EC"/>
    <w:rsid w:val="007E273E"/>
    <w:rsid w:val="007E5C4C"/>
    <w:rsid w:val="007E6C67"/>
    <w:rsid w:val="007E79DA"/>
    <w:rsid w:val="007E7BFD"/>
    <w:rsid w:val="007F0207"/>
    <w:rsid w:val="007F160F"/>
    <w:rsid w:val="007F46EA"/>
    <w:rsid w:val="007F4B82"/>
    <w:rsid w:val="007F52C6"/>
    <w:rsid w:val="007F6B2E"/>
    <w:rsid w:val="007F712F"/>
    <w:rsid w:val="008017E9"/>
    <w:rsid w:val="00805A0E"/>
    <w:rsid w:val="00805B41"/>
    <w:rsid w:val="00807AE5"/>
    <w:rsid w:val="00810AC8"/>
    <w:rsid w:val="0081247F"/>
    <w:rsid w:val="00813296"/>
    <w:rsid w:val="00814505"/>
    <w:rsid w:val="00816862"/>
    <w:rsid w:val="00820007"/>
    <w:rsid w:val="008229AF"/>
    <w:rsid w:val="00826036"/>
    <w:rsid w:val="008260B4"/>
    <w:rsid w:val="0083117F"/>
    <w:rsid w:val="00834091"/>
    <w:rsid w:val="0083593D"/>
    <w:rsid w:val="008365EA"/>
    <w:rsid w:val="00836926"/>
    <w:rsid w:val="00836B05"/>
    <w:rsid w:val="00837D36"/>
    <w:rsid w:val="00840E8B"/>
    <w:rsid w:val="0084166D"/>
    <w:rsid w:val="0084323E"/>
    <w:rsid w:val="008451D4"/>
    <w:rsid w:val="00845458"/>
    <w:rsid w:val="00851517"/>
    <w:rsid w:val="00853AF4"/>
    <w:rsid w:val="00854AEB"/>
    <w:rsid w:val="00854CA2"/>
    <w:rsid w:val="00855845"/>
    <w:rsid w:val="00856724"/>
    <w:rsid w:val="00856AC3"/>
    <w:rsid w:val="00856DC7"/>
    <w:rsid w:val="00857A9E"/>
    <w:rsid w:val="00857AAF"/>
    <w:rsid w:val="00857C45"/>
    <w:rsid w:val="008608E9"/>
    <w:rsid w:val="00861597"/>
    <w:rsid w:val="0086180B"/>
    <w:rsid w:val="008619EB"/>
    <w:rsid w:val="00861EAF"/>
    <w:rsid w:val="0086278B"/>
    <w:rsid w:val="00864A2D"/>
    <w:rsid w:val="00866C14"/>
    <w:rsid w:val="00866CFE"/>
    <w:rsid w:val="00867647"/>
    <w:rsid w:val="00867E7A"/>
    <w:rsid w:val="008707EE"/>
    <w:rsid w:val="00871C13"/>
    <w:rsid w:val="0087201F"/>
    <w:rsid w:val="0087240E"/>
    <w:rsid w:val="0087453D"/>
    <w:rsid w:val="00876002"/>
    <w:rsid w:val="00876CD7"/>
    <w:rsid w:val="008774DC"/>
    <w:rsid w:val="00877846"/>
    <w:rsid w:val="00877DA5"/>
    <w:rsid w:val="008811F3"/>
    <w:rsid w:val="008821D7"/>
    <w:rsid w:val="00882299"/>
    <w:rsid w:val="00883812"/>
    <w:rsid w:val="00885251"/>
    <w:rsid w:val="00886B16"/>
    <w:rsid w:val="00890DF0"/>
    <w:rsid w:val="008918CB"/>
    <w:rsid w:val="00891A54"/>
    <w:rsid w:val="00892CBB"/>
    <w:rsid w:val="00892F05"/>
    <w:rsid w:val="00893600"/>
    <w:rsid w:val="00893BFA"/>
    <w:rsid w:val="00893D7B"/>
    <w:rsid w:val="00894028"/>
    <w:rsid w:val="00894F7F"/>
    <w:rsid w:val="00895040"/>
    <w:rsid w:val="00895432"/>
    <w:rsid w:val="00895C3B"/>
    <w:rsid w:val="008968BD"/>
    <w:rsid w:val="0089798B"/>
    <w:rsid w:val="00897E28"/>
    <w:rsid w:val="008A003C"/>
    <w:rsid w:val="008A12EF"/>
    <w:rsid w:val="008A174E"/>
    <w:rsid w:val="008A2A11"/>
    <w:rsid w:val="008A40B5"/>
    <w:rsid w:val="008A5786"/>
    <w:rsid w:val="008A5C53"/>
    <w:rsid w:val="008A60C8"/>
    <w:rsid w:val="008A6D2D"/>
    <w:rsid w:val="008B03FD"/>
    <w:rsid w:val="008B08AB"/>
    <w:rsid w:val="008B0EDD"/>
    <w:rsid w:val="008B195E"/>
    <w:rsid w:val="008B3C74"/>
    <w:rsid w:val="008B400E"/>
    <w:rsid w:val="008B6E2B"/>
    <w:rsid w:val="008C059D"/>
    <w:rsid w:val="008C0698"/>
    <w:rsid w:val="008C16D5"/>
    <w:rsid w:val="008C27D5"/>
    <w:rsid w:val="008C2E1E"/>
    <w:rsid w:val="008C3DA5"/>
    <w:rsid w:val="008C5195"/>
    <w:rsid w:val="008C52A6"/>
    <w:rsid w:val="008D016D"/>
    <w:rsid w:val="008D15B3"/>
    <w:rsid w:val="008D3BE8"/>
    <w:rsid w:val="008D4649"/>
    <w:rsid w:val="008D56CD"/>
    <w:rsid w:val="008D5B02"/>
    <w:rsid w:val="008D5C69"/>
    <w:rsid w:val="008D6374"/>
    <w:rsid w:val="008D6478"/>
    <w:rsid w:val="008E131B"/>
    <w:rsid w:val="008E1DD7"/>
    <w:rsid w:val="008E2689"/>
    <w:rsid w:val="008E387C"/>
    <w:rsid w:val="008E4744"/>
    <w:rsid w:val="008E5987"/>
    <w:rsid w:val="008E6C4F"/>
    <w:rsid w:val="008E6FB5"/>
    <w:rsid w:val="008F0C20"/>
    <w:rsid w:val="008F1A2A"/>
    <w:rsid w:val="008F2497"/>
    <w:rsid w:val="008F2F1C"/>
    <w:rsid w:val="008F4E2D"/>
    <w:rsid w:val="008F509D"/>
    <w:rsid w:val="008F591E"/>
    <w:rsid w:val="008F6F13"/>
    <w:rsid w:val="00903E06"/>
    <w:rsid w:val="00904A00"/>
    <w:rsid w:val="00906919"/>
    <w:rsid w:val="009106EE"/>
    <w:rsid w:val="00911BE4"/>
    <w:rsid w:val="00911CCB"/>
    <w:rsid w:val="00913C09"/>
    <w:rsid w:val="009171BF"/>
    <w:rsid w:val="00917784"/>
    <w:rsid w:val="00920C11"/>
    <w:rsid w:val="00924503"/>
    <w:rsid w:val="00924FE2"/>
    <w:rsid w:val="009257FF"/>
    <w:rsid w:val="0092720E"/>
    <w:rsid w:val="0093101D"/>
    <w:rsid w:val="00932337"/>
    <w:rsid w:val="009330F2"/>
    <w:rsid w:val="009334A8"/>
    <w:rsid w:val="009347B0"/>
    <w:rsid w:val="00935CF9"/>
    <w:rsid w:val="0094085D"/>
    <w:rsid w:val="00940B05"/>
    <w:rsid w:val="00940B3A"/>
    <w:rsid w:val="00942A40"/>
    <w:rsid w:val="00943A47"/>
    <w:rsid w:val="0094547F"/>
    <w:rsid w:val="00945595"/>
    <w:rsid w:val="00945CF1"/>
    <w:rsid w:val="0094753A"/>
    <w:rsid w:val="009500AF"/>
    <w:rsid w:val="009512AB"/>
    <w:rsid w:val="00951F5C"/>
    <w:rsid w:val="00951F69"/>
    <w:rsid w:val="00952367"/>
    <w:rsid w:val="009528AD"/>
    <w:rsid w:val="00954DB7"/>
    <w:rsid w:val="00954F1E"/>
    <w:rsid w:val="00955C87"/>
    <w:rsid w:val="009564E2"/>
    <w:rsid w:val="00956C3B"/>
    <w:rsid w:val="00957A3E"/>
    <w:rsid w:val="0096572A"/>
    <w:rsid w:val="0096633F"/>
    <w:rsid w:val="00972310"/>
    <w:rsid w:val="00972C05"/>
    <w:rsid w:val="00973A07"/>
    <w:rsid w:val="00975A51"/>
    <w:rsid w:val="00975FE4"/>
    <w:rsid w:val="0097683E"/>
    <w:rsid w:val="00976D94"/>
    <w:rsid w:val="00977256"/>
    <w:rsid w:val="009813D7"/>
    <w:rsid w:val="00981D0F"/>
    <w:rsid w:val="00982B8D"/>
    <w:rsid w:val="00982BC0"/>
    <w:rsid w:val="00983AAD"/>
    <w:rsid w:val="009903F2"/>
    <w:rsid w:val="0099076B"/>
    <w:rsid w:val="00991516"/>
    <w:rsid w:val="00991825"/>
    <w:rsid w:val="00992952"/>
    <w:rsid w:val="00992BC1"/>
    <w:rsid w:val="00995843"/>
    <w:rsid w:val="00995BAD"/>
    <w:rsid w:val="009961E9"/>
    <w:rsid w:val="009964CC"/>
    <w:rsid w:val="0099719E"/>
    <w:rsid w:val="009A00B6"/>
    <w:rsid w:val="009A168E"/>
    <w:rsid w:val="009A1CF9"/>
    <w:rsid w:val="009B01EF"/>
    <w:rsid w:val="009B03B3"/>
    <w:rsid w:val="009B1111"/>
    <w:rsid w:val="009B1CD7"/>
    <w:rsid w:val="009B31BF"/>
    <w:rsid w:val="009B482F"/>
    <w:rsid w:val="009B68AA"/>
    <w:rsid w:val="009C051C"/>
    <w:rsid w:val="009C0EFE"/>
    <w:rsid w:val="009C25E5"/>
    <w:rsid w:val="009C420C"/>
    <w:rsid w:val="009C4346"/>
    <w:rsid w:val="009C74B9"/>
    <w:rsid w:val="009C7984"/>
    <w:rsid w:val="009D04F1"/>
    <w:rsid w:val="009D136B"/>
    <w:rsid w:val="009D239F"/>
    <w:rsid w:val="009D2D5B"/>
    <w:rsid w:val="009D2E57"/>
    <w:rsid w:val="009D5912"/>
    <w:rsid w:val="009D5F27"/>
    <w:rsid w:val="009D6C66"/>
    <w:rsid w:val="009D6D8D"/>
    <w:rsid w:val="009D786A"/>
    <w:rsid w:val="009E07D2"/>
    <w:rsid w:val="009E0E7D"/>
    <w:rsid w:val="009E4990"/>
    <w:rsid w:val="009E58FA"/>
    <w:rsid w:val="009E7E34"/>
    <w:rsid w:val="009F199D"/>
    <w:rsid w:val="009F3A74"/>
    <w:rsid w:val="009F4299"/>
    <w:rsid w:val="009F5727"/>
    <w:rsid w:val="009F79B9"/>
    <w:rsid w:val="009F7C8E"/>
    <w:rsid w:val="00A000FD"/>
    <w:rsid w:val="00A01A26"/>
    <w:rsid w:val="00A01A98"/>
    <w:rsid w:val="00A01ABD"/>
    <w:rsid w:val="00A027D4"/>
    <w:rsid w:val="00A0423A"/>
    <w:rsid w:val="00A0658F"/>
    <w:rsid w:val="00A074D2"/>
    <w:rsid w:val="00A118AF"/>
    <w:rsid w:val="00A12C1A"/>
    <w:rsid w:val="00A13B98"/>
    <w:rsid w:val="00A1440D"/>
    <w:rsid w:val="00A147F0"/>
    <w:rsid w:val="00A2002B"/>
    <w:rsid w:val="00A21CC3"/>
    <w:rsid w:val="00A2313D"/>
    <w:rsid w:val="00A233AF"/>
    <w:rsid w:val="00A24DC4"/>
    <w:rsid w:val="00A25966"/>
    <w:rsid w:val="00A26E66"/>
    <w:rsid w:val="00A276D3"/>
    <w:rsid w:val="00A30950"/>
    <w:rsid w:val="00A3157E"/>
    <w:rsid w:val="00A32401"/>
    <w:rsid w:val="00A32A9C"/>
    <w:rsid w:val="00A32CE8"/>
    <w:rsid w:val="00A32F6E"/>
    <w:rsid w:val="00A3302B"/>
    <w:rsid w:val="00A33CC3"/>
    <w:rsid w:val="00A34011"/>
    <w:rsid w:val="00A34290"/>
    <w:rsid w:val="00A34BC0"/>
    <w:rsid w:val="00A34D21"/>
    <w:rsid w:val="00A35B94"/>
    <w:rsid w:val="00A36A36"/>
    <w:rsid w:val="00A37D90"/>
    <w:rsid w:val="00A40423"/>
    <w:rsid w:val="00A419D8"/>
    <w:rsid w:val="00A43C89"/>
    <w:rsid w:val="00A43DC9"/>
    <w:rsid w:val="00A44855"/>
    <w:rsid w:val="00A448D4"/>
    <w:rsid w:val="00A44F16"/>
    <w:rsid w:val="00A45FE8"/>
    <w:rsid w:val="00A47C69"/>
    <w:rsid w:val="00A47D25"/>
    <w:rsid w:val="00A53089"/>
    <w:rsid w:val="00A53CF4"/>
    <w:rsid w:val="00A5408C"/>
    <w:rsid w:val="00A54909"/>
    <w:rsid w:val="00A558A8"/>
    <w:rsid w:val="00A601B7"/>
    <w:rsid w:val="00A60C91"/>
    <w:rsid w:val="00A630BF"/>
    <w:rsid w:val="00A63110"/>
    <w:rsid w:val="00A631F8"/>
    <w:rsid w:val="00A63853"/>
    <w:rsid w:val="00A64F09"/>
    <w:rsid w:val="00A67F45"/>
    <w:rsid w:val="00A71A90"/>
    <w:rsid w:val="00A7240C"/>
    <w:rsid w:val="00A72FAB"/>
    <w:rsid w:val="00A75369"/>
    <w:rsid w:val="00A75AEC"/>
    <w:rsid w:val="00A75D66"/>
    <w:rsid w:val="00A76A75"/>
    <w:rsid w:val="00A77422"/>
    <w:rsid w:val="00A77527"/>
    <w:rsid w:val="00A81BEB"/>
    <w:rsid w:val="00A82D3C"/>
    <w:rsid w:val="00A838E3"/>
    <w:rsid w:val="00A84172"/>
    <w:rsid w:val="00A849D0"/>
    <w:rsid w:val="00A84CB3"/>
    <w:rsid w:val="00A86173"/>
    <w:rsid w:val="00A86578"/>
    <w:rsid w:val="00A87452"/>
    <w:rsid w:val="00A90EA3"/>
    <w:rsid w:val="00A92A58"/>
    <w:rsid w:val="00A930FC"/>
    <w:rsid w:val="00A936AE"/>
    <w:rsid w:val="00A950D7"/>
    <w:rsid w:val="00A96352"/>
    <w:rsid w:val="00A96E47"/>
    <w:rsid w:val="00A97012"/>
    <w:rsid w:val="00A97166"/>
    <w:rsid w:val="00A974DE"/>
    <w:rsid w:val="00AA2BF9"/>
    <w:rsid w:val="00AA328C"/>
    <w:rsid w:val="00AA581E"/>
    <w:rsid w:val="00AA6668"/>
    <w:rsid w:val="00AA6864"/>
    <w:rsid w:val="00AB062A"/>
    <w:rsid w:val="00AB0685"/>
    <w:rsid w:val="00AB419C"/>
    <w:rsid w:val="00AB4F53"/>
    <w:rsid w:val="00AB5538"/>
    <w:rsid w:val="00AB6AB8"/>
    <w:rsid w:val="00AC1B29"/>
    <w:rsid w:val="00AC1F61"/>
    <w:rsid w:val="00AC2185"/>
    <w:rsid w:val="00AC4121"/>
    <w:rsid w:val="00AC49EF"/>
    <w:rsid w:val="00AC4A76"/>
    <w:rsid w:val="00AC566A"/>
    <w:rsid w:val="00AC5E65"/>
    <w:rsid w:val="00AC6377"/>
    <w:rsid w:val="00AC7577"/>
    <w:rsid w:val="00AC7EBD"/>
    <w:rsid w:val="00AD09E9"/>
    <w:rsid w:val="00AD0E4F"/>
    <w:rsid w:val="00AD1E73"/>
    <w:rsid w:val="00AD1FCE"/>
    <w:rsid w:val="00AD21E8"/>
    <w:rsid w:val="00AD3FCE"/>
    <w:rsid w:val="00AD4331"/>
    <w:rsid w:val="00AD6053"/>
    <w:rsid w:val="00AD7053"/>
    <w:rsid w:val="00AD7059"/>
    <w:rsid w:val="00AD78A2"/>
    <w:rsid w:val="00AE0022"/>
    <w:rsid w:val="00AE1DA8"/>
    <w:rsid w:val="00AE24E1"/>
    <w:rsid w:val="00AE2E6E"/>
    <w:rsid w:val="00AE3903"/>
    <w:rsid w:val="00AE5919"/>
    <w:rsid w:val="00AE6A25"/>
    <w:rsid w:val="00AE7B1B"/>
    <w:rsid w:val="00AF080D"/>
    <w:rsid w:val="00AF24FC"/>
    <w:rsid w:val="00AF48F7"/>
    <w:rsid w:val="00AF542F"/>
    <w:rsid w:val="00AF576A"/>
    <w:rsid w:val="00AF5F74"/>
    <w:rsid w:val="00AF667D"/>
    <w:rsid w:val="00AF7F83"/>
    <w:rsid w:val="00B02FE5"/>
    <w:rsid w:val="00B03FDB"/>
    <w:rsid w:val="00B04488"/>
    <w:rsid w:val="00B05908"/>
    <w:rsid w:val="00B07062"/>
    <w:rsid w:val="00B07531"/>
    <w:rsid w:val="00B07B6E"/>
    <w:rsid w:val="00B10E10"/>
    <w:rsid w:val="00B1138B"/>
    <w:rsid w:val="00B13795"/>
    <w:rsid w:val="00B159B5"/>
    <w:rsid w:val="00B15C8F"/>
    <w:rsid w:val="00B16387"/>
    <w:rsid w:val="00B1746F"/>
    <w:rsid w:val="00B17788"/>
    <w:rsid w:val="00B1794C"/>
    <w:rsid w:val="00B23977"/>
    <w:rsid w:val="00B24254"/>
    <w:rsid w:val="00B3161C"/>
    <w:rsid w:val="00B32036"/>
    <w:rsid w:val="00B35DFF"/>
    <w:rsid w:val="00B35F0B"/>
    <w:rsid w:val="00B36564"/>
    <w:rsid w:val="00B370BD"/>
    <w:rsid w:val="00B37507"/>
    <w:rsid w:val="00B40653"/>
    <w:rsid w:val="00B412C6"/>
    <w:rsid w:val="00B41FBC"/>
    <w:rsid w:val="00B42FA8"/>
    <w:rsid w:val="00B435A0"/>
    <w:rsid w:val="00B4363E"/>
    <w:rsid w:val="00B43955"/>
    <w:rsid w:val="00B4690C"/>
    <w:rsid w:val="00B46B81"/>
    <w:rsid w:val="00B50176"/>
    <w:rsid w:val="00B519FA"/>
    <w:rsid w:val="00B51A25"/>
    <w:rsid w:val="00B5280D"/>
    <w:rsid w:val="00B53078"/>
    <w:rsid w:val="00B5440F"/>
    <w:rsid w:val="00B549E3"/>
    <w:rsid w:val="00B54B42"/>
    <w:rsid w:val="00B628B7"/>
    <w:rsid w:val="00B645E9"/>
    <w:rsid w:val="00B660FB"/>
    <w:rsid w:val="00B6751F"/>
    <w:rsid w:val="00B67790"/>
    <w:rsid w:val="00B712E3"/>
    <w:rsid w:val="00B7197F"/>
    <w:rsid w:val="00B73381"/>
    <w:rsid w:val="00B77D1C"/>
    <w:rsid w:val="00B8032F"/>
    <w:rsid w:val="00B803B9"/>
    <w:rsid w:val="00B80665"/>
    <w:rsid w:val="00B809A7"/>
    <w:rsid w:val="00B83B32"/>
    <w:rsid w:val="00B84176"/>
    <w:rsid w:val="00B84651"/>
    <w:rsid w:val="00B87F95"/>
    <w:rsid w:val="00B90368"/>
    <w:rsid w:val="00B91715"/>
    <w:rsid w:val="00B92179"/>
    <w:rsid w:val="00B93BED"/>
    <w:rsid w:val="00B94C5A"/>
    <w:rsid w:val="00B94F0D"/>
    <w:rsid w:val="00B94FA7"/>
    <w:rsid w:val="00B969C5"/>
    <w:rsid w:val="00B97391"/>
    <w:rsid w:val="00BA12E0"/>
    <w:rsid w:val="00BA14A6"/>
    <w:rsid w:val="00BA3E89"/>
    <w:rsid w:val="00BA5BE3"/>
    <w:rsid w:val="00BA604A"/>
    <w:rsid w:val="00BA609F"/>
    <w:rsid w:val="00BA72C0"/>
    <w:rsid w:val="00BB1F82"/>
    <w:rsid w:val="00BB40F2"/>
    <w:rsid w:val="00BB4365"/>
    <w:rsid w:val="00BB5C6B"/>
    <w:rsid w:val="00BB63E8"/>
    <w:rsid w:val="00BC29E9"/>
    <w:rsid w:val="00BC3D17"/>
    <w:rsid w:val="00BC400C"/>
    <w:rsid w:val="00BC59AD"/>
    <w:rsid w:val="00BD1676"/>
    <w:rsid w:val="00BD238B"/>
    <w:rsid w:val="00BD323E"/>
    <w:rsid w:val="00BD4C4F"/>
    <w:rsid w:val="00BD50B0"/>
    <w:rsid w:val="00BD6D31"/>
    <w:rsid w:val="00BD74EC"/>
    <w:rsid w:val="00BE0A41"/>
    <w:rsid w:val="00BE1207"/>
    <w:rsid w:val="00BE170C"/>
    <w:rsid w:val="00BE1D49"/>
    <w:rsid w:val="00BE22C8"/>
    <w:rsid w:val="00BE3430"/>
    <w:rsid w:val="00BE4AC8"/>
    <w:rsid w:val="00BE5463"/>
    <w:rsid w:val="00BE5480"/>
    <w:rsid w:val="00BE5C3A"/>
    <w:rsid w:val="00BE613E"/>
    <w:rsid w:val="00BF1F18"/>
    <w:rsid w:val="00BF2723"/>
    <w:rsid w:val="00BF38D1"/>
    <w:rsid w:val="00BF3CBB"/>
    <w:rsid w:val="00BF4BE3"/>
    <w:rsid w:val="00BF5385"/>
    <w:rsid w:val="00BF5400"/>
    <w:rsid w:val="00BF6F80"/>
    <w:rsid w:val="00C00727"/>
    <w:rsid w:val="00C037E2"/>
    <w:rsid w:val="00C044E9"/>
    <w:rsid w:val="00C06860"/>
    <w:rsid w:val="00C109F4"/>
    <w:rsid w:val="00C1126B"/>
    <w:rsid w:val="00C12D0B"/>
    <w:rsid w:val="00C16258"/>
    <w:rsid w:val="00C20FC8"/>
    <w:rsid w:val="00C22EFA"/>
    <w:rsid w:val="00C23FF3"/>
    <w:rsid w:val="00C25435"/>
    <w:rsid w:val="00C262C2"/>
    <w:rsid w:val="00C27265"/>
    <w:rsid w:val="00C27D5D"/>
    <w:rsid w:val="00C30A8B"/>
    <w:rsid w:val="00C31110"/>
    <w:rsid w:val="00C31E6F"/>
    <w:rsid w:val="00C33EE2"/>
    <w:rsid w:val="00C4402E"/>
    <w:rsid w:val="00C44085"/>
    <w:rsid w:val="00C44BF9"/>
    <w:rsid w:val="00C457EA"/>
    <w:rsid w:val="00C4632D"/>
    <w:rsid w:val="00C46EBC"/>
    <w:rsid w:val="00C4702E"/>
    <w:rsid w:val="00C47C82"/>
    <w:rsid w:val="00C47D5D"/>
    <w:rsid w:val="00C51FCD"/>
    <w:rsid w:val="00C529B9"/>
    <w:rsid w:val="00C53695"/>
    <w:rsid w:val="00C56794"/>
    <w:rsid w:val="00C614E9"/>
    <w:rsid w:val="00C618BD"/>
    <w:rsid w:val="00C63084"/>
    <w:rsid w:val="00C637BE"/>
    <w:rsid w:val="00C63F83"/>
    <w:rsid w:val="00C66094"/>
    <w:rsid w:val="00C66213"/>
    <w:rsid w:val="00C66B05"/>
    <w:rsid w:val="00C67060"/>
    <w:rsid w:val="00C676F9"/>
    <w:rsid w:val="00C67E40"/>
    <w:rsid w:val="00C73140"/>
    <w:rsid w:val="00C73FB7"/>
    <w:rsid w:val="00C7567D"/>
    <w:rsid w:val="00C76490"/>
    <w:rsid w:val="00C76DB1"/>
    <w:rsid w:val="00C76EE9"/>
    <w:rsid w:val="00C80862"/>
    <w:rsid w:val="00C80AF9"/>
    <w:rsid w:val="00C80D74"/>
    <w:rsid w:val="00C83538"/>
    <w:rsid w:val="00C837BF"/>
    <w:rsid w:val="00C83ED0"/>
    <w:rsid w:val="00C8588D"/>
    <w:rsid w:val="00C861E9"/>
    <w:rsid w:val="00C8680B"/>
    <w:rsid w:val="00C872A3"/>
    <w:rsid w:val="00C87E0E"/>
    <w:rsid w:val="00C87EF4"/>
    <w:rsid w:val="00C9079D"/>
    <w:rsid w:val="00C9163D"/>
    <w:rsid w:val="00C91C83"/>
    <w:rsid w:val="00C91CAC"/>
    <w:rsid w:val="00C94A3F"/>
    <w:rsid w:val="00C96812"/>
    <w:rsid w:val="00C96873"/>
    <w:rsid w:val="00CA0959"/>
    <w:rsid w:val="00CA0EFB"/>
    <w:rsid w:val="00CA10E0"/>
    <w:rsid w:val="00CA119B"/>
    <w:rsid w:val="00CA6BE3"/>
    <w:rsid w:val="00CA738D"/>
    <w:rsid w:val="00CA7A8F"/>
    <w:rsid w:val="00CB007B"/>
    <w:rsid w:val="00CB1863"/>
    <w:rsid w:val="00CB3DA7"/>
    <w:rsid w:val="00CB4233"/>
    <w:rsid w:val="00CB6AC6"/>
    <w:rsid w:val="00CB7096"/>
    <w:rsid w:val="00CB723D"/>
    <w:rsid w:val="00CC0777"/>
    <w:rsid w:val="00CC0F30"/>
    <w:rsid w:val="00CC12E9"/>
    <w:rsid w:val="00CC20E7"/>
    <w:rsid w:val="00CC2AA6"/>
    <w:rsid w:val="00CC362F"/>
    <w:rsid w:val="00CC3924"/>
    <w:rsid w:val="00CC3D8F"/>
    <w:rsid w:val="00CC6B54"/>
    <w:rsid w:val="00CC7016"/>
    <w:rsid w:val="00CD2376"/>
    <w:rsid w:val="00CD2690"/>
    <w:rsid w:val="00CD28DB"/>
    <w:rsid w:val="00CD3224"/>
    <w:rsid w:val="00CD4C68"/>
    <w:rsid w:val="00CD5E53"/>
    <w:rsid w:val="00CD6F2C"/>
    <w:rsid w:val="00CD7ADA"/>
    <w:rsid w:val="00CE0507"/>
    <w:rsid w:val="00CE0B42"/>
    <w:rsid w:val="00CE13EB"/>
    <w:rsid w:val="00CE1FB2"/>
    <w:rsid w:val="00CE3038"/>
    <w:rsid w:val="00CE4D69"/>
    <w:rsid w:val="00CE4F29"/>
    <w:rsid w:val="00CE6D80"/>
    <w:rsid w:val="00CF1DDD"/>
    <w:rsid w:val="00CF35C2"/>
    <w:rsid w:val="00CF706A"/>
    <w:rsid w:val="00D001F5"/>
    <w:rsid w:val="00D00B57"/>
    <w:rsid w:val="00D01200"/>
    <w:rsid w:val="00D0197D"/>
    <w:rsid w:val="00D01A66"/>
    <w:rsid w:val="00D0214E"/>
    <w:rsid w:val="00D02C99"/>
    <w:rsid w:val="00D030ED"/>
    <w:rsid w:val="00D0557D"/>
    <w:rsid w:val="00D05C80"/>
    <w:rsid w:val="00D05CC6"/>
    <w:rsid w:val="00D0634A"/>
    <w:rsid w:val="00D06661"/>
    <w:rsid w:val="00D12887"/>
    <w:rsid w:val="00D12F64"/>
    <w:rsid w:val="00D15397"/>
    <w:rsid w:val="00D157C1"/>
    <w:rsid w:val="00D172EF"/>
    <w:rsid w:val="00D17481"/>
    <w:rsid w:val="00D17B7E"/>
    <w:rsid w:val="00D20207"/>
    <w:rsid w:val="00D2067A"/>
    <w:rsid w:val="00D22386"/>
    <w:rsid w:val="00D22641"/>
    <w:rsid w:val="00D23D05"/>
    <w:rsid w:val="00D249F4"/>
    <w:rsid w:val="00D24CD3"/>
    <w:rsid w:val="00D27E59"/>
    <w:rsid w:val="00D303C8"/>
    <w:rsid w:val="00D316B7"/>
    <w:rsid w:val="00D31792"/>
    <w:rsid w:val="00D336B4"/>
    <w:rsid w:val="00D34662"/>
    <w:rsid w:val="00D36099"/>
    <w:rsid w:val="00D367E5"/>
    <w:rsid w:val="00D36D89"/>
    <w:rsid w:val="00D373D1"/>
    <w:rsid w:val="00D37F96"/>
    <w:rsid w:val="00D41418"/>
    <w:rsid w:val="00D41B64"/>
    <w:rsid w:val="00D42E95"/>
    <w:rsid w:val="00D43361"/>
    <w:rsid w:val="00D4420E"/>
    <w:rsid w:val="00D44F95"/>
    <w:rsid w:val="00D44FC4"/>
    <w:rsid w:val="00D53489"/>
    <w:rsid w:val="00D568F6"/>
    <w:rsid w:val="00D60322"/>
    <w:rsid w:val="00D6180E"/>
    <w:rsid w:val="00D624D0"/>
    <w:rsid w:val="00D62672"/>
    <w:rsid w:val="00D62BB9"/>
    <w:rsid w:val="00D6431D"/>
    <w:rsid w:val="00D64783"/>
    <w:rsid w:val="00D7187C"/>
    <w:rsid w:val="00D7628D"/>
    <w:rsid w:val="00D8010B"/>
    <w:rsid w:val="00D810A3"/>
    <w:rsid w:val="00D8302F"/>
    <w:rsid w:val="00D871D0"/>
    <w:rsid w:val="00D87702"/>
    <w:rsid w:val="00D908FE"/>
    <w:rsid w:val="00D917EE"/>
    <w:rsid w:val="00D91F81"/>
    <w:rsid w:val="00D948EA"/>
    <w:rsid w:val="00D96AA8"/>
    <w:rsid w:val="00D96EC2"/>
    <w:rsid w:val="00DA17AE"/>
    <w:rsid w:val="00DA29E0"/>
    <w:rsid w:val="00DA3F88"/>
    <w:rsid w:val="00DA4AC7"/>
    <w:rsid w:val="00DA7A71"/>
    <w:rsid w:val="00DA7E59"/>
    <w:rsid w:val="00DB0B31"/>
    <w:rsid w:val="00DB0C20"/>
    <w:rsid w:val="00DB1129"/>
    <w:rsid w:val="00DB3187"/>
    <w:rsid w:val="00DB42F2"/>
    <w:rsid w:val="00DB477B"/>
    <w:rsid w:val="00DB4851"/>
    <w:rsid w:val="00DB5281"/>
    <w:rsid w:val="00DB5BC7"/>
    <w:rsid w:val="00DB5CDF"/>
    <w:rsid w:val="00DB6E2F"/>
    <w:rsid w:val="00DB768B"/>
    <w:rsid w:val="00DC104B"/>
    <w:rsid w:val="00DC11A5"/>
    <w:rsid w:val="00DC2CD3"/>
    <w:rsid w:val="00DD082F"/>
    <w:rsid w:val="00DD0C63"/>
    <w:rsid w:val="00DD2519"/>
    <w:rsid w:val="00DD2C5F"/>
    <w:rsid w:val="00DD48CD"/>
    <w:rsid w:val="00DD57AA"/>
    <w:rsid w:val="00DD5B8D"/>
    <w:rsid w:val="00DD7053"/>
    <w:rsid w:val="00DE02BC"/>
    <w:rsid w:val="00DE1779"/>
    <w:rsid w:val="00DE207F"/>
    <w:rsid w:val="00DE3B0C"/>
    <w:rsid w:val="00DE4DFE"/>
    <w:rsid w:val="00DE5547"/>
    <w:rsid w:val="00DE70E9"/>
    <w:rsid w:val="00DE7773"/>
    <w:rsid w:val="00DF048C"/>
    <w:rsid w:val="00DF0783"/>
    <w:rsid w:val="00DF0C60"/>
    <w:rsid w:val="00DF2DEC"/>
    <w:rsid w:val="00DF336C"/>
    <w:rsid w:val="00DF4828"/>
    <w:rsid w:val="00DF4F9B"/>
    <w:rsid w:val="00E00E2E"/>
    <w:rsid w:val="00E01A53"/>
    <w:rsid w:val="00E01E59"/>
    <w:rsid w:val="00E01FFC"/>
    <w:rsid w:val="00E02F3D"/>
    <w:rsid w:val="00E038A7"/>
    <w:rsid w:val="00E04077"/>
    <w:rsid w:val="00E05BA0"/>
    <w:rsid w:val="00E10FBF"/>
    <w:rsid w:val="00E11A0B"/>
    <w:rsid w:val="00E13920"/>
    <w:rsid w:val="00E15B2F"/>
    <w:rsid w:val="00E17A05"/>
    <w:rsid w:val="00E23E27"/>
    <w:rsid w:val="00E24711"/>
    <w:rsid w:val="00E24F1D"/>
    <w:rsid w:val="00E26593"/>
    <w:rsid w:val="00E30061"/>
    <w:rsid w:val="00E302A8"/>
    <w:rsid w:val="00E307B4"/>
    <w:rsid w:val="00E30EBA"/>
    <w:rsid w:val="00E31669"/>
    <w:rsid w:val="00E33175"/>
    <w:rsid w:val="00E33185"/>
    <w:rsid w:val="00E33BB5"/>
    <w:rsid w:val="00E35212"/>
    <w:rsid w:val="00E3719A"/>
    <w:rsid w:val="00E407F7"/>
    <w:rsid w:val="00E40E77"/>
    <w:rsid w:val="00E41720"/>
    <w:rsid w:val="00E42ECC"/>
    <w:rsid w:val="00E448A2"/>
    <w:rsid w:val="00E456E5"/>
    <w:rsid w:val="00E45725"/>
    <w:rsid w:val="00E463B3"/>
    <w:rsid w:val="00E46FAD"/>
    <w:rsid w:val="00E51355"/>
    <w:rsid w:val="00E535FC"/>
    <w:rsid w:val="00E538C0"/>
    <w:rsid w:val="00E54B63"/>
    <w:rsid w:val="00E56D11"/>
    <w:rsid w:val="00E57678"/>
    <w:rsid w:val="00E57DB7"/>
    <w:rsid w:val="00E61CB1"/>
    <w:rsid w:val="00E62022"/>
    <w:rsid w:val="00E624E7"/>
    <w:rsid w:val="00E62952"/>
    <w:rsid w:val="00E631E2"/>
    <w:rsid w:val="00E636B0"/>
    <w:rsid w:val="00E64EDA"/>
    <w:rsid w:val="00E66B18"/>
    <w:rsid w:val="00E7279B"/>
    <w:rsid w:val="00E738AE"/>
    <w:rsid w:val="00E7486E"/>
    <w:rsid w:val="00E76037"/>
    <w:rsid w:val="00E805B9"/>
    <w:rsid w:val="00E81586"/>
    <w:rsid w:val="00E82EB3"/>
    <w:rsid w:val="00E8359E"/>
    <w:rsid w:val="00E84F20"/>
    <w:rsid w:val="00E876A5"/>
    <w:rsid w:val="00E90C74"/>
    <w:rsid w:val="00E920BA"/>
    <w:rsid w:val="00E9414B"/>
    <w:rsid w:val="00E94CE8"/>
    <w:rsid w:val="00E94FAD"/>
    <w:rsid w:val="00E9783C"/>
    <w:rsid w:val="00EA0BE8"/>
    <w:rsid w:val="00EA0DE3"/>
    <w:rsid w:val="00EA20FF"/>
    <w:rsid w:val="00EA4F4D"/>
    <w:rsid w:val="00EA53FF"/>
    <w:rsid w:val="00EA73C3"/>
    <w:rsid w:val="00EB36FD"/>
    <w:rsid w:val="00EB395C"/>
    <w:rsid w:val="00EB4C1C"/>
    <w:rsid w:val="00EB5F2B"/>
    <w:rsid w:val="00EB6BF5"/>
    <w:rsid w:val="00EB6FAC"/>
    <w:rsid w:val="00EC0CF3"/>
    <w:rsid w:val="00EC2D31"/>
    <w:rsid w:val="00EC7802"/>
    <w:rsid w:val="00EC7BE5"/>
    <w:rsid w:val="00ED0498"/>
    <w:rsid w:val="00ED15E2"/>
    <w:rsid w:val="00ED48B9"/>
    <w:rsid w:val="00ED53FE"/>
    <w:rsid w:val="00ED6D31"/>
    <w:rsid w:val="00EE0154"/>
    <w:rsid w:val="00EE1277"/>
    <w:rsid w:val="00EE2B42"/>
    <w:rsid w:val="00EE37E8"/>
    <w:rsid w:val="00EE464B"/>
    <w:rsid w:val="00EE59B5"/>
    <w:rsid w:val="00EE6C12"/>
    <w:rsid w:val="00EF06C0"/>
    <w:rsid w:val="00EF206D"/>
    <w:rsid w:val="00EF2245"/>
    <w:rsid w:val="00EF259D"/>
    <w:rsid w:val="00EF2F2D"/>
    <w:rsid w:val="00EF39A7"/>
    <w:rsid w:val="00EF4B93"/>
    <w:rsid w:val="00EF513D"/>
    <w:rsid w:val="00EF717F"/>
    <w:rsid w:val="00EF775E"/>
    <w:rsid w:val="00F0549A"/>
    <w:rsid w:val="00F056FF"/>
    <w:rsid w:val="00F058DB"/>
    <w:rsid w:val="00F07373"/>
    <w:rsid w:val="00F12D37"/>
    <w:rsid w:val="00F134E8"/>
    <w:rsid w:val="00F14AF1"/>
    <w:rsid w:val="00F14C25"/>
    <w:rsid w:val="00F166BE"/>
    <w:rsid w:val="00F17CFD"/>
    <w:rsid w:val="00F214AA"/>
    <w:rsid w:val="00F22E53"/>
    <w:rsid w:val="00F23186"/>
    <w:rsid w:val="00F246B1"/>
    <w:rsid w:val="00F25C44"/>
    <w:rsid w:val="00F26430"/>
    <w:rsid w:val="00F26A56"/>
    <w:rsid w:val="00F274D2"/>
    <w:rsid w:val="00F3005A"/>
    <w:rsid w:val="00F32E9F"/>
    <w:rsid w:val="00F338CA"/>
    <w:rsid w:val="00F362C2"/>
    <w:rsid w:val="00F36AE4"/>
    <w:rsid w:val="00F36E08"/>
    <w:rsid w:val="00F377BE"/>
    <w:rsid w:val="00F416DF"/>
    <w:rsid w:val="00F42E34"/>
    <w:rsid w:val="00F44A4F"/>
    <w:rsid w:val="00F44C2A"/>
    <w:rsid w:val="00F44DD1"/>
    <w:rsid w:val="00F45477"/>
    <w:rsid w:val="00F4636F"/>
    <w:rsid w:val="00F52783"/>
    <w:rsid w:val="00F53394"/>
    <w:rsid w:val="00F533DB"/>
    <w:rsid w:val="00F542F3"/>
    <w:rsid w:val="00F5499C"/>
    <w:rsid w:val="00F5687C"/>
    <w:rsid w:val="00F570BA"/>
    <w:rsid w:val="00F63AC3"/>
    <w:rsid w:val="00F64061"/>
    <w:rsid w:val="00F64A1C"/>
    <w:rsid w:val="00F64A30"/>
    <w:rsid w:val="00F65F2C"/>
    <w:rsid w:val="00F678DE"/>
    <w:rsid w:val="00F67C68"/>
    <w:rsid w:val="00F67D97"/>
    <w:rsid w:val="00F71480"/>
    <w:rsid w:val="00F71706"/>
    <w:rsid w:val="00F72049"/>
    <w:rsid w:val="00F729FA"/>
    <w:rsid w:val="00F809C1"/>
    <w:rsid w:val="00F8176A"/>
    <w:rsid w:val="00F8244D"/>
    <w:rsid w:val="00F82CD5"/>
    <w:rsid w:val="00F86489"/>
    <w:rsid w:val="00F8754F"/>
    <w:rsid w:val="00F877E9"/>
    <w:rsid w:val="00F90800"/>
    <w:rsid w:val="00F908BD"/>
    <w:rsid w:val="00F922CD"/>
    <w:rsid w:val="00F93603"/>
    <w:rsid w:val="00F93E7C"/>
    <w:rsid w:val="00F94DA9"/>
    <w:rsid w:val="00F9514F"/>
    <w:rsid w:val="00F96211"/>
    <w:rsid w:val="00F975C3"/>
    <w:rsid w:val="00FA04BD"/>
    <w:rsid w:val="00FA098C"/>
    <w:rsid w:val="00FA132B"/>
    <w:rsid w:val="00FA1E2F"/>
    <w:rsid w:val="00FA1E40"/>
    <w:rsid w:val="00FA2814"/>
    <w:rsid w:val="00FA2EA8"/>
    <w:rsid w:val="00FA387B"/>
    <w:rsid w:val="00FA443D"/>
    <w:rsid w:val="00FA600F"/>
    <w:rsid w:val="00FA6AEE"/>
    <w:rsid w:val="00FA7314"/>
    <w:rsid w:val="00FA792C"/>
    <w:rsid w:val="00FB011D"/>
    <w:rsid w:val="00FB02EC"/>
    <w:rsid w:val="00FB0507"/>
    <w:rsid w:val="00FB3A0E"/>
    <w:rsid w:val="00FB4BAA"/>
    <w:rsid w:val="00FB5ADE"/>
    <w:rsid w:val="00FB5FE4"/>
    <w:rsid w:val="00FB7D18"/>
    <w:rsid w:val="00FC05A1"/>
    <w:rsid w:val="00FC1D67"/>
    <w:rsid w:val="00FC42C9"/>
    <w:rsid w:val="00FC44CA"/>
    <w:rsid w:val="00FC4775"/>
    <w:rsid w:val="00FC5061"/>
    <w:rsid w:val="00FC6477"/>
    <w:rsid w:val="00FC68E7"/>
    <w:rsid w:val="00FC7478"/>
    <w:rsid w:val="00FD029A"/>
    <w:rsid w:val="00FD6831"/>
    <w:rsid w:val="00FD7952"/>
    <w:rsid w:val="00FE06AE"/>
    <w:rsid w:val="00FE0A6E"/>
    <w:rsid w:val="00FE0DFA"/>
    <w:rsid w:val="00FE1236"/>
    <w:rsid w:val="00FE3879"/>
    <w:rsid w:val="00FE3EB5"/>
    <w:rsid w:val="00FF2DC1"/>
    <w:rsid w:val="00FF3B0B"/>
    <w:rsid w:val="00FF3C8A"/>
    <w:rsid w:val="00FF4A5C"/>
    <w:rsid w:val="00FF583C"/>
    <w:rsid w:val="00FF5BA5"/>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31BDA2-1111-4FBD-A007-B3EC80704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Pr>
      <w:rFonts w:eastAsia="Times New Roman"/>
      <w:sz w:val="24"/>
      <w:szCs w:val="24"/>
    </w:rPr>
  </w:style>
  <w:style w:type="paragraph" w:styleId="Heading1">
    <w:name w:val="heading 1"/>
    <w:basedOn w:val="Normal"/>
    <w:uiPriority w:val="99"/>
    <w:qFormat/>
    <w:pPr>
      <w:outlineLvl w:val="0"/>
    </w:pPr>
    <w:rPr>
      <w:b/>
      <w:bCs/>
      <w:sz w:val="48"/>
      <w:szCs w:val="48"/>
    </w:rPr>
  </w:style>
  <w:style w:type="paragraph" w:styleId="Heading2">
    <w:name w:val="heading 2"/>
    <w:basedOn w:val="Normal"/>
    <w:next w:val="Normal"/>
    <w:link w:val="Heading2Char"/>
    <w:uiPriority w:val="9"/>
    <w:qFormat/>
    <w:pPr>
      <w:keepNext/>
      <w:keepLines/>
      <w:spacing w:before="200"/>
      <w:outlineLvl w:val="1"/>
    </w:pPr>
    <w:rPr>
      <w:rFonts w:ascii="Cambria" w:eastAsia="SimSun" w:hAnsi="Cambria"/>
      <w:b/>
      <w:bCs/>
      <w:color w:val="4F81BD"/>
      <w:sz w:val="26"/>
      <w:szCs w:val="26"/>
    </w:rPr>
  </w:style>
  <w:style w:type="paragraph" w:styleId="Heading3">
    <w:name w:val="heading 3"/>
    <w:basedOn w:val="Normal"/>
    <w:next w:val="Normal"/>
    <w:link w:val="Heading3Char"/>
    <w:uiPriority w:val="9"/>
    <w:qFormat/>
    <w:pPr>
      <w:keepNext/>
      <w:keepLines/>
      <w:spacing w:before="200"/>
      <w:outlineLvl w:val="2"/>
    </w:pPr>
    <w:rPr>
      <w:rFonts w:ascii="Cambria" w:eastAsia="SimSun" w:hAnsi="Cambria"/>
      <w:b/>
      <w:bCs/>
      <w:color w:val="4F81BD"/>
      <w:sz w:val="20"/>
    </w:rPr>
  </w:style>
  <w:style w:type="paragraph" w:styleId="Heading4">
    <w:name w:val="heading 4"/>
    <w:basedOn w:val="Normal"/>
    <w:next w:val="Normal"/>
    <w:link w:val="Heading4Char"/>
    <w:uiPriority w:val="9"/>
    <w:qFormat/>
    <w:pPr>
      <w:keepNext/>
      <w:keepLines/>
      <w:spacing w:before="200"/>
      <w:outlineLvl w:val="3"/>
    </w:pPr>
    <w:rPr>
      <w:rFonts w:ascii="Cambria" w:eastAsia="SimSun" w:hAnsi="Cambria"/>
      <w:b/>
      <w:bCs/>
      <w:i/>
      <w:iCs/>
      <w:color w:val="4F81BD"/>
      <w:sz w:val="20"/>
    </w:rPr>
  </w:style>
  <w:style w:type="paragraph" w:styleId="Heading5">
    <w:name w:val="heading 5"/>
    <w:basedOn w:val="Normal"/>
    <w:next w:val="Normal"/>
    <w:link w:val="Heading5Char"/>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character" w:customStyle="1" w:styleId="Heading1Char">
    <w:name w:val="Heading 1 Char"/>
    <w:uiPriority w:val="99"/>
    <w:rPr>
      <w:rFonts w:eastAsia="Times New Roman"/>
      <w:b/>
      <w:bCs/>
      <w:sz w:val="48"/>
      <w:szCs w:val="48"/>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character" w:customStyle="1" w:styleId="Op-site-subtitle">
    <w:name w:val="Op-site-subtitle"/>
    <w:basedOn w:val="DefaultParagraphFont"/>
    <w:uiPriority w:val="99"/>
  </w:style>
  <w:style w:type="paragraph" w:styleId="z-TopofForm">
    <w:name w:val="HTML Top of Form"/>
    <w:basedOn w:val="Normal"/>
    <w:next w:val="Normal"/>
    <w:uiPriority w:val="99"/>
    <w:pPr>
      <w:pBdr>
        <w:bottom w:val="single" w:sz="6" w:space="1" w:color="000000"/>
      </w:pBdr>
      <w:jc w:val="center"/>
    </w:pPr>
    <w:rPr>
      <w:rFonts w:ascii="Arial" w:hAnsi="Arial" w:cs="Arial"/>
      <w:vanish/>
      <w:sz w:val="16"/>
      <w:szCs w:val="16"/>
    </w:rPr>
  </w:style>
  <w:style w:type="character" w:customStyle="1" w:styleId="Z-TopofFormChar">
    <w:name w:val="Z-Top of Form Char"/>
    <w:uiPriority w:val="99"/>
    <w:rPr>
      <w:rFonts w:ascii="Arial" w:eastAsia="Times New Roman" w:hAnsi="Arial" w:cs="Arial"/>
      <w:vanish/>
      <w:sz w:val="16"/>
      <w:szCs w:val="16"/>
    </w:rPr>
  </w:style>
  <w:style w:type="paragraph" w:styleId="z-BottomofForm">
    <w:name w:val="HTML Bottom of Form"/>
    <w:basedOn w:val="Normal"/>
    <w:next w:val="Normal"/>
    <w:uiPriority w:val="99"/>
    <w:pPr>
      <w:pBdr>
        <w:top w:val="single" w:sz="6" w:space="1" w:color="000000"/>
      </w:pBdr>
      <w:jc w:val="center"/>
    </w:pPr>
    <w:rPr>
      <w:rFonts w:ascii="Arial" w:hAnsi="Arial" w:cs="Arial"/>
      <w:vanish/>
      <w:sz w:val="16"/>
      <w:szCs w:val="16"/>
    </w:rPr>
  </w:style>
  <w:style w:type="character" w:customStyle="1" w:styleId="Z-BottomofFormChar">
    <w:name w:val="Z-Bottom of Form Char"/>
    <w:uiPriority w:val="99"/>
    <w:rPr>
      <w:rFonts w:ascii="Arial" w:eastAsia="Times New Roman" w:hAnsi="Arial" w:cs="Arial"/>
      <w:vanish/>
      <w:sz w:val="16"/>
      <w:szCs w:val="16"/>
    </w:rPr>
  </w:style>
  <w:style w:type="character" w:styleId="Strong">
    <w:name w:val="Strong"/>
    <w:uiPriority w:val="99"/>
    <w:qFormat/>
    <w:rPr>
      <w:b/>
      <w:bCs/>
    </w:rPr>
  </w:style>
  <w:style w:type="paragraph" w:customStyle="1" w:styleId="Hd-date">
    <w:name w:val="Hd-date"/>
    <w:basedOn w:val="Normal"/>
    <w:uiPriority w:val="99"/>
  </w:style>
  <w:style w:type="paragraph" w:customStyle="1" w:styleId="Hd-lg">
    <w:name w:val="Hd-lg"/>
    <w:basedOn w:val="Normal"/>
    <w:uiPriority w:val="99"/>
  </w:style>
  <w:style w:type="paragraph" w:customStyle="1" w:styleId="Hd-ti">
    <w:name w:val="Hd-ti"/>
    <w:basedOn w:val="Normal"/>
    <w:uiPriority w:val="99"/>
  </w:style>
  <w:style w:type="paragraph" w:customStyle="1" w:styleId="Hd-oj">
    <w:name w:val="Hd-oj"/>
    <w:basedOn w:val="Normal"/>
    <w:uiPriority w:val="99"/>
  </w:style>
  <w:style w:type="paragraph" w:customStyle="1" w:styleId="Doc-ti">
    <w:name w:val="Doc-ti"/>
    <w:basedOn w:val="Normal"/>
    <w:uiPriority w:val="99"/>
  </w:style>
  <w:style w:type="character" w:customStyle="1" w:styleId="Super">
    <w:name w:val="Super"/>
    <w:basedOn w:val="DefaultParagraphFont"/>
    <w:uiPriority w:val="99"/>
  </w:style>
  <w:style w:type="paragraph" w:customStyle="1" w:styleId="Tbl-num">
    <w:name w:val="Tbl-num"/>
    <w:basedOn w:val="Normal"/>
    <w:uiPriority w:val="99"/>
  </w:style>
  <w:style w:type="paragraph" w:customStyle="1" w:styleId="Ti-tbl">
    <w:name w:val="Ti-tbl"/>
    <w:basedOn w:val="Normal"/>
    <w:uiPriority w:val="99"/>
  </w:style>
  <w:style w:type="paragraph" w:customStyle="1" w:styleId="Ti-section-1">
    <w:name w:val="Ti-section-1"/>
    <w:basedOn w:val="Normal"/>
    <w:uiPriority w:val="99"/>
  </w:style>
  <w:style w:type="paragraph" w:customStyle="1" w:styleId="Ti-section-2">
    <w:name w:val="Ti-section-2"/>
    <w:basedOn w:val="Normal"/>
    <w:uiPriority w:val="99"/>
  </w:style>
  <w:style w:type="character" w:customStyle="1" w:styleId="Bold">
    <w:name w:val="Bold"/>
    <w:basedOn w:val="DefaultParagraphFont"/>
    <w:uiPriority w:val="99"/>
  </w:style>
  <w:style w:type="character" w:customStyle="1" w:styleId="Italic">
    <w:name w:val="Italic"/>
    <w:basedOn w:val="DefaultParagraphFont"/>
    <w:uiPriority w:val="99"/>
  </w:style>
  <w:style w:type="character" w:customStyle="1" w:styleId="Expanded">
    <w:name w:val="Expanded"/>
    <w:basedOn w:val="DefaultParagraphFont"/>
    <w:uiPriority w:val="99"/>
  </w:style>
  <w:style w:type="paragraph" w:customStyle="1" w:styleId="Ti-art">
    <w:name w:val="Ti-art"/>
    <w:basedOn w:val="Normal"/>
    <w:uiPriority w:val="99"/>
  </w:style>
  <w:style w:type="paragraph" w:customStyle="1" w:styleId="Sti-art">
    <w:name w:val="Sti-art"/>
    <w:basedOn w:val="Normal"/>
    <w:uiPriority w:val="99"/>
  </w:style>
  <w:style w:type="paragraph" w:customStyle="1" w:styleId="Signatory">
    <w:name w:val="Signatory"/>
    <w:basedOn w:val="Normal"/>
    <w:uiPriority w:val="99"/>
  </w:style>
  <w:style w:type="paragraph" w:customStyle="1" w:styleId="Note">
    <w:name w:val="Note"/>
    <w:basedOn w:val="Normal"/>
    <w:uiPriority w:val="99"/>
  </w:style>
  <w:style w:type="paragraph" w:customStyle="1" w:styleId="Ti-grseq-1">
    <w:name w:val="Ti-grseq-1"/>
    <w:basedOn w:val="Normal"/>
    <w:uiPriority w:val="99"/>
  </w:style>
  <w:style w:type="paragraph" w:customStyle="1" w:styleId="Tbl-txt">
    <w:name w:val="Tbl-txt"/>
    <w:basedOn w:val="Normal"/>
    <w:uiPriority w:val="99"/>
  </w:style>
  <w:style w:type="paragraph" w:customStyle="1" w:styleId="Tbl-hdr">
    <w:name w:val="Tbl-hdr"/>
    <w:basedOn w:val="Normal"/>
    <w:uiPriority w:val="99"/>
  </w:style>
  <w:style w:type="character" w:customStyle="1" w:styleId="Footertitle">
    <w:name w:val="Footertitle"/>
    <w:basedOn w:val="DefaultParagraphFont"/>
    <w:uiPriority w:val="99"/>
  </w:style>
  <w:style w:type="paragraph" w:customStyle="1" w:styleId="CharChar1">
    <w:name w:val="Char Char1"/>
    <w:basedOn w:val="Normal"/>
    <w:uiPriority w:val="99"/>
    <w:pPr>
      <w:tabs>
        <w:tab w:val="left" w:pos="709"/>
      </w:tabs>
    </w:pPr>
    <w:rPr>
      <w:rFonts w:ascii="Tahoma" w:hAnsi="Tahoma"/>
      <w:lang w:val="pl-PL" w:eastAsia="pl-PL"/>
    </w:rPr>
  </w:style>
  <w:style w:type="paragraph" w:styleId="Header">
    <w:name w:val="header"/>
    <w:basedOn w:val="Normal"/>
    <w:uiPriority w:val="99"/>
    <w:pPr>
      <w:tabs>
        <w:tab w:val="center" w:pos="4680"/>
        <w:tab w:val="right" w:pos="9360"/>
      </w:tabs>
    </w:pPr>
  </w:style>
  <w:style w:type="character" w:customStyle="1" w:styleId="HeaderChar">
    <w:name w:val="Header Char"/>
    <w:uiPriority w:val="99"/>
    <w:rPr>
      <w:rFonts w:eastAsia="Times New Roman"/>
      <w:szCs w:val="24"/>
    </w:rPr>
  </w:style>
  <w:style w:type="paragraph" w:styleId="Footer">
    <w:name w:val="footer"/>
    <w:basedOn w:val="Normal"/>
    <w:uiPriority w:val="99"/>
    <w:pPr>
      <w:tabs>
        <w:tab w:val="center" w:pos="4680"/>
        <w:tab w:val="right" w:pos="9360"/>
      </w:tabs>
    </w:pPr>
  </w:style>
  <w:style w:type="character" w:customStyle="1" w:styleId="FooterChar">
    <w:name w:val="Footer Char"/>
    <w:uiPriority w:val="99"/>
    <w:rPr>
      <w:rFonts w:eastAsia="Times New Roman"/>
      <w:szCs w:val="24"/>
    </w:rPr>
  </w:style>
  <w:style w:type="paragraph" w:styleId="Title">
    <w:name w:val="Title"/>
    <w:basedOn w:val="Normal"/>
    <w:next w:val="Normal"/>
    <w:uiPriority w:val="99"/>
    <w:qFormat/>
    <w:pPr>
      <w:pBdr>
        <w:bottom w:val="single" w:sz="8" w:space="4" w:color="4F81BD"/>
      </w:pBdr>
      <w:spacing w:after="300"/>
    </w:pPr>
    <w:rPr>
      <w:rFonts w:ascii="Cambria" w:hAnsi="Cambria"/>
      <w:color w:val="17365D"/>
      <w:spacing w:val="5"/>
      <w:sz w:val="52"/>
      <w:szCs w:val="52"/>
      <w:lang w:eastAsia="ja-JP"/>
    </w:rPr>
  </w:style>
  <w:style w:type="character" w:customStyle="1" w:styleId="TitleChar">
    <w:name w:val="Title Char"/>
    <w:uiPriority w:val="99"/>
    <w:rPr>
      <w:rFonts w:ascii="Cambria" w:eastAsia="Times New Roman" w:hAnsi="Cambria" w:cs="Times New Roman"/>
      <w:color w:val="17365D"/>
      <w:spacing w:val="5"/>
      <w:sz w:val="52"/>
      <w:szCs w:val="52"/>
      <w:lang w:eastAsia="ja-JP"/>
    </w:rPr>
  </w:style>
  <w:style w:type="paragraph" w:styleId="Subtitle">
    <w:name w:val="Subtitle"/>
    <w:basedOn w:val="Normal"/>
    <w:next w:val="Normal"/>
    <w:uiPriority w:val="99"/>
    <w:qFormat/>
    <w:pPr>
      <w:spacing w:after="200" w:line="276" w:lineRule="auto"/>
    </w:pPr>
    <w:rPr>
      <w:rFonts w:ascii="Cambria" w:hAnsi="Cambria"/>
      <w:i/>
      <w:iCs/>
      <w:color w:val="4F81BD"/>
      <w:spacing w:val="15"/>
      <w:lang w:eastAsia="ja-JP"/>
    </w:rPr>
  </w:style>
  <w:style w:type="character" w:customStyle="1" w:styleId="SubtitleChar">
    <w:name w:val="Subtitle Char"/>
    <w:uiPriority w:val="99"/>
    <w:rPr>
      <w:rFonts w:ascii="Cambria" w:eastAsia="Times New Roman" w:hAnsi="Cambria" w:cs="Times New Roman"/>
      <w:i/>
      <w:iCs/>
      <w:color w:val="4F81BD"/>
      <w:spacing w:val="15"/>
      <w:szCs w:val="24"/>
      <w:lang w:eastAsia="ja-JP"/>
    </w:rPr>
  </w:style>
  <w:style w:type="paragraph" w:styleId="NoSpacing">
    <w:name w:val="No Spacing"/>
    <w:uiPriority w:val="99"/>
    <w:qFormat/>
    <w:rPr>
      <w:rFonts w:ascii="Calibri" w:eastAsia="Times New Roman" w:hAnsi="Calibri"/>
      <w:sz w:val="22"/>
      <w:szCs w:val="22"/>
      <w:lang w:eastAsia="ja-JP"/>
    </w:rPr>
  </w:style>
  <w:style w:type="character" w:customStyle="1" w:styleId="NoSpacingChar">
    <w:name w:val="No Spacing Char"/>
    <w:uiPriority w:val="99"/>
    <w:rPr>
      <w:rFonts w:ascii="Calibri" w:eastAsia="Times New Roman" w:hAnsi="Calibri" w:cs="Times New Roman"/>
      <w:sz w:val="22"/>
      <w:szCs w:val="22"/>
      <w:lang w:eastAsia="ja-JP"/>
    </w:rPr>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rPr>
  </w:style>
  <w:style w:type="character" w:customStyle="1" w:styleId="Heading2Char">
    <w:name w:val="Heading 2 Char"/>
    <w:link w:val="Heading2"/>
    <w:uiPriority w:val="9"/>
    <w:rPr>
      <w:rFonts w:ascii="Cambria" w:eastAsia="SimSun" w:hAnsi="Cambria" w:cs="Times New Roman"/>
      <w:b/>
      <w:bCs/>
      <w:color w:val="4F81BD"/>
      <w:sz w:val="26"/>
      <w:szCs w:val="26"/>
    </w:rPr>
  </w:style>
  <w:style w:type="character" w:customStyle="1" w:styleId="Heading3Char">
    <w:name w:val="Heading 3 Char"/>
    <w:link w:val="Heading3"/>
    <w:uiPriority w:val="9"/>
    <w:rPr>
      <w:rFonts w:ascii="Cambria" w:eastAsia="SimSun" w:hAnsi="Cambria" w:cs="Times New Roman"/>
      <w:b/>
      <w:bCs/>
      <w:color w:val="4F81BD"/>
      <w:szCs w:val="24"/>
    </w:rPr>
  </w:style>
  <w:style w:type="paragraph" w:styleId="TOCHeading">
    <w:name w:val="TOC Heading"/>
    <w:basedOn w:val="Heading1"/>
    <w:next w:val="Normal"/>
    <w:uiPriority w:val="39"/>
    <w:qFormat/>
    <w:pPr>
      <w:keepNext/>
      <w:keepLines/>
      <w:spacing w:before="480" w:line="276" w:lineRule="auto"/>
    </w:pPr>
    <w:rPr>
      <w:rFonts w:ascii="Cambria" w:eastAsia="SimSun" w:hAnsi="Cambria"/>
      <w:color w:val="365F91"/>
      <w:sz w:val="28"/>
      <w:szCs w:val="28"/>
      <w:lang w:eastAsia="ja-JP"/>
    </w:rPr>
  </w:style>
  <w:style w:type="paragraph" w:styleId="TOC2">
    <w:name w:val="toc 2"/>
    <w:basedOn w:val="Normal"/>
    <w:next w:val="Normal"/>
    <w:uiPriority w:val="39"/>
    <w:unhideWhenUsed/>
    <w:pPr>
      <w:ind w:left="240"/>
    </w:pPr>
  </w:style>
  <w:style w:type="paragraph" w:styleId="TOC3">
    <w:name w:val="toc 3"/>
    <w:basedOn w:val="Normal"/>
    <w:next w:val="Normal"/>
    <w:uiPriority w:val="39"/>
    <w:unhideWhenUsed/>
    <w:pPr>
      <w:ind w:left="480"/>
    </w:pPr>
  </w:style>
  <w:style w:type="character" w:customStyle="1" w:styleId="Heading4Char">
    <w:name w:val="Heading 4 Char"/>
    <w:link w:val="Heading4"/>
    <w:uiPriority w:val="9"/>
    <w:rPr>
      <w:rFonts w:ascii="Cambria" w:eastAsia="SimSun" w:hAnsi="Cambria" w:cs="Times New Roman"/>
      <w:b/>
      <w:bCs/>
      <w:i/>
      <w:iCs/>
      <w:color w:val="4F81BD"/>
      <w:szCs w:val="24"/>
    </w:rPr>
  </w:style>
  <w:style w:type="paragraph" w:styleId="ListParagraph">
    <w:name w:val="List Paragraph"/>
    <w:basedOn w:val="Normal"/>
    <w:uiPriority w:val="34"/>
    <w:qFormat/>
    <w:pPr>
      <w:ind w:left="720"/>
      <w:contextualSpacing/>
    </w:pPr>
  </w:style>
  <w:style w:type="paragraph" w:customStyle="1" w:styleId="Default">
    <w:name w:val="Default"/>
    <w:uiPriority w:val="99"/>
    <w:rPr>
      <w:rFonts w:ascii="EUAlbertina" w:hAnsi="EUAlbertina" w:cs="EUAlbertina"/>
      <w:color w:val="000000"/>
      <w:sz w:val="24"/>
      <w:szCs w:val="24"/>
    </w:rPr>
  </w:style>
  <w:style w:type="paragraph" w:customStyle="1" w:styleId="CM1">
    <w:name w:val="CM1"/>
    <w:basedOn w:val="Default"/>
    <w:next w:val="Default"/>
    <w:uiPriority w:val="99"/>
    <w:rPr>
      <w:rFonts w:cs="Times New Roman"/>
      <w:color w:val="auto"/>
    </w:rPr>
  </w:style>
  <w:style w:type="paragraph" w:customStyle="1" w:styleId="1">
    <w:name w:val="Нормален (уеб)1"/>
    <w:basedOn w:val="Normal"/>
    <w:uiPriority w:val="99"/>
    <w:pPr>
      <w:spacing w:before="280" w:after="280"/>
    </w:pPr>
    <w:rPr>
      <w:lang w:val="bg-BG" w:eastAsia="ar-SA"/>
    </w:rPr>
  </w:style>
  <w:style w:type="paragraph" w:styleId="DocumentMap">
    <w:name w:val="Document Map"/>
    <w:basedOn w:val="Normal"/>
    <w:link w:val="DocumentMapChar"/>
    <w:uiPriority w:val="99"/>
    <w:semiHidden/>
    <w:unhideWhenUsed/>
    <w:rPr>
      <w:rFonts w:ascii="Tahoma" w:hAnsi="Tahoma"/>
      <w:sz w:val="16"/>
      <w:szCs w:val="16"/>
    </w:rPr>
  </w:style>
  <w:style w:type="character" w:customStyle="1" w:styleId="DocumentMapChar">
    <w:name w:val="Document Map Char"/>
    <w:link w:val="DocumentMap"/>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uiPriority w:val="99"/>
    <w:semiHidden/>
    <w:unhideWhenUsed/>
    <w:pPr>
      <w:spacing w:after="200"/>
    </w:pPr>
    <w:rPr>
      <w:rFonts w:ascii="Calibri" w:eastAsia="Calibri" w:hAnsi="Calibri"/>
      <w:sz w:val="20"/>
      <w:szCs w:val="20"/>
    </w:rPr>
  </w:style>
  <w:style w:type="paragraph" w:customStyle="1" w:styleId="CM41">
    <w:name w:val="CM4+1"/>
    <w:basedOn w:val="Default"/>
    <w:next w:val="Default"/>
    <w:uiPriority w:val="99"/>
    <w:rPr>
      <w:rFonts w:cs="Times New Roman"/>
      <w:color w:val="auto"/>
    </w:rPr>
  </w:style>
  <w:style w:type="paragraph" w:styleId="CommentSubject">
    <w:name w:val="annotation subject"/>
    <w:basedOn w:val="CommentText"/>
    <w:next w:val="CommentText"/>
    <w:uiPriority w:val="99"/>
    <w:semiHidden/>
    <w:unhideWhenUsed/>
    <w:pPr>
      <w:spacing w:line="276" w:lineRule="auto"/>
    </w:pPr>
    <w:rPr>
      <w:b/>
      <w:bCs/>
    </w:rPr>
  </w:style>
  <w:style w:type="character" w:customStyle="1" w:styleId="Newdocreference">
    <w:name w:val="Newdocreference"/>
    <w:basedOn w:val="DefaultParagraphFont"/>
    <w:uiPriority w:val="99"/>
  </w:style>
  <w:style w:type="paragraph" w:customStyle="1" w:styleId="Title25">
    <w:name w:val="Title25"/>
    <w:basedOn w:val="Normal"/>
    <w:uiPriority w:val="99"/>
    <w:pPr>
      <w:ind w:firstLine="1155"/>
    </w:pPr>
    <w:rPr>
      <w:b/>
      <w:bCs/>
    </w:rPr>
  </w:style>
  <w:style w:type="paragraph" w:styleId="Revision">
    <w:name w:val="Revision"/>
    <w:hidden/>
    <w:uiPriority w:val="99"/>
    <w:semiHidden/>
    <w:rPr>
      <w:rFonts w:eastAsia="Times New Roman"/>
      <w:sz w:val="24"/>
      <w:szCs w:val="24"/>
    </w:rPr>
  </w:style>
  <w:style w:type="character" w:customStyle="1" w:styleId="Newdocreference1">
    <w:name w:val="Newdocreference1"/>
    <w:basedOn w:val="DefaultParagraphFont"/>
    <w:uiPriority w:val="99"/>
    <w:rPr>
      <w:i w:val="0"/>
      <w:iCs w:val="0"/>
      <w:color w:val="0000FF"/>
      <w:u w:val="single"/>
    </w:rPr>
  </w:style>
  <w:style w:type="character" w:customStyle="1" w:styleId="Samedocreference1">
    <w:name w:val="Samedocreference1"/>
    <w:basedOn w:val="DefaultParagraphFont"/>
    <w:uiPriority w:val="99"/>
    <w:rPr>
      <w:i w:val="0"/>
      <w:iCs w:val="0"/>
      <w:color w:val="8B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59074">
      <w:bodyDiv w:val="1"/>
      <w:marLeft w:val="0"/>
      <w:marRight w:val="0"/>
      <w:marTop w:val="0"/>
      <w:marBottom w:val="0"/>
      <w:divBdr>
        <w:top w:val="none" w:sz="0" w:space="0" w:color="auto"/>
        <w:left w:val="none" w:sz="0" w:space="0" w:color="auto"/>
        <w:bottom w:val="none" w:sz="0" w:space="0" w:color="auto"/>
        <w:right w:val="none" w:sz="0" w:space="0" w:color="auto"/>
      </w:divBdr>
      <w:divsChild>
        <w:div w:id="1866211257">
          <w:marLeft w:val="0"/>
          <w:marRight w:val="0"/>
          <w:marTop w:val="0"/>
          <w:marBottom w:val="120"/>
          <w:divBdr>
            <w:top w:val="none" w:sz="0" w:space="0" w:color="auto"/>
            <w:left w:val="none" w:sz="0" w:space="0" w:color="auto"/>
            <w:bottom w:val="none" w:sz="0" w:space="0" w:color="auto"/>
            <w:right w:val="none" w:sz="0" w:space="0" w:color="auto"/>
          </w:divBdr>
          <w:divsChild>
            <w:div w:id="4125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27387">
      <w:bodyDiv w:val="1"/>
      <w:marLeft w:val="390"/>
      <w:marRight w:val="390"/>
      <w:marTop w:val="0"/>
      <w:marBottom w:val="0"/>
      <w:divBdr>
        <w:top w:val="none" w:sz="0" w:space="0" w:color="auto"/>
        <w:left w:val="none" w:sz="0" w:space="0" w:color="auto"/>
        <w:bottom w:val="none" w:sz="0" w:space="0" w:color="auto"/>
        <w:right w:val="none" w:sz="0" w:space="0" w:color="auto"/>
      </w:divBdr>
      <w:divsChild>
        <w:div w:id="1819880101">
          <w:marLeft w:val="0"/>
          <w:marRight w:val="0"/>
          <w:marTop w:val="0"/>
          <w:marBottom w:val="150"/>
          <w:divBdr>
            <w:top w:val="none" w:sz="0" w:space="0" w:color="auto"/>
            <w:left w:val="none" w:sz="0" w:space="0" w:color="auto"/>
            <w:bottom w:val="none" w:sz="0" w:space="0" w:color="auto"/>
            <w:right w:val="none" w:sz="0" w:space="0" w:color="auto"/>
          </w:divBdr>
          <w:divsChild>
            <w:div w:id="141331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1244">
      <w:bodyDiv w:val="1"/>
      <w:marLeft w:val="0"/>
      <w:marRight w:val="0"/>
      <w:marTop w:val="0"/>
      <w:marBottom w:val="0"/>
      <w:divBdr>
        <w:top w:val="none" w:sz="0" w:space="0" w:color="auto"/>
        <w:left w:val="none" w:sz="0" w:space="0" w:color="auto"/>
        <w:bottom w:val="none" w:sz="0" w:space="0" w:color="auto"/>
        <w:right w:val="none" w:sz="0" w:space="0" w:color="auto"/>
      </w:divBdr>
      <w:divsChild>
        <w:div w:id="551700702">
          <w:marLeft w:val="0"/>
          <w:marRight w:val="0"/>
          <w:marTop w:val="0"/>
          <w:marBottom w:val="120"/>
          <w:divBdr>
            <w:top w:val="none" w:sz="0" w:space="0" w:color="auto"/>
            <w:left w:val="none" w:sz="0" w:space="0" w:color="auto"/>
            <w:bottom w:val="none" w:sz="0" w:space="0" w:color="auto"/>
            <w:right w:val="none" w:sz="0" w:space="0" w:color="auto"/>
          </w:divBdr>
          <w:divsChild>
            <w:div w:id="1633828756">
              <w:marLeft w:val="0"/>
              <w:marRight w:val="0"/>
              <w:marTop w:val="0"/>
              <w:marBottom w:val="0"/>
              <w:divBdr>
                <w:top w:val="none" w:sz="0" w:space="0" w:color="auto"/>
                <w:left w:val="none" w:sz="0" w:space="0" w:color="auto"/>
                <w:bottom w:val="none" w:sz="0" w:space="0" w:color="auto"/>
                <w:right w:val="none" w:sz="0" w:space="0" w:color="auto"/>
              </w:divBdr>
            </w:div>
            <w:div w:id="485172014">
              <w:marLeft w:val="0"/>
              <w:marRight w:val="0"/>
              <w:marTop w:val="0"/>
              <w:marBottom w:val="0"/>
              <w:divBdr>
                <w:top w:val="none" w:sz="0" w:space="0" w:color="auto"/>
                <w:left w:val="none" w:sz="0" w:space="0" w:color="auto"/>
                <w:bottom w:val="none" w:sz="0" w:space="0" w:color="auto"/>
                <w:right w:val="none" w:sz="0" w:space="0" w:color="auto"/>
              </w:divBdr>
            </w:div>
            <w:div w:id="455564946">
              <w:marLeft w:val="0"/>
              <w:marRight w:val="0"/>
              <w:marTop w:val="0"/>
              <w:marBottom w:val="0"/>
              <w:divBdr>
                <w:top w:val="none" w:sz="0" w:space="0" w:color="auto"/>
                <w:left w:val="none" w:sz="0" w:space="0" w:color="auto"/>
                <w:bottom w:val="none" w:sz="0" w:space="0" w:color="auto"/>
                <w:right w:val="none" w:sz="0" w:space="0" w:color="auto"/>
              </w:divBdr>
            </w:div>
            <w:div w:id="441386948">
              <w:marLeft w:val="0"/>
              <w:marRight w:val="0"/>
              <w:marTop w:val="0"/>
              <w:marBottom w:val="0"/>
              <w:divBdr>
                <w:top w:val="none" w:sz="0" w:space="0" w:color="auto"/>
                <w:left w:val="none" w:sz="0" w:space="0" w:color="auto"/>
                <w:bottom w:val="none" w:sz="0" w:space="0" w:color="auto"/>
                <w:right w:val="none" w:sz="0" w:space="0" w:color="auto"/>
              </w:divBdr>
            </w:div>
            <w:div w:id="120390909">
              <w:marLeft w:val="0"/>
              <w:marRight w:val="0"/>
              <w:marTop w:val="0"/>
              <w:marBottom w:val="0"/>
              <w:divBdr>
                <w:top w:val="none" w:sz="0" w:space="0" w:color="auto"/>
                <w:left w:val="none" w:sz="0" w:space="0" w:color="auto"/>
                <w:bottom w:val="none" w:sz="0" w:space="0" w:color="auto"/>
                <w:right w:val="none" w:sz="0" w:space="0" w:color="auto"/>
              </w:divBdr>
            </w:div>
            <w:div w:id="1760324401">
              <w:marLeft w:val="0"/>
              <w:marRight w:val="0"/>
              <w:marTop w:val="0"/>
              <w:marBottom w:val="0"/>
              <w:divBdr>
                <w:top w:val="none" w:sz="0" w:space="0" w:color="auto"/>
                <w:left w:val="none" w:sz="0" w:space="0" w:color="auto"/>
                <w:bottom w:val="none" w:sz="0" w:space="0" w:color="auto"/>
                <w:right w:val="none" w:sz="0" w:space="0" w:color="auto"/>
              </w:divBdr>
            </w:div>
            <w:div w:id="1384014045">
              <w:marLeft w:val="0"/>
              <w:marRight w:val="0"/>
              <w:marTop w:val="0"/>
              <w:marBottom w:val="0"/>
              <w:divBdr>
                <w:top w:val="none" w:sz="0" w:space="0" w:color="auto"/>
                <w:left w:val="none" w:sz="0" w:space="0" w:color="auto"/>
                <w:bottom w:val="none" w:sz="0" w:space="0" w:color="auto"/>
                <w:right w:val="none" w:sz="0" w:space="0" w:color="auto"/>
              </w:divBdr>
            </w:div>
            <w:div w:id="749161987">
              <w:marLeft w:val="0"/>
              <w:marRight w:val="0"/>
              <w:marTop w:val="0"/>
              <w:marBottom w:val="0"/>
              <w:divBdr>
                <w:top w:val="none" w:sz="0" w:space="0" w:color="auto"/>
                <w:left w:val="none" w:sz="0" w:space="0" w:color="auto"/>
                <w:bottom w:val="none" w:sz="0" w:space="0" w:color="auto"/>
                <w:right w:val="none" w:sz="0" w:space="0" w:color="auto"/>
              </w:divBdr>
            </w:div>
            <w:div w:id="1691830224">
              <w:marLeft w:val="0"/>
              <w:marRight w:val="0"/>
              <w:marTop w:val="0"/>
              <w:marBottom w:val="0"/>
              <w:divBdr>
                <w:top w:val="none" w:sz="0" w:space="0" w:color="auto"/>
                <w:left w:val="none" w:sz="0" w:space="0" w:color="auto"/>
                <w:bottom w:val="none" w:sz="0" w:space="0" w:color="auto"/>
                <w:right w:val="none" w:sz="0" w:space="0" w:color="auto"/>
              </w:divBdr>
            </w:div>
            <w:div w:id="15889344">
              <w:marLeft w:val="0"/>
              <w:marRight w:val="0"/>
              <w:marTop w:val="0"/>
              <w:marBottom w:val="0"/>
              <w:divBdr>
                <w:top w:val="none" w:sz="0" w:space="0" w:color="auto"/>
                <w:left w:val="none" w:sz="0" w:space="0" w:color="auto"/>
                <w:bottom w:val="none" w:sz="0" w:space="0" w:color="auto"/>
                <w:right w:val="none" w:sz="0" w:space="0" w:color="auto"/>
              </w:divBdr>
            </w:div>
            <w:div w:id="1069765680">
              <w:marLeft w:val="0"/>
              <w:marRight w:val="0"/>
              <w:marTop w:val="0"/>
              <w:marBottom w:val="0"/>
              <w:divBdr>
                <w:top w:val="none" w:sz="0" w:space="0" w:color="auto"/>
                <w:left w:val="none" w:sz="0" w:space="0" w:color="auto"/>
                <w:bottom w:val="none" w:sz="0" w:space="0" w:color="auto"/>
                <w:right w:val="none" w:sz="0" w:space="0" w:color="auto"/>
              </w:divBdr>
            </w:div>
            <w:div w:id="1324317230">
              <w:marLeft w:val="0"/>
              <w:marRight w:val="0"/>
              <w:marTop w:val="0"/>
              <w:marBottom w:val="0"/>
              <w:divBdr>
                <w:top w:val="none" w:sz="0" w:space="0" w:color="auto"/>
                <w:left w:val="none" w:sz="0" w:space="0" w:color="auto"/>
                <w:bottom w:val="none" w:sz="0" w:space="0" w:color="auto"/>
                <w:right w:val="none" w:sz="0" w:space="0" w:color="auto"/>
              </w:divBdr>
            </w:div>
            <w:div w:id="16296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81341">
      <w:bodyDiv w:val="1"/>
      <w:marLeft w:val="390"/>
      <w:marRight w:val="390"/>
      <w:marTop w:val="0"/>
      <w:marBottom w:val="0"/>
      <w:divBdr>
        <w:top w:val="none" w:sz="0" w:space="0" w:color="auto"/>
        <w:left w:val="none" w:sz="0" w:space="0" w:color="auto"/>
        <w:bottom w:val="none" w:sz="0" w:space="0" w:color="auto"/>
        <w:right w:val="none" w:sz="0" w:space="0" w:color="auto"/>
      </w:divBdr>
      <w:divsChild>
        <w:div w:id="747851632">
          <w:marLeft w:val="0"/>
          <w:marRight w:val="0"/>
          <w:marTop w:val="0"/>
          <w:marBottom w:val="120"/>
          <w:divBdr>
            <w:top w:val="none" w:sz="0" w:space="0" w:color="auto"/>
            <w:left w:val="none" w:sz="0" w:space="0" w:color="auto"/>
            <w:bottom w:val="none" w:sz="0" w:space="0" w:color="auto"/>
            <w:right w:val="none" w:sz="0" w:space="0" w:color="auto"/>
          </w:divBdr>
          <w:divsChild>
            <w:div w:id="120941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81700">
      <w:bodyDiv w:val="1"/>
      <w:marLeft w:val="0"/>
      <w:marRight w:val="0"/>
      <w:marTop w:val="0"/>
      <w:marBottom w:val="0"/>
      <w:divBdr>
        <w:top w:val="none" w:sz="0" w:space="0" w:color="auto"/>
        <w:left w:val="none" w:sz="0" w:space="0" w:color="auto"/>
        <w:bottom w:val="none" w:sz="0" w:space="0" w:color="auto"/>
        <w:right w:val="none" w:sz="0" w:space="0" w:color="auto"/>
      </w:divBdr>
      <w:divsChild>
        <w:div w:id="622228665">
          <w:marLeft w:val="0"/>
          <w:marRight w:val="0"/>
          <w:marTop w:val="0"/>
          <w:marBottom w:val="120"/>
          <w:divBdr>
            <w:top w:val="none" w:sz="0" w:space="0" w:color="auto"/>
            <w:left w:val="none" w:sz="0" w:space="0" w:color="auto"/>
            <w:bottom w:val="none" w:sz="0" w:space="0" w:color="auto"/>
            <w:right w:val="none" w:sz="0" w:space="0" w:color="auto"/>
          </w:divBdr>
          <w:divsChild>
            <w:div w:id="530606879">
              <w:marLeft w:val="0"/>
              <w:marRight w:val="0"/>
              <w:marTop w:val="0"/>
              <w:marBottom w:val="0"/>
              <w:divBdr>
                <w:top w:val="none" w:sz="0" w:space="0" w:color="auto"/>
                <w:left w:val="none" w:sz="0" w:space="0" w:color="auto"/>
                <w:bottom w:val="none" w:sz="0" w:space="0" w:color="auto"/>
                <w:right w:val="none" w:sz="0" w:space="0" w:color="auto"/>
              </w:divBdr>
            </w:div>
            <w:div w:id="790902659">
              <w:marLeft w:val="0"/>
              <w:marRight w:val="0"/>
              <w:marTop w:val="0"/>
              <w:marBottom w:val="0"/>
              <w:divBdr>
                <w:top w:val="none" w:sz="0" w:space="0" w:color="auto"/>
                <w:left w:val="none" w:sz="0" w:space="0" w:color="auto"/>
                <w:bottom w:val="none" w:sz="0" w:space="0" w:color="auto"/>
                <w:right w:val="none" w:sz="0" w:space="0" w:color="auto"/>
              </w:divBdr>
            </w:div>
            <w:div w:id="607389210">
              <w:marLeft w:val="0"/>
              <w:marRight w:val="0"/>
              <w:marTop w:val="0"/>
              <w:marBottom w:val="0"/>
              <w:divBdr>
                <w:top w:val="none" w:sz="0" w:space="0" w:color="auto"/>
                <w:left w:val="none" w:sz="0" w:space="0" w:color="auto"/>
                <w:bottom w:val="none" w:sz="0" w:space="0" w:color="auto"/>
                <w:right w:val="none" w:sz="0" w:space="0" w:color="auto"/>
              </w:divBdr>
            </w:div>
            <w:div w:id="775833037">
              <w:marLeft w:val="0"/>
              <w:marRight w:val="0"/>
              <w:marTop w:val="0"/>
              <w:marBottom w:val="0"/>
              <w:divBdr>
                <w:top w:val="none" w:sz="0" w:space="0" w:color="auto"/>
                <w:left w:val="none" w:sz="0" w:space="0" w:color="auto"/>
                <w:bottom w:val="none" w:sz="0" w:space="0" w:color="auto"/>
                <w:right w:val="none" w:sz="0" w:space="0" w:color="auto"/>
              </w:divBdr>
            </w:div>
            <w:div w:id="1704355186">
              <w:marLeft w:val="0"/>
              <w:marRight w:val="0"/>
              <w:marTop w:val="0"/>
              <w:marBottom w:val="0"/>
              <w:divBdr>
                <w:top w:val="none" w:sz="0" w:space="0" w:color="auto"/>
                <w:left w:val="none" w:sz="0" w:space="0" w:color="auto"/>
                <w:bottom w:val="none" w:sz="0" w:space="0" w:color="auto"/>
                <w:right w:val="none" w:sz="0" w:space="0" w:color="auto"/>
              </w:divBdr>
            </w:div>
            <w:div w:id="2038501957">
              <w:marLeft w:val="0"/>
              <w:marRight w:val="0"/>
              <w:marTop w:val="0"/>
              <w:marBottom w:val="0"/>
              <w:divBdr>
                <w:top w:val="none" w:sz="0" w:space="0" w:color="auto"/>
                <w:left w:val="none" w:sz="0" w:space="0" w:color="auto"/>
                <w:bottom w:val="none" w:sz="0" w:space="0" w:color="auto"/>
                <w:right w:val="none" w:sz="0" w:space="0" w:color="auto"/>
              </w:divBdr>
            </w:div>
            <w:div w:id="1710446111">
              <w:marLeft w:val="0"/>
              <w:marRight w:val="0"/>
              <w:marTop w:val="0"/>
              <w:marBottom w:val="0"/>
              <w:divBdr>
                <w:top w:val="none" w:sz="0" w:space="0" w:color="auto"/>
                <w:left w:val="none" w:sz="0" w:space="0" w:color="auto"/>
                <w:bottom w:val="none" w:sz="0" w:space="0" w:color="auto"/>
                <w:right w:val="none" w:sz="0" w:space="0" w:color="auto"/>
              </w:divBdr>
            </w:div>
            <w:div w:id="265043922">
              <w:marLeft w:val="0"/>
              <w:marRight w:val="0"/>
              <w:marTop w:val="0"/>
              <w:marBottom w:val="0"/>
              <w:divBdr>
                <w:top w:val="none" w:sz="0" w:space="0" w:color="auto"/>
                <w:left w:val="none" w:sz="0" w:space="0" w:color="auto"/>
                <w:bottom w:val="none" w:sz="0" w:space="0" w:color="auto"/>
                <w:right w:val="none" w:sz="0" w:space="0" w:color="auto"/>
              </w:divBdr>
            </w:div>
            <w:div w:id="1749426399">
              <w:marLeft w:val="0"/>
              <w:marRight w:val="0"/>
              <w:marTop w:val="0"/>
              <w:marBottom w:val="0"/>
              <w:divBdr>
                <w:top w:val="none" w:sz="0" w:space="0" w:color="auto"/>
                <w:left w:val="none" w:sz="0" w:space="0" w:color="auto"/>
                <w:bottom w:val="none" w:sz="0" w:space="0" w:color="auto"/>
                <w:right w:val="none" w:sz="0" w:space="0" w:color="auto"/>
              </w:divBdr>
            </w:div>
            <w:div w:id="493766921">
              <w:marLeft w:val="0"/>
              <w:marRight w:val="0"/>
              <w:marTop w:val="0"/>
              <w:marBottom w:val="0"/>
              <w:divBdr>
                <w:top w:val="none" w:sz="0" w:space="0" w:color="auto"/>
                <w:left w:val="none" w:sz="0" w:space="0" w:color="auto"/>
                <w:bottom w:val="none" w:sz="0" w:space="0" w:color="auto"/>
                <w:right w:val="none" w:sz="0" w:space="0" w:color="auto"/>
              </w:divBdr>
            </w:div>
            <w:div w:id="1853110567">
              <w:marLeft w:val="0"/>
              <w:marRight w:val="0"/>
              <w:marTop w:val="0"/>
              <w:marBottom w:val="0"/>
              <w:divBdr>
                <w:top w:val="none" w:sz="0" w:space="0" w:color="auto"/>
                <w:left w:val="none" w:sz="0" w:space="0" w:color="auto"/>
                <w:bottom w:val="none" w:sz="0" w:space="0" w:color="auto"/>
                <w:right w:val="none" w:sz="0" w:space="0" w:color="auto"/>
              </w:divBdr>
            </w:div>
            <w:div w:id="954141352">
              <w:marLeft w:val="0"/>
              <w:marRight w:val="0"/>
              <w:marTop w:val="0"/>
              <w:marBottom w:val="0"/>
              <w:divBdr>
                <w:top w:val="none" w:sz="0" w:space="0" w:color="auto"/>
                <w:left w:val="none" w:sz="0" w:space="0" w:color="auto"/>
                <w:bottom w:val="none" w:sz="0" w:space="0" w:color="auto"/>
                <w:right w:val="none" w:sz="0" w:space="0" w:color="auto"/>
              </w:divBdr>
            </w:div>
            <w:div w:id="157931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73626">
      <w:bodyDiv w:val="1"/>
      <w:marLeft w:val="390"/>
      <w:marRight w:val="390"/>
      <w:marTop w:val="0"/>
      <w:marBottom w:val="0"/>
      <w:divBdr>
        <w:top w:val="none" w:sz="0" w:space="0" w:color="auto"/>
        <w:left w:val="none" w:sz="0" w:space="0" w:color="auto"/>
        <w:bottom w:val="none" w:sz="0" w:space="0" w:color="auto"/>
        <w:right w:val="none" w:sz="0" w:space="0" w:color="auto"/>
      </w:divBdr>
      <w:divsChild>
        <w:div w:id="1112558421">
          <w:marLeft w:val="0"/>
          <w:marRight w:val="0"/>
          <w:marTop w:val="0"/>
          <w:marBottom w:val="120"/>
          <w:divBdr>
            <w:top w:val="none" w:sz="0" w:space="0" w:color="auto"/>
            <w:left w:val="none" w:sz="0" w:space="0" w:color="auto"/>
            <w:bottom w:val="none" w:sz="0" w:space="0" w:color="auto"/>
            <w:right w:val="none" w:sz="0" w:space="0" w:color="auto"/>
          </w:divBdr>
          <w:divsChild>
            <w:div w:id="1241410529">
              <w:marLeft w:val="0"/>
              <w:marRight w:val="0"/>
              <w:marTop w:val="0"/>
              <w:marBottom w:val="0"/>
              <w:divBdr>
                <w:top w:val="none" w:sz="0" w:space="0" w:color="auto"/>
                <w:left w:val="none" w:sz="0" w:space="0" w:color="auto"/>
                <w:bottom w:val="none" w:sz="0" w:space="0" w:color="auto"/>
                <w:right w:val="none" w:sz="0" w:space="0" w:color="auto"/>
              </w:divBdr>
            </w:div>
            <w:div w:id="98654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23097">
      <w:bodyDiv w:val="1"/>
      <w:marLeft w:val="390"/>
      <w:marRight w:val="390"/>
      <w:marTop w:val="0"/>
      <w:marBottom w:val="0"/>
      <w:divBdr>
        <w:top w:val="none" w:sz="0" w:space="0" w:color="auto"/>
        <w:left w:val="none" w:sz="0" w:space="0" w:color="auto"/>
        <w:bottom w:val="none" w:sz="0" w:space="0" w:color="auto"/>
        <w:right w:val="none" w:sz="0" w:space="0" w:color="auto"/>
      </w:divBdr>
      <w:divsChild>
        <w:div w:id="1625967114">
          <w:marLeft w:val="0"/>
          <w:marRight w:val="0"/>
          <w:marTop w:val="0"/>
          <w:marBottom w:val="120"/>
          <w:divBdr>
            <w:top w:val="none" w:sz="0" w:space="0" w:color="auto"/>
            <w:left w:val="none" w:sz="0" w:space="0" w:color="auto"/>
            <w:bottom w:val="none" w:sz="0" w:space="0" w:color="auto"/>
            <w:right w:val="none" w:sz="0" w:space="0" w:color="auto"/>
          </w:divBdr>
          <w:divsChild>
            <w:div w:id="1685670762">
              <w:marLeft w:val="0"/>
              <w:marRight w:val="0"/>
              <w:marTop w:val="0"/>
              <w:marBottom w:val="0"/>
              <w:divBdr>
                <w:top w:val="none" w:sz="0" w:space="0" w:color="auto"/>
                <w:left w:val="none" w:sz="0" w:space="0" w:color="auto"/>
                <w:bottom w:val="none" w:sz="0" w:space="0" w:color="auto"/>
                <w:right w:val="none" w:sz="0" w:space="0" w:color="auto"/>
              </w:divBdr>
            </w:div>
            <w:div w:id="865486128">
              <w:marLeft w:val="0"/>
              <w:marRight w:val="0"/>
              <w:marTop w:val="0"/>
              <w:marBottom w:val="0"/>
              <w:divBdr>
                <w:top w:val="none" w:sz="0" w:space="0" w:color="auto"/>
                <w:left w:val="none" w:sz="0" w:space="0" w:color="auto"/>
                <w:bottom w:val="none" w:sz="0" w:space="0" w:color="auto"/>
                <w:right w:val="none" w:sz="0" w:space="0" w:color="auto"/>
              </w:divBdr>
            </w:div>
            <w:div w:id="1340308843">
              <w:marLeft w:val="0"/>
              <w:marRight w:val="0"/>
              <w:marTop w:val="0"/>
              <w:marBottom w:val="0"/>
              <w:divBdr>
                <w:top w:val="none" w:sz="0" w:space="0" w:color="auto"/>
                <w:left w:val="none" w:sz="0" w:space="0" w:color="auto"/>
                <w:bottom w:val="none" w:sz="0" w:space="0" w:color="auto"/>
                <w:right w:val="none" w:sz="0" w:space="0" w:color="auto"/>
              </w:divBdr>
            </w:div>
            <w:div w:id="601838600">
              <w:marLeft w:val="0"/>
              <w:marRight w:val="0"/>
              <w:marTop w:val="0"/>
              <w:marBottom w:val="0"/>
              <w:divBdr>
                <w:top w:val="none" w:sz="0" w:space="0" w:color="auto"/>
                <w:left w:val="none" w:sz="0" w:space="0" w:color="auto"/>
                <w:bottom w:val="none" w:sz="0" w:space="0" w:color="auto"/>
                <w:right w:val="none" w:sz="0" w:space="0" w:color="auto"/>
              </w:divBdr>
            </w:div>
            <w:div w:id="1444031296">
              <w:marLeft w:val="0"/>
              <w:marRight w:val="0"/>
              <w:marTop w:val="0"/>
              <w:marBottom w:val="0"/>
              <w:divBdr>
                <w:top w:val="none" w:sz="0" w:space="0" w:color="auto"/>
                <w:left w:val="none" w:sz="0" w:space="0" w:color="auto"/>
                <w:bottom w:val="none" w:sz="0" w:space="0" w:color="auto"/>
                <w:right w:val="none" w:sz="0" w:space="0" w:color="auto"/>
              </w:divBdr>
            </w:div>
            <w:div w:id="1100373454">
              <w:marLeft w:val="0"/>
              <w:marRight w:val="0"/>
              <w:marTop w:val="0"/>
              <w:marBottom w:val="0"/>
              <w:divBdr>
                <w:top w:val="none" w:sz="0" w:space="0" w:color="auto"/>
                <w:left w:val="none" w:sz="0" w:space="0" w:color="auto"/>
                <w:bottom w:val="none" w:sz="0" w:space="0" w:color="auto"/>
                <w:right w:val="none" w:sz="0" w:space="0" w:color="auto"/>
              </w:divBdr>
            </w:div>
            <w:div w:id="1103262075">
              <w:marLeft w:val="0"/>
              <w:marRight w:val="0"/>
              <w:marTop w:val="0"/>
              <w:marBottom w:val="0"/>
              <w:divBdr>
                <w:top w:val="none" w:sz="0" w:space="0" w:color="auto"/>
                <w:left w:val="none" w:sz="0" w:space="0" w:color="auto"/>
                <w:bottom w:val="none" w:sz="0" w:space="0" w:color="auto"/>
                <w:right w:val="none" w:sz="0" w:space="0" w:color="auto"/>
              </w:divBdr>
            </w:div>
            <w:div w:id="4123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5421">
      <w:bodyDiv w:val="1"/>
      <w:marLeft w:val="390"/>
      <w:marRight w:val="390"/>
      <w:marTop w:val="0"/>
      <w:marBottom w:val="0"/>
      <w:divBdr>
        <w:top w:val="none" w:sz="0" w:space="0" w:color="auto"/>
        <w:left w:val="none" w:sz="0" w:space="0" w:color="auto"/>
        <w:bottom w:val="none" w:sz="0" w:space="0" w:color="auto"/>
        <w:right w:val="none" w:sz="0" w:space="0" w:color="auto"/>
      </w:divBdr>
      <w:divsChild>
        <w:div w:id="2129428089">
          <w:marLeft w:val="0"/>
          <w:marRight w:val="0"/>
          <w:marTop w:val="0"/>
          <w:marBottom w:val="120"/>
          <w:divBdr>
            <w:top w:val="none" w:sz="0" w:space="0" w:color="auto"/>
            <w:left w:val="none" w:sz="0" w:space="0" w:color="auto"/>
            <w:bottom w:val="none" w:sz="0" w:space="0" w:color="auto"/>
            <w:right w:val="none" w:sz="0" w:space="0" w:color="auto"/>
          </w:divBdr>
          <w:divsChild>
            <w:div w:id="10733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848154">
      <w:bodyDiv w:val="1"/>
      <w:marLeft w:val="390"/>
      <w:marRight w:val="390"/>
      <w:marTop w:val="0"/>
      <w:marBottom w:val="0"/>
      <w:divBdr>
        <w:top w:val="none" w:sz="0" w:space="0" w:color="auto"/>
        <w:left w:val="none" w:sz="0" w:space="0" w:color="auto"/>
        <w:bottom w:val="none" w:sz="0" w:space="0" w:color="auto"/>
        <w:right w:val="none" w:sz="0" w:space="0" w:color="auto"/>
      </w:divBdr>
      <w:divsChild>
        <w:div w:id="292836061">
          <w:marLeft w:val="0"/>
          <w:marRight w:val="0"/>
          <w:marTop w:val="0"/>
          <w:marBottom w:val="150"/>
          <w:divBdr>
            <w:top w:val="none" w:sz="0" w:space="0" w:color="auto"/>
            <w:left w:val="none" w:sz="0" w:space="0" w:color="auto"/>
            <w:bottom w:val="none" w:sz="0" w:space="0" w:color="auto"/>
            <w:right w:val="none" w:sz="0" w:space="0" w:color="auto"/>
          </w:divBdr>
          <w:divsChild>
            <w:div w:id="13995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34955">
      <w:bodyDiv w:val="1"/>
      <w:marLeft w:val="0"/>
      <w:marRight w:val="0"/>
      <w:marTop w:val="0"/>
      <w:marBottom w:val="0"/>
      <w:divBdr>
        <w:top w:val="none" w:sz="0" w:space="0" w:color="auto"/>
        <w:left w:val="none" w:sz="0" w:space="0" w:color="auto"/>
        <w:bottom w:val="none" w:sz="0" w:space="0" w:color="auto"/>
        <w:right w:val="none" w:sz="0" w:space="0" w:color="auto"/>
      </w:divBdr>
      <w:divsChild>
        <w:div w:id="280654193">
          <w:marLeft w:val="0"/>
          <w:marRight w:val="0"/>
          <w:marTop w:val="0"/>
          <w:marBottom w:val="120"/>
          <w:divBdr>
            <w:top w:val="none" w:sz="0" w:space="0" w:color="auto"/>
            <w:left w:val="none" w:sz="0" w:space="0" w:color="auto"/>
            <w:bottom w:val="none" w:sz="0" w:space="0" w:color="auto"/>
            <w:right w:val="none" w:sz="0" w:space="0" w:color="auto"/>
          </w:divBdr>
          <w:divsChild>
            <w:div w:id="110423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1960">
      <w:bodyDiv w:val="1"/>
      <w:marLeft w:val="390"/>
      <w:marRight w:val="390"/>
      <w:marTop w:val="0"/>
      <w:marBottom w:val="0"/>
      <w:divBdr>
        <w:top w:val="none" w:sz="0" w:space="0" w:color="auto"/>
        <w:left w:val="none" w:sz="0" w:space="0" w:color="auto"/>
        <w:bottom w:val="none" w:sz="0" w:space="0" w:color="auto"/>
        <w:right w:val="none" w:sz="0" w:space="0" w:color="auto"/>
      </w:divBdr>
      <w:divsChild>
        <w:div w:id="659236287">
          <w:marLeft w:val="0"/>
          <w:marRight w:val="0"/>
          <w:marTop w:val="0"/>
          <w:marBottom w:val="120"/>
          <w:divBdr>
            <w:top w:val="none" w:sz="0" w:space="0" w:color="auto"/>
            <w:left w:val="none" w:sz="0" w:space="0" w:color="auto"/>
            <w:bottom w:val="none" w:sz="0" w:space="0" w:color="auto"/>
            <w:right w:val="none" w:sz="0" w:space="0" w:color="auto"/>
          </w:divBdr>
          <w:divsChild>
            <w:div w:id="18018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17839">
      <w:bodyDiv w:val="1"/>
      <w:marLeft w:val="390"/>
      <w:marRight w:val="390"/>
      <w:marTop w:val="0"/>
      <w:marBottom w:val="0"/>
      <w:divBdr>
        <w:top w:val="none" w:sz="0" w:space="0" w:color="auto"/>
        <w:left w:val="none" w:sz="0" w:space="0" w:color="auto"/>
        <w:bottom w:val="none" w:sz="0" w:space="0" w:color="auto"/>
        <w:right w:val="none" w:sz="0" w:space="0" w:color="auto"/>
      </w:divBdr>
      <w:divsChild>
        <w:div w:id="1616601099">
          <w:marLeft w:val="0"/>
          <w:marRight w:val="0"/>
          <w:marTop w:val="0"/>
          <w:marBottom w:val="120"/>
          <w:divBdr>
            <w:top w:val="none" w:sz="0" w:space="0" w:color="auto"/>
            <w:left w:val="none" w:sz="0" w:space="0" w:color="auto"/>
            <w:bottom w:val="none" w:sz="0" w:space="0" w:color="auto"/>
            <w:right w:val="none" w:sz="0" w:space="0" w:color="auto"/>
          </w:divBdr>
          <w:divsChild>
            <w:div w:id="122664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03412">
      <w:bodyDiv w:val="1"/>
      <w:marLeft w:val="390"/>
      <w:marRight w:val="390"/>
      <w:marTop w:val="0"/>
      <w:marBottom w:val="0"/>
      <w:divBdr>
        <w:top w:val="none" w:sz="0" w:space="0" w:color="auto"/>
        <w:left w:val="none" w:sz="0" w:space="0" w:color="auto"/>
        <w:bottom w:val="none" w:sz="0" w:space="0" w:color="auto"/>
        <w:right w:val="none" w:sz="0" w:space="0" w:color="auto"/>
      </w:divBdr>
      <w:divsChild>
        <w:div w:id="52847994">
          <w:marLeft w:val="0"/>
          <w:marRight w:val="0"/>
          <w:marTop w:val="0"/>
          <w:marBottom w:val="120"/>
          <w:divBdr>
            <w:top w:val="none" w:sz="0" w:space="0" w:color="auto"/>
            <w:left w:val="none" w:sz="0" w:space="0" w:color="auto"/>
            <w:bottom w:val="none" w:sz="0" w:space="0" w:color="auto"/>
            <w:right w:val="none" w:sz="0" w:space="0" w:color="auto"/>
          </w:divBdr>
          <w:divsChild>
            <w:div w:id="1920484121">
              <w:marLeft w:val="0"/>
              <w:marRight w:val="0"/>
              <w:marTop w:val="0"/>
              <w:marBottom w:val="0"/>
              <w:divBdr>
                <w:top w:val="none" w:sz="0" w:space="0" w:color="auto"/>
                <w:left w:val="none" w:sz="0" w:space="0" w:color="auto"/>
                <w:bottom w:val="none" w:sz="0" w:space="0" w:color="auto"/>
                <w:right w:val="none" w:sz="0" w:space="0" w:color="auto"/>
              </w:divBdr>
            </w:div>
            <w:div w:id="67403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88223">
      <w:bodyDiv w:val="1"/>
      <w:marLeft w:val="390"/>
      <w:marRight w:val="390"/>
      <w:marTop w:val="0"/>
      <w:marBottom w:val="0"/>
      <w:divBdr>
        <w:top w:val="none" w:sz="0" w:space="0" w:color="auto"/>
        <w:left w:val="none" w:sz="0" w:space="0" w:color="auto"/>
        <w:bottom w:val="none" w:sz="0" w:space="0" w:color="auto"/>
        <w:right w:val="none" w:sz="0" w:space="0" w:color="auto"/>
      </w:divBdr>
      <w:divsChild>
        <w:div w:id="525677583">
          <w:marLeft w:val="0"/>
          <w:marRight w:val="0"/>
          <w:marTop w:val="0"/>
          <w:marBottom w:val="120"/>
          <w:divBdr>
            <w:top w:val="none" w:sz="0" w:space="0" w:color="auto"/>
            <w:left w:val="none" w:sz="0" w:space="0" w:color="auto"/>
            <w:bottom w:val="none" w:sz="0" w:space="0" w:color="auto"/>
            <w:right w:val="none" w:sz="0" w:space="0" w:color="auto"/>
          </w:divBdr>
          <w:divsChild>
            <w:div w:id="1743673801">
              <w:marLeft w:val="0"/>
              <w:marRight w:val="0"/>
              <w:marTop w:val="0"/>
              <w:marBottom w:val="0"/>
              <w:divBdr>
                <w:top w:val="none" w:sz="0" w:space="0" w:color="auto"/>
                <w:left w:val="none" w:sz="0" w:space="0" w:color="auto"/>
                <w:bottom w:val="none" w:sz="0" w:space="0" w:color="auto"/>
                <w:right w:val="none" w:sz="0" w:space="0" w:color="auto"/>
              </w:divBdr>
            </w:div>
            <w:div w:id="26076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893171">
      <w:bodyDiv w:val="1"/>
      <w:marLeft w:val="0"/>
      <w:marRight w:val="0"/>
      <w:marTop w:val="0"/>
      <w:marBottom w:val="0"/>
      <w:divBdr>
        <w:top w:val="none" w:sz="0" w:space="0" w:color="auto"/>
        <w:left w:val="none" w:sz="0" w:space="0" w:color="auto"/>
        <w:bottom w:val="none" w:sz="0" w:space="0" w:color="auto"/>
        <w:right w:val="none" w:sz="0" w:space="0" w:color="auto"/>
      </w:divBdr>
      <w:divsChild>
        <w:div w:id="665281771">
          <w:marLeft w:val="0"/>
          <w:marRight w:val="0"/>
          <w:marTop w:val="0"/>
          <w:marBottom w:val="120"/>
          <w:divBdr>
            <w:top w:val="none" w:sz="0" w:space="0" w:color="auto"/>
            <w:left w:val="none" w:sz="0" w:space="0" w:color="auto"/>
            <w:bottom w:val="none" w:sz="0" w:space="0" w:color="auto"/>
            <w:right w:val="none" w:sz="0" w:space="0" w:color="auto"/>
          </w:divBdr>
          <w:divsChild>
            <w:div w:id="2005350564">
              <w:marLeft w:val="0"/>
              <w:marRight w:val="0"/>
              <w:marTop w:val="0"/>
              <w:marBottom w:val="0"/>
              <w:divBdr>
                <w:top w:val="none" w:sz="0" w:space="0" w:color="auto"/>
                <w:left w:val="none" w:sz="0" w:space="0" w:color="auto"/>
                <w:bottom w:val="none" w:sz="0" w:space="0" w:color="auto"/>
                <w:right w:val="none" w:sz="0" w:space="0" w:color="auto"/>
              </w:divBdr>
            </w:div>
            <w:div w:id="330764779">
              <w:marLeft w:val="0"/>
              <w:marRight w:val="0"/>
              <w:marTop w:val="0"/>
              <w:marBottom w:val="0"/>
              <w:divBdr>
                <w:top w:val="none" w:sz="0" w:space="0" w:color="auto"/>
                <w:left w:val="none" w:sz="0" w:space="0" w:color="auto"/>
                <w:bottom w:val="none" w:sz="0" w:space="0" w:color="auto"/>
                <w:right w:val="none" w:sz="0" w:space="0" w:color="auto"/>
              </w:divBdr>
            </w:div>
            <w:div w:id="2096857068">
              <w:marLeft w:val="0"/>
              <w:marRight w:val="0"/>
              <w:marTop w:val="0"/>
              <w:marBottom w:val="0"/>
              <w:divBdr>
                <w:top w:val="none" w:sz="0" w:space="0" w:color="auto"/>
                <w:left w:val="none" w:sz="0" w:space="0" w:color="auto"/>
                <w:bottom w:val="none" w:sz="0" w:space="0" w:color="auto"/>
                <w:right w:val="none" w:sz="0" w:space="0" w:color="auto"/>
              </w:divBdr>
            </w:div>
            <w:div w:id="739330914">
              <w:marLeft w:val="0"/>
              <w:marRight w:val="0"/>
              <w:marTop w:val="0"/>
              <w:marBottom w:val="0"/>
              <w:divBdr>
                <w:top w:val="none" w:sz="0" w:space="0" w:color="auto"/>
                <w:left w:val="none" w:sz="0" w:space="0" w:color="auto"/>
                <w:bottom w:val="none" w:sz="0" w:space="0" w:color="auto"/>
                <w:right w:val="none" w:sz="0" w:space="0" w:color="auto"/>
              </w:divBdr>
            </w:div>
            <w:div w:id="392315630">
              <w:marLeft w:val="0"/>
              <w:marRight w:val="0"/>
              <w:marTop w:val="0"/>
              <w:marBottom w:val="0"/>
              <w:divBdr>
                <w:top w:val="none" w:sz="0" w:space="0" w:color="auto"/>
                <w:left w:val="none" w:sz="0" w:space="0" w:color="auto"/>
                <w:bottom w:val="none" w:sz="0" w:space="0" w:color="auto"/>
                <w:right w:val="none" w:sz="0" w:space="0" w:color="auto"/>
              </w:divBdr>
            </w:div>
            <w:div w:id="10958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71371">
      <w:bodyDiv w:val="1"/>
      <w:marLeft w:val="0"/>
      <w:marRight w:val="0"/>
      <w:marTop w:val="0"/>
      <w:marBottom w:val="0"/>
      <w:divBdr>
        <w:top w:val="none" w:sz="0" w:space="0" w:color="auto"/>
        <w:left w:val="none" w:sz="0" w:space="0" w:color="auto"/>
        <w:bottom w:val="none" w:sz="0" w:space="0" w:color="auto"/>
        <w:right w:val="none" w:sz="0" w:space="0" w:color="auto"/>
      </w:divBdr>
      <w:divsChild>
        <w:div w:id="1646667777">
          <w:marLeft w:val="0"/>
          <w:marRight w:val="0"/>
          <w:marTop w:val="0"/>
          <w:marBottom w:val="120"/>
          <w:divBdr>
            <w:top w:val="none" w:sz="0" w:space="0" w:color="auto"/>
            <w:left w:val="none" w:sz="0" w:space="0" w:color="auto"/>
            <w:bottom w:val="none" w:sz="0" w:space="0" w:color="auto"/>
            <w:right w:val="none" w:sz="0" w:space="0" w:color="auto"/>
          </w:divBdr>
          <w:divsChild>
            <w:div w:id="1674145531">
              <w:marLeft w:val="0"/>
              <w:marRight w:val="0"/>
              <w:marTop w:val="0"/>
              <w:marBottom w:val="0"/>
              <w:divBdr>
                <w:top w:val="none" w:sz="0" w:space="0" w:color="auto"/>
                <w:left w:val="none" w:sz="0" w:space="0" w:color="auto"/>
                <w:bottom w:val="none" w:sz="0" w:space="0" w:color="auto"/>
                <w:right w:val="none" w:sz="0" w:space="0" w:color="auto"/>
              </w:divBdr>
            </w:div>
            <w:div w:id="707989442">
              <w:marLeft w:val="0"/>
              <w:marRight w:val="0"/>
              <w:marTop w:val="0"/>
              <w:marBottom w:val="0"/>
              <w:divBdr>
                <w:top w:val="none" w:sz="0" w:space="0" w:color="auto"/>
                <w:left w:val="none" w:sz="0" w:space="0" w:color="auto"/>
                <w:bottom w:val="none" w:sz="0" w:space="0" w:color="auto"/>
                <w:right w:val="none" w:sz="0" w:space="0" w:color="auto"/>
              </w:divBdr>
            </w:div>
            <w:div w:id="499587035">
              <w:marLeft w:val="0"/>
              <w:marRight w:val="0"/>
              <w:marTop w:val="0"/>
              <w:marBottom w:val="0"/>
              <w:divBdr>
                <w:top w:val="none" w:sz="0" w:space="0" w:color="auto"/>
                <w:left w:val="none" w:sz="0" w:space="0" w:color="auto"/>
                <w:bottom w:val="none" w:sz="0" w:space="0" w:color="auto"/>
                <w:right w:val="none" w:sz="0" w:space="0" w:color="auto"/>
              </w:divBdr>
            </w:div>
            <w:div w:id="770780314">
              <w:marLeft w:val="0"/>
              <w:marRight w:val="0"/>
              <w:marTop w:val="0"/>
              <w:marBottom w:val="0"/>
              <w:divBdr>
                <w:top w:val="none" w:sz="0" w:space="0" w:color="auto"/>
                <w:left w:val="none" w:sz="0" w:space="0" w:color="auto"/>
                <w:bottom w:val="none" w:sz="0" w:space="0" w:color="auto"/>
                <w:right w:val="none" w:sz="0" w:space="0" w:color="auto"/>
              </w:divBdr>
            </w:div>
            <w:div w:id="585115877">
              <w:marLeft w:val="0"/>
              <w:marRight w:val="0"/>
              <w:marTop w:val="0"/>
              <w:marBottom w:val="0"/>
              <w:divBdr>
                <w:top w:val="none" w:sz="0" w:space="0" w:color="auto"/>
                <w:left w:val="none" w:sz="0" w:space="0" w:color="auto"/>
                <w:bottom w:val="none" w:sz="0" w:space="0" w:color="auto"/>
                <w:right w:val="none" w:sz="0" w:space="0" w:color="auto"/>
              </w:divBdr>
            </w:div>
            <w:div w:id="1970353741">
              <w:marLeft w:val="0"/>
              <w:marRight w:val="0"/>
              <w:marTop w:val="0"/>
              <w:marBottom w:val="0"/>
              <w:divBdr>
                <w:top w:val="none" w:sz="0" w:space="0" w:color="auto"/>
                <w:left w:val="none" w:sz="0" w:space="0" w:color="auto"/>
                <w:bottom w:val="none" w:sz="0" w:space="0" w:color="auto"/>
                <w:right w:val="none" w:sz="0" w:space="0" w:color="auto"/>
              </w:divBdr>
            </w:div>
            <w:div w:id="1229804094">
              <w:marLeft w:val="0"/>
              <w:marRight w:val="0"/>
              <w:marTop w:val="0"/>
              <w:marBottom w:val="0"/>
              <w:divBdr>
                <w:top w:val="none" w:sz="0" w:space="0" w:color="auto"/>
                <w:left w:val="none" w:sz="0" w:space="0" w:color="auto"/>
                <w:bottom w:val="none" w:sz="0" w:space="0" w:color="auto"/>
                <w:right w:val="none" w:sz="0" w:space="0" w:color="auto"/>
              </w:divBdr>
            </w:div>
            <w:div w:id="881095628">
              <w:marLeft w:val="0"/>
              <w:marRight w:val="0"/>
              <w:marTop w:val="0"/>
              <w:marBottom w:val="0"/>
              <w:divBdr>
                <w:top w:val="none" w:sz="0" w:space="0" w:color="auto"/>
                <w:left w:val="none" w:sz="0" w:space="0" w:color="auto"/>
                <w:bottom w:val="none" w:sz="0" w:space="0" w:color="auto"/>
                <w:right w:val="none" w:sz="0" w:space="0" w:color="auto"/>
              </w:divBdr>
            </w:div>
            <w:div w:id="1925333066">
              <w:marLeft w:val="0"/>
              <w:marRight w:val="0"/>
              <w:marTop w:val="0"/>
              <w:marBottom w:val="0"/>
              <w:divBdr>
                <w:top w:val="none" w:sz="0" w:space="0" w:color="auto"/>
                <w:left w:val="none" w:sz="0" w:space="0" w:color="auto"/>
                <w:bottom w:val="none" w:sz="0" w:space="0" w:color="auto"/>
                <w:right w:val="none" w:sz="0" w:space="0" w:color="auto"/>
              </w:divBdr>
            </w:div>
            <w:div w:id="1854563769">
              <w:marLeft w:val="0"/>
              <w:marRight w:val="0"/>
              <w:marTop w:val="0"/>
              <w:marBottom w:val="0"/>
              <w:divBdr>
                <w:top w:val="none" w:sz="0" w:space="0" w:color="auto"/>
                <w:left w:val="none" w:sz="0" w:space="0" w:color="auto"/>
                <w:bottom w:val="none" w:sz="0" w:space="0" w:color="auto"/>
                <w:right w:val="none" w:sz="0" w:space="0" w:color="auto"/>
              </w:divBdr>
            </w:div>
            <w:div w:id="261228105">
              <w:marLeft w:val="0"/>
              <w:marRight w:val="0"/>
              <w:marTop w:val="0"/>
              <w:marBottom w:val="0"/>
              <w:divBdr>
                <w:top w:val="none" w:sz="0" w:space="0" w:color="auto"/>
                <w:left w:val="none" w:sz="0" w:space="0" w:color="auto"/>
                <w:bottom w:val="none" w:sz="0" w:space="0" w:color="auto"/>
                <w:right w:val="none" w:sz="0" w:space="0" w:color="auto"/>
              </w:divBdr>
            </w:div>
            <w:div w:id="92827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86329">
      <w:bodyDiv w:val="1"/>
      <w:marLeft w:val="0"/>
      <w:marRight w:val="0"/>
      <w:marTop w:val="0"/>
      <w:marBottom w:val="0"/>
      <w:divBdr>
        <w:top w:val="none" w:sz="0" w:space="0" w:color="auto"/>
        <w:left w:val="none" w:sz="0" w:space="0" w:color="auto"/>
        <w:bottom w:val="none" w:sz="0" w:space="0" w:color="auto"/>
        <w:right w:val="none" w:sz="0" w:space="0" w:color="auto"/>
      </w:divBdr>
      <w:divsChild>
        <w:div w:id="521822309">
          <w:marLeft w:val="0"/>
          <w:marRight w:val="0"/>
          <w:marTop w:val="0"/>
          <w:marBottom w:val="0"/>
          <w:divBdr>
            <w:top w:val="none" w:sz="0" w:space="0" w:color="auto"/>
            <w:left w:val="none" w:sz="0" w:space="0" w:color="auto"/>
            <w:bottom w:val="none" w:sz="0" w:space="0" w:color="auto"/>
            <w:right w:val="none" w:sz="0" w:space="0" w:color="auto"/>
          </w:divBdr>
          <w:divsChild>
            <w:div w:id="507527220">
              <w:marLeft w:val="0"/>
              <w:marRight w:val="0"/>
              <w:marTop w:val="0"/>
              <w:marBottom w:val="0"/>
              <w:divBdr>
                <w:top w:val="none" w:sz="0" w:space="0" w:color="auto"/>
                <w:left w:val="none" w:sz="0" w:space="0" w:color="auto"/>
                <w:bottom w:val="none" w:sz="0" w:space="0" w:color="auto"/>
                <w:right w:val="none" w:sz="0" w:space="0" w:color="auto"/>
              </w:divBdr>
              <w:divsChild>
                <w:div w:id="1954896933">
                  <w:marLeft w:val="0"/>
                  <w:marRight w:val="0"/>
                  <w:marTop w:val="0"/>
                  <w:marBottom w:val="0"/>
                  <w:divBdr>
                    <w:top w:val="none" w:sz="0" w:space="0" w:color="auto"/>
                    <w:left w:val="none" w:sz="0" w:space="0" w:color="auto"/>
                    <w:bottom w:val="none" w:sz="0" w:space="0" w:color="auto"/>
                    <w:right w:val="none" w:sz="0" w:space="0" w:color="auto"/>
                  </w:divBdr>
                  <w:divsChild>
                    <w:div w:id="969556092">
                      <w:marLeft w:val="0"/>
                      <w:marRight w:val="0"/>
                      <w:marTop w:val="0"/>
                      <w:marBottom w:val="0"/>
                      <w:divBdr>
                        <w:top w:val="none" w:sz="0" w:space="0" w:color="auto"/>
                        <w:left w:val="none" w:sz="0" w:space="0" w:color="auto"/>
                        <w:bottom w:val="none" w:sz="0" w:space="0" w:color="auto"/>
                        <w:right w:val="none" w:sz="0" w:space="0" w:color="auto"/>
                      </w:divBdr>
                      <w:divsChild>
                        <w:div w:id="1685279101">
                          <w:marLeft w:val="0"/>
                          <w:marRight w:val="0"/>
                          <w:marTop w:val="0"/>
                          <w:marBottom w:val="0"/>
                          <w:divBdr>
                            <w:top w:val="none" w:sz="0" w:space="0" w:color="auto"/>
                            <w:left w:val="none" w:sz="0" w:space="0" w:color="auto"/>
                            <w:bottom w:val="none" w:sz="0" w:space="0" w:color="auto"/>
                            <w:right w:val="none" w:sz="0" w:space="0" w:color="auto"/>
                          </w:divBdr>
                          <w:divsChild>
                            <w:div w:id="1550218194">
                              <w:marLeft w:val="0"/>
                              <w:marRight w:val="0"/>
                              <w:marTop w:val="0"/>
                              <w:marBottom w:val="0"/>
                              <w:divBdr>
                                <w:top w:val="none" w:sz="0" w:space="0" w:color="auto"/>
                                <w:left w:val="none" w:sz="0" w:space="0" w:color="auto"/>
                                <w:bottom w:val="none" w:sz="0" w:space="0" w:color="auto"/>
                                <w:right w:val="none" w:sz="0" w:space="0" w:color="auto"/>
                              </w:divBdr>
                              <w:divsChild>
                                <w:div w:id="1316228419">
                                  <w:marLeft w:val="0"/>
                                  <w:marRight w:val="0"/>
                                  <w:marTop w:val="0"/>
                                  <w:marBottom w:val="0"/>
                                  <w:divBdr>
                                    <w:top w:val="none" w:sz="0" w:space="0" w:color="auto"/>
                                    <w:left w:val="none" w:sz="0" w:space="0" w:color="auto"/>
                                    <w:bottom w:val="none" w:sz="0" w:space="0" w:color="auto"/>
                                    <w:right w:val="none" w:sz="0" w:space="0" w:color="auto"/>
                                  </w:divBdr>
                                  <w:divsChild>
                                    <w:div w:id="549998686">
                                      <w:marLeft w:val="0"/>
                                      <w:marRight w:val="0"/>
                                      <w:marTop w:val="0"/>
                                      <w:marBottom w:val="0"/>
                                      <w:divBdr>
                                        <w:top w:val="none" w:sz="0" w:space="0" w:color="auto"/>
                                        <w:left w:val="none" w:sz="0" w:space="0" w:color="auto"/>
                                        <w:bottom w:val="none" w:sz="0" w:space="0" w:color="auto"/>
                                        <w:right w:val="none" w:sz="0" w:space="0" w:color="auto"/>
                                      </w:divBdr>
                                      <w:divsChild>
                                        <w:div w:id="1694961025">
                                          <w:marLeft w:val="0"/>
                                          <w:marRight w:val="0"/>
                                          <w:marTop w:val="0"/>
                                          <w:marBottom w:val="0"/>
                                          <w:divBdr>
                                            <w:top w:val="none" w:sz="0" w:space="0" w:color="auto"/>
                                            <w:left w:val="none" w:sz="0" w:space="0" w:color="auto"/>
                                            <w:bottom w:val="none" w:sz="0" w:space="0" w:color="auto"/>
                                            <w:right w:val="none" w:sz="0" w:space="0" w:color="auto"/>
                                          </w:divBdr>
                                          <w:divsChild>
                                            <w:div w:id="271130201">
                                              <w:marLeft w:val="0"/>
                                              <w:marRight w:val="0"/>
                                              <w:marTop w:val="0"/>
                                              <w:marBottom w:val="0"/>
                                              <w:divBdr>
                                                <w:top w:val="none" w:sz="0" w:space="0" w:color="auto"/>
                                                <w:left w:val="none" w:sz="0" w:space="0" w:color="auto"/>
                                                <w:bottom w:val="none" w:sz="0" w:space="0" w:color="auto"/>
                                                <w:right w:val="none" w:sz="0" w:space="0" w:color="auto"/>
                                              </w:divBdr>
                                            </w:div>
                                            <w:div w:id="1071000008">
                                              <w:marLeft w:val="0"/>
                                              <w:marRight w:val="0"/>
                                              <w:marTop w:val="0"/>
                                              <w:marBottom w:val="0"/>
                                              <w:divBdr>
                                                <w:top w:val="none" w:sz="0" w:space="0" w:color="auto"/>
                                                <w:left w:val="none" w:sz="0" w:space="0" w:color="auto"/>
                                                <w:bottom w:val="none" w:sz="0" w:space="0" w:color="auto"/>
                                                <w:right w:val="none" w:sz="0" w:space="0" w:color="auto"/>
                                              </w:divBdr>
                                            </w:div>
                                            <w:div w:id="210122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7622789">
      <w:bodyDiv w:val="1"/>
      <w:marLeft w:val="390"/>
      <w:marRight w:val="390"/>
      <w:marTop w:val="0"/>
      <w:marBottom w:val="0"/>
      <w:divBdr>
        <w:top w:val="none" w:sz="0" w:space="0" w:color="auto"/>
        <w:left w:val="none" w:sz="0" w:space="0" w:color="auto"/>
        <w:bottom w:val="none" w:sz="0" w:space="0" w:color="auto"/>
        <w:right w:val="none" w:sz="0" w:space="0" w:color="auto"/>
      </w:divBdr>
      <w:divsChild>
        <w:div w:id="629824016">
          <w:marLeft w:val="0"/>
          <w:marRight w:val="0"/>
          <w:marTop w:val="0"/>
          <w:marBottom w:val="150"/>
          <w:divBdr>
            <w:top w:val="none" w:sz="0" w:space="0" w:color="auto"/>
            <w:left w:val="none" w:sz="0" w:space="0" w:color="auto"/>
            <w:bottom w:val="none" w:sz="0" w:space="0" w:color="auto"/>
            <w:right w:val="none" w:sz="0" w:space="0" w:color="auto"/>
          </w:divBdr>
          <w:divsChild>
            <w:div w:id="202362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966180">
      <w:bodyDiv w:val="1"/>
      <w:marLeft w:val="390"/>
      <w:marRight w:val="390"/>
      <w:marTop w:val="0"/>
      <w:marBottom w:val="0"/>
      <w:divBdr>
        <w:top w:val="none" w:sz="0" w:space="0" w:color="auto"/>
        <w:left w:val="none" w:sz="0" w:space="0" w:color="auto"/>
        <w:bottom w:val="none" w:sz="0" w:space="0" w:color="auto"/>
        <w:right w:val="none" w:sz="0" w:space="0" w:color="auto"/>
      </w:divBdr>
      <w:divsChild>
        <w:div w:id="118767536">
          <w:marLeft w:val="0"/>
          <w:marRight w:val="0"/>
          <w:marTop w:val="0"/>
          <w:marBottom w:val="120"/>
          <w:divBdr>
            <w:top w:val="none" w:sz="0" w:space="0" w:color="auto"/>
            <w:left w:val="none" w:sz="0" w:space="0" w:color="auto"/>
            <w:bottom w:val="none" w:sz="0" w:space="0" w:color="auto"/>
            <w:right w:val="none" w:sz="0" w:space="0" w:color="auto"/>
          </w:divBdr>
          <w:divsChild>
            <w:div w:id="10597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83788">
      <w:bodyDiv w:val="1"/>
      <w:marLeft w:val="390"/>
      <w:marRight w:val="390"/>
      <w:marTop w:val="0"/>
      <w:marBottom w:val="0"/>
      <w:divBdr>
        <w:top w:val="none" w:sz="0" w:space="0" w:color="auto"/>
        <w:left w:val="none" w:sz="0" w:space="0" w:color="auto"/>
        <w:bottom w:val="none" w:sz="0" w:space="0" w:color="auto"/>
        <w:right w:val="none" w:sz="0" w:space="0" w:color="auto"/>
      </w:divBdr>
      <w:divsChild>
        <w:div w:id="1598516450">
          <w:marLeft w:val="0"/>
          <w:marRight w:val="0"/>
          <w:marTop w:val="0"/>
          <w:marBottom w:val="120"/>
          <w:divBdr>
            <w:top w:val="none" w:sz="0" w:space="0" w:color="auto"/>
            <w:left w:val="none" w:sz="0" w:space="0" w:color="auto"/>
            <w:bottom w:val="none" w:sz="0" w:space="0" w:color="auto"/>
            <w:right w:val="none" w:sz="0" w:space="0" w:color="auto"/>
          </w:divBdr>
          <w:divsChild>
            <w:div w:id="209730855">
              <w:marLeft w:val="0"/>
              <w:marRight w:val="0"/>
              <w:marTop w:val="0"/>
              <w:marBottom w:val="0"/>
              <w:divBdr>
                <w:top w:val="none" w:sz="0" w:space="0" w:color="auto"/>
                <w:left w:val="none" w:sz="0" w:space="0" w:color="auto"/>
                <w:bottom w:val="none" w:sz="0" w:space="0" w:color="auto"/>
                <w:right w:val="none" w:sz="0" w:space="0" w:color="auto"/>
              </w:divBdr>
            </w:div>
            <w:div w:id="416946218">
              <w:marLeft w:val="0"/>
              <w:marRight w:val="0"/>
              <w:marTop w:val="0"/>
              <w:marBottom w:val="0"/>
              <w:divBdr>
                <w:top w:val="none" w:sz="0" w:space="0" w:color="auto"/>
                <w:left w:val="none" w:sz="0" w:space="0" w:color="auto"/>
                <w:bottom w:val="none" w:sz="0" w:space="0" w:color="auto"/>
                <w:right w:val="none" w:sz="0" w:space="0" w:color="auto"/>
              </w:divBdr>
            </w:div>
            <w:div w:id="35068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94342">
      <w:bodyDiv w:val="1"/>
      <w:marLeft w:val="0"/>
      <w:marRight w:val="0"/>
      <w:marTop w:val="0"/>
      <w:marBottom w:val="0"/>
      <w:divBdr>
        <w:top w:val="none" w:sz="0" w:space="0" w:color="auto"/>
        <w:left w:val="none" w:sz="0" w:space="0" w:color="auto"/>
        <w:bottom w:val="none" w:sz="0" w:space="0" w:color="auto"/>
        <w:right w:val="none" w:sz="0" w:space="0" w:color="auto"/>
      </w:divBdr>
      <w:divsChild>
        <w:div w:id="1192644866">
          <w:marLeft w:val="0"/>
          <w:marRight w:val="0"/>
          <w:marTop w:val="0"/>
          <w:marBottom w:val="120"/>
          <w:divBdr>
            <w:top w:val="none" w:sz="0" w:space="0" w:color="auto"/>
            <w:left w:val="none" w:sz="0" w:space="0" w:color="auto"/>
            <w:bottom w:val="none" w:sz="0" w:space="0" w:color="auto"/>
            <w:right w:val="none" w:sz="0" w:space="0" w:color="auto"/>
          </w:divBdr>
          <w:divsChild>
            <w:div w:id="194773834">
              <w:marLeft w:val="0"/>
              <w:marRight w:val="0"/>
              <w:marTop w:val="0"/>
              <w:marBottom w:val="0"/>
              <w:divBdr>
                <w:top w:val="none" w:sz="0" w:space="0" w:color="auto"/>
                <w:left w:val="none" w:sz="0" w:space="0" w:color="auto"/>
                <w:bottom w:val="none" w:sz="0" w:space="0" w:color="auto"/>
                <w:right w:val="none" w:sz="0" w:space="0" w:color="auto"/>
              </w:divBdr>
            </w:div>
            <w:div w:id="1054235747">
              <w:marLeft w:val="0"/>
              <w:marRight w:val="0"/>
              <w:marTop w:val="0"/>
              <w:marBottom w:val="0"/>
              <w:divBdr>
                <w:top w:val="none" w:sz="0" w:space="0" w:color="auto"/>
                <w:left w:val="none" w:sz="0" w:space="0" w:color="auto"/>
                <w:bottom w:val="none" w:sz="0" w:space="0" w:color="auto"/>
                <w:right w:val="none" w:sz="0" w:space="0" w:color="auto"/>
              </w:divBdr>
            </w:div>
            <w:div w:id="2004157576">
              <w:marLeft w:val="0"/>
              <w:marRight w:val="0"/>
              <w:marTop w:val="0"/>
              <w:marBottom w:val="0"/>
              <w:divBdr>
                <w:top w:val="none" w:sz="0" w:space="0" w:color="auto"/>
                <w:left w:val="none" w:sz="0" w:space="0" w:color="auto"/>
                <w:bottom w:val="none" w:sz="0" w:space="0" w:color="auto"/>
                <w:right w:val="none" w:sz="0" w:space="0" w:color="auto"/>
              </w:divBdr>
            </w:div>
            <w:div w:id="1414937575">
              <w:marLeft w:val="0"/>
              <w:marRight w:val="0"/>
              <w:marTop w:val="0"/>
              <w:marBottom w:val="0"/>
              <w:divBdr>
                <w:top w:val="none" w:sz="0" w:space="0" w:color="auto"/>
                <w:left w:val="none" w:sz="0" w:space="0" w:color="auto"/>
                <w:bottom w:val="none" w:sz="0" w:space="0" w:color="auto"/>
                <w:right w:val="none" w:sz="0" w:space="0" w:color="auto"/>
              </w:divBdr>
            </w:div>
            <w:div w:id="484710533">
              <w:marLeft w:val="0"/>
              <w:marRight w:val="0"/>
              <w:marTop w:val="0"/>
              <w:marBottom w:val="0"/>
              <w:divBdr>
                <w:top w:val="none" w:sz="0" w:space="0" w:color="auto"/>
                <w:left w:val="none" w:sz="0" w:space="0" w:color="auto"/>
                <w:bottom w:val="none" w:sz="0" w:space="0" w:color="auto"/>
                <w:right w:val="none" w:sz="0" w:space="0" w:color="auto"/>
              </w:divBdr>
            </w:div>
            <w:div w:id="966085674">
              <w:marLeft w:val="0"/>
              <w:marRight w:val="0"/>
              <w:marTop w:val="0"/>
              <w:marBottom w:val="0"/>
              <w:divBdr>
                <w:top w:val="none" w:sz="0" w:space="0" w:color="auto"/>
                <w:left w:val="none" w:sz="0" w:space="0" w:color="auto"/>
                <w:bottom w:val="none" w:sz="0" w:space="0" w:color="auto"/>
                <w:right w:val="none" w:sz="0" w:space="0" w:color="auto"/>
              </w:divBdr>
            </w:div>
            <w:div w:id="342827852">
              <w:marLeft w:val="0"/>
              <w:marRight w:val="0"/>
              <w:marTop w:val="0"/>
              <w:marBottom w:val="0"/>
              <w:divBdr>
                <w:top w:val="none" w:sz="0" w:space="0" w:color="auto"/>
                <w:left w:val="none" w:sz="0" w:space="0" w:color="auto"/>
                <w:bottom w:val="none" w:sz="0" w:space="0" w:color="auto"/>
                <w:right w:val="none" w:sz="0" w:space="0" w:color="auto"/>
              </w:divBdr>
            </w:div>
            <w:div w:id="879903841">
              <w:marLeft w:val="0"/>
              <w:marRight w:val="0"/>
              <w:marTop w:val="0"/>
              <w:marBottom w:val="0"/>
              <w:divBdr>
                <w:top w:val="none" w:sz="0" w:space="0" w:color="auto"/>
                <w:left w:val="none" w:sz="0" w:space="0" w:color="auto"/>
                <w:bottom w:val="none" w:sz="0" w:space="0" w:color="auto"/>
                <w:right w:val="none" w:sz="0" w:space="0" w:color="auto"/>
              </w:divBdr>
            </w:div>
            <w:div w:id="1797603874">
              <w:marLeft w:val="0"/>
              <w:marRight w:val="0"/>
              <w:marTop w:val="0"/>
              <w:marBottom w:val="0"/>
              <w:divBdr>
                <w:top w:val="none" w:sz="0" w:space="0" w:color="auto"/>
                <w:left w:val="none" w:sz="0" w:space="0" w:color="auto"/>
                <w:bottom w:val="none" w:sz="0" w:space="0" w:color="auto"/>
                <w:right w:val="none" w:sz="0" w:space="0" w:color="auto"/>
              </w:divBdr>
            </w:div>
            <w:div w:id="1086805067">
              <w:marLeft w:val="0"/>
              <w:marRight w:val="0"/>
              <w:marTop w:val="0"/>
              <w:marBottom w:val="0"/>
              <w:divBdr>
                <w:top w:val="none" w:sz="0" w:space="0" w:color="auto"/>
                <w:left w:val="none" w:sz="0" w:space="0" w:color="auto"/>
                <w:bottom w:val="none" w:sz="0" w:space="0" w:color="auto"/>
                <w:right w:val="none" w:sz="0" w:space="0" w:color="auto"/>
              </w:divBdr>
            </w:div>
            <w:div w:id="1821146211">
              <w:marLeft w:val="0"/>
              <w:marRight w:val="0"/>
              <w:marTop w:val="0"/>
              <w:marBottom w:val="0"/>
              <w:divBdr>
                <w:top w:val="none" w:sz="0" w:space="0" w:color="auto"/>
                <w:left w:val="none" w:sz="0" w:space="0" w:color="auto"/>
                <w:bottom w:val="none" w:sz="0" w:space="0" w:color="auto"/>
                <w:right w:val="none" w:sz="0" w:space="0" w:color="auto"/>
              </w:divBdr>
            </w:div>
            <w:div w:id="47202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8208">
      <w:bodyDiv w:val="1"/>
      <w:marLeft w:val="390"/>
      <w:marRight w:val="390"/>
      <w:marTop w:val="0"/>
      <w:marBottom w:val="0"/>
      <w:divBdr>
        <w:top w:val="none" w:sz="0" w:space="0" w:color="auto"/>
        <w:left w:val="none" w:sz="0" w:space="0" w:color="auto"/>
        <w:bottom w:val="none" w:sz="0" w:space="0" w:color="auto"/>
        <w:right w:val="none" w:sz="0" w:space="0" w:color="auto"/>
      </w:divBdr>
      <w:divsChild>
        <w:div w:id="1819035896">
          <w:marLeft w:val="0"/>
          <w:marRight w:val="0"/>
          <w:marTop w:val="0"/>
          <w:marBottom w:val="120"/>
          <w:divBdr>
            <w:top w:val="none" w:sz="0" w:space="0" w:color="auto"/>
            <w:left w:val="none" w:sz="0" w:space="0" w:color="auto"/>
            <w:bottom w:val="none" w:sz="0" w:space="0" w:color="auto"/>
            <w:right w:val="none" w:sz="0" w:space="0" w:color="auto"/>
          </w:divBdr>
          <w:divsChild>
            <w:div w:id="153599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05323">
      <w:bodyDiv w:val="1"/>
      <w:marLeft w:val="0"/>
      <w:marRight w:val="0"/>
      <w:marTop w:val="0"/>
      <w:marBottom w:val="0"/>
      <w:divBdr>
        <w:top w:val="none" w:sz="0" w:space="0" w:color="auto"/>
        <w:left w:val="none" w:sz="0" w:space="0" w:color="auto"/>
        <w:bottom w:val="none" w:sz="0" w:space="0" w:color="auto"/>
        <w:right w:val="none" w:sz="0" w:space="0" w:color="auto"/>
      </w:divBdr>
    </w:div>
    <w:div w:id="1576160289">
      <w:bodyDiv w:val="1"/>
      <w:marLeft w:val="390"/>
      <w:marRight w:val="390"/>
      <w:marTop w:val="0"/>
      <w:marBottom w:val="0"/>
      <w:divBdr>
        <w:top w:val="none" w:sz="0" w:space="0" w:color="auto"/>
        <w:left w:val="none" w:sz="0" w:space="0" w:color="auto"/>
        <w:bottom w:val="none" w:sz="0" w:space="0" w:color="auto"/>
        <w:right w:val="none" w:sz="0" w:space="0" w:color="auto"/>
      </w:divBdr>
      <w:divsChild>
        <w:div w:id="146022728">
          <w:marLeft w:val="0"/>
          <w:marRight w:val="0"/>
          <w:marTop w:val="0"/>
          <w:marBottom w:val="120"/>
          <w:divBdr>
            <w:top w:val="none" w:sz="0" w:space="0" w:color="auto"/>
            <w:left w:val="none" w:sz="0" w:space="0" w:color="auto"/>
            <w:bottom w:val="none" w:sz="0" w:space="0" w:color="auto"/>
            <w:right w:val="none" w:sz="0" w:space="0" w:color="auto"/>
          </w:divBdr>
          <w:divsChild>
            <w:div w:id="62785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78943">
      <w:bodyDiv w:val="1"/>
      <w:marLeft w:val="390"/>
      <w:marRight w:val="390"/>
      <w:marTop w:val="0"/>
      <w:marBottom w:val="0"/>
      <w:divBdr>
        <w:top w:val="none" w:sz="0" w:space="0" w:color="auto"/>
        <w:left w:val="none" w:sz="0" w:space="0" w:color="auto"/>
        <w:bottom w:val="none" w:sz="0" w:space="0" w:color="auto"/>
        <w:right w:val="none" w:sz="0" w:space="0" w:color="auto"/>
      </w:divBdr>
      <w:divsChild>
        <w:div w:id="1844659674">
          <w:marLeft w:val="0"/>
          <w:marRight w:val="0"/>
          <w:marTop w:val="0"/>
          <w:marBottom w:val="120"/>
          <w:divBdr>
            <w:top w:val="none" w:sz="0" w:space="0" w:color="auto"/>
            <w:left w:val="none" w:sz="0" w:space="0" w:color="auto"/>
            <w:bottom w:val="none" w:sz="0" w:space="0" w:color="auto"/>
            <w:right w:val="none" w:sz="0" w:space="0" w:color="auto"/>
          </w:divBdr>
          <w:divsChild>
            <w:div w:id="2064672911">
              <w:marLeft w:val="0"/>
              <w:marRight w:val="0"/>
              <w:marTop w:val="0"/>
              <w:marBottom w:val="0"/>
              <w:divBdr>
                <w:top w:val="none" w:sz="0" w:space="0" w:color="auto"/>
                <w:left w:val="none" w:sz="0" w:space="0" w:color="auto"/>
                <w:bottom w:val="none" w:sz="0" w:space="0" w:color="auto"/>
                <w:right w:val="none" w:sz="0" w:space="0" w:color="auto"/>
              </w:divBdr>
            </w:div>
            <w:div w:id="1549410499">
              <w:marLeft w:val="0"/>
              <w:marRight w:val="0"/>
              <w:marTop w:val="0"/>
              <w:marBottom w:val="0"/>
              <w:divBdr>
                <w:top w:val="none" w:sz="0" w:space="0" w:color="auto"/>
                <w:left w:val="none" w:sz="0" w:space="0" w:color="auto"/>
                <w:bottom w:val="none" w:sz="0" w:space="0" w:color="auto"/>
                <w:right w:val="none" w:sz="0" w:space="0" w:color="auto"/>
              </w:divBdr>
            </w:div>
            <w:div w:id="1825271174">
              <w:marLeft w:val="0"/>
              <w:marRight w:val="0"/>
              <w:marTop w:val="0"/>
              <w:marBottom w:val="0"/>
              <w:divBdr>
                <w:top w:val="none" w:sz="0" w:space="0" w:color="auto"/>
                <w:left w:val="none" w:sz="0" w:space="0" w:color="auto"/>
                <w:bottom w:val="none" w:sz="0" w:space="0" w:color="auto"/>
                <w:right w:val="none" w:sz="0" w:space="0" w:color="auto"/>
              </w:divBdr>
            </w:div>
            <w:div w:id="1750493193">
              <w:marLeft w:val="0"/>
              <w:marRight w:val="0"/>
              <w:marTop w:val="0"/>
              <w:marBottom w:val="0"/>
              <w:divBdr>
                <w:top w:val="none" w:sz="0" w:space="0" w:color="auto"/>
                <w:left w:val="none" w:sz="0" w:space="0" w:color="auto"/>
                <w:bottom w:val="none" w:sz="0" w:space="0" w:color="auto"/>
                <w:right w:val="none" w:sz="0" w:space="0" w:color="auto"/>
              </w:divBdr>
            </w:div>
            <w:div w:id="13767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5490">
      <w:bodyDiv w:val="1"/>
      <w:marLeft w:val="390"/>
      <w:marRight w:val="390"/>
      <w:marTop w:val="0"/>
      <w:marBottom w:val="0"/>
      <w:divBdr>
        <w:top w:val="none" w:sz="0" w:space="0" w:color="auto"/>
        <w:left w:val="none" w:sz="0" w:space="0" w:color="auto"/>
        <w:bottom w:val="none" w:sz="0" w:space="0" w:color="auto"/>
        <w:right w:val="none" w:sz="0" w:space="0" w:color="auto"/>
      </w:divBdr>
      <w:divsChild>
        <w:div w:id="1642878457">
          <w:marLeft w:val="0"/>
          <w:marRight w:val="0"/>
          <w:marTop w:val="0"/>
          <w:marBottom w:val="120"/>
          <w:divBdr>
            <w:top w:val="none" w:sz="0" w:space="0" w:color="auto"/>
            <w:left w:val="none" w:sz="0" w:space="0" w:color="auto"/>
            <w:bottom w:val="none" w:sz="0" w:space="0" w:color="auto"/>
            <w:right w:val="none" w:sz="0" w:space="0" w:color="auto"/>
          </w:divBdr>
          <w:divsChild>
            <w:div w:id="11850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377711">
      <w:bodyDiv w:val="1"/>
      <w:marLeft w:val="390"/>
      <w:marRight w:val="390"/>
      <w:marTop w:val="0"/>
      <w:marBottom w:val="0"/>
      <w:divBdr>
        <w:top w:val="none" w:sz="0" w:space="0" w:color="auto"/>
        <w:left w:val="none" w:sz="0" w:space="0" w:color="auto"/>
        <w:bottom w:val="none" w:sz="0" w:space="0" w:color="auto"/>
        <w:right w:val="none" w:sz="0" w:space="0" w:color="auto"/>
      </w:divBdr>
      <w:divsChild>
        <w:div w:id="925453697">
          <w:marLeft w:val="0"/>
          <w:marRight w:val="0"/>
          <w:marTop w:val="0"/>
          <w:marBottom w:val="120"/>
          <w:divBdr>
            <w:top w:val="none" w:sz="0" w:space="0" w:color="auto"/>
            <w:left w:val="none" w:sz="0" w:space="0" w:color="auto"/>
            <w:bottom w:val="none" w:sz="0" w:space="0" w:color="auto"/>
            <w:right w:val="none" w:sz="0" w:space="0" w:color="auto"/>
          </w:divBdr>
          <w:divsChild>
            <w:div w:id="158854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547230">
      <w:bodyDiv w:val="1"/>
      <w:marLeft w:val="0"/>
      <w:marRight w:val="0"/>
      <w:marTop w:val="0"/>
      <w:marBottom w:val="0"/>
      <w:divBdr>
        <w:top w:val="none" w:sz="0" w:space="0" w:color="auto"/>
        <w:left w:val="none" w:sz="0" w:space="0" w:color="auto"/>
        <w:bottom w:val="none" w:sz="0" w:space="0" w:color="auto"/>
        <w:right w:val="none" w:sz="0" w:space="0" w:color="auto"/>
      </w:divBdr>
      <w:divsChild>
        <w:div w:id="1711802551">
          <w:marLeft w:val="0"/>
          <w:marRight w:val="0"/>
          <w:marTop w:val="0"/>
          <w:marBottom w:val="120"/>
          <w:divBdr>
            <w:top w:val="none" w:sz="0" w:space="0" w:color="auto"/>
            <w:left w:val="none" w:sz="0" w:space="0" w:color="auto"/>
            <w:bottom w:val="none" w:sz="0" w:space="0" w:color="auto"/>
            <w:right w:val="none" w:sz="0" w:space="0" w:color="auto"/>
          </w:divBdr>
          <w:divsChild>
            <w:div w:id="275254489">
              <w:marLeft w:val="0"/>
              <w:marRight w:val="0"/>
              <w:marTop w:val="0"/>
              <w:marBottom w:val="0"/>
              <w:divBdr>
                <w:top w:val="none" w:sz="0" w:space="0" w:color="auto"/>
                <w:left w:val="none" w:sz="0" w:space="0" w:color="auto"/>
                <w:bottom w:val="none" w:sz="0" w:space="0" w:color="auto"/>
                <w:right w:val="none" w:sz="0" w:space="0" w:color="auto"/>
              </w:divBdr>
            </w:div>
            <w:div w:id="1825926582">
              <w:marLeft w:val="0"/>
              <w:marRight w:val="0"/>
              <w:marTop w:val="0"/>
              <w:marBottom w:val="0"/>
              <w:divBdr>
                <w:top w:val="none" w:sz="0" w:space="0" w:color="auto"/>
                <w:left w:val="none" w:sz="0" w:space="0" w:color="auto"/>
                <w:bottom w:val="none" w:sz="0" w:space="0" w:color="auto"/>
                <w:right w:val="none" w:sz="0" w:space="0" w:color="auto"/>
              </w:divBdr>
            </w:div>
            <w:div w:id="256445783">
              <w:marLeft w:val="0"/>
              <w:marRight w:val="0"/>
              <w:marTop w:val="0"/>
              <w:marBottom w:val="0"/>
              <w:divBdr>
                <w:top w:val="none" w:sz="0" w:space="0" w:color="auto"/>
                <w:left w:val="none" w:sz="0" w:space="0" w:color="auto"/>
                <w:bottom w:val="none" w:sz="0" w:space="0" w:color="auto"/>
                <w:right w:val="none" w:sz="0" w:space="0" w:color="auto"/>
              </w:divBdr>
            </w:div>
            <w:div w:id="1228882567">
              <w:marLeft w:val="0"/>
              <w:marRight w:val="0"/>
              <w:marTop w:val="0"/>
              <w:marBottom w:val="0"/>
              <w:divBdr>
                <w:top w:val="none" w:sz="0" w:space="0" w:color="auto"/>
                <w:left w:val="none" w:sz="0" w:space="0" w:color="auto"/>
                <w:bottom w:val="none" w:sz="0" w:space="0" w:color="auto"/>
                <w:right w:val="none" w:sz="0" w:space="0" w:color="auto"/>
              </w:divBdr>
            </w:div>
            <w:div w:id="1396665077">
              <w:marLeft w:val="0"/>
              <w:marRight w:val="0"/>
              <w:marTop w:val="0"/>
              <w:marBottom w:val="0"/>
              <w:divBdr>
                <w:top w:val="none" w:sz="0" w:space="0" w:color="auto"/>
                <w:left w:val="none" w:sz="0" w:space="0" w:color="auto"/>
                <w:bottom w:val="none" w:sz="0" w:space="0" w:color="auto"/>
                <w:right w:val="none" w:sz="0" w:space="0" w:color="auto"/>
              </w:divBdr>
            </w:div>
            <w:div w:id="1628504600">
              <w:marLeft w:val="0"/>
              <w:marRight w:val="0"/>
              <w:marTop w:val="0"/>
              <w:marBottom w:val="0"/>
              <w:divBdr>
                <w:top w:val="none" w:sz="0" w:space="0" w:color="auto"/>
                <w:left w:val="none" w:sz="0" w:space="0" w:color="auto"/>
                <w:bottom w:val="none" w:sz="0" w:space="0" w:color="auto"/>
                <w:right w:val="none" w:sz="0" w:space="0" w:color="auto"/>
              </w:divBdr>
            </w:div>
            <w:div w:id="1747453006">
              <w:marLeft w:val="0"/>
              <w:marRight w:val="0"/>
              <w:marTop w:val="0"/>
              <w:marBottom w:val="0"/>
              <w:divBdr>
                <w:top w:val="none" w:sz="0" w:space="0" w:color="auto"/>
                <w:left w:val="none" w:sz="0" w:space="0" w:color="auto"/>
                <w:bottom w:val="none" w:sz="0" w:space="0" w:color="auto"/>
                <w:right w:val="none" w:sz="0" w:space="0" w:color="auto"/>
              </w:divBdr>
            </w:div>
            <w:div w:id="1018970461">
              <w:marLeft w:val="0"/>
              <w:marRight w:val="0"/>
              <w:marTop w:val="0"/>
              <w:marBottom w:val="0"/>
              <w:divBdr>
                <w:top w:val="none" w:sz="0" w:space="0" w:color="auto"/>
                <w:left w:val="none" w:sz="0" w:space="0" w:color="auto"/>
                <w:bottom w:val="none" w:sz="0" w:space="0" w:color="auto"/>
                <w:right w:val="none" w:sz="0" w:space="0" w:color="auto"/>
              </w:divBdr>
            </w:div>
            <w:div w:id="985820182">
              <w:marLeft w:val="0"/>
              <w:marRight w:val="0"/>
              <w:marTop w:val="0"/>
              <w:marBottom w:val="0"/>
              <w:divBdr>
                <w:top w:val="none" w:sz="0" w:space="0" w:color="auto"/>
                <w:left w:val="none" w:sz="0" w:space="0" w:color="auto"/>
                <w:bottom w:val="none" w:sz="0" w:space="0" w:color="auto"/>
                <w:right w:val="none" w:sz="0" w:space="0" w:color="auto"/>
              </w:divBdr>
            </w:div>
            <w:div w:id="997660494">
              <w:marLeft w:val="0"/>
              <w:marRight w:val="0"/>
              <w:marTop w:val="0"/>
              <w:marBottom w:val="0"/>
              <w:divBdr>
                <w:top w:val="none" w:sz="0" w:space="0" w:color="auto"/>
                <w:left w:val="none" w:sz="0" w:space="0" w:color="auto"/>
                <w:bottom w:val="none" w:sz="0" w:space="0" w:color="auto"/>
                <w:right w:val="none" w:sz="0" w:space="0" w:color="auto"/>
              </w:divBdr>
            </w:div>
            <w:div w:id="431558144">
              <w:marLeft w:val="0"/>
              <w:marRight w:val="0"/>
              <w:marTop w:val="0"/>
              <w:marBottom w:val="0"/>
              <w:divBdr>
                <w:top w:val="none" w:sz="0" w:space="0" w:color="auto"/>
                <w:left w:val="none" w:sz="0" w:space="0" w:color="auto"/>
                <w:bottom w:val="none" w:sz="0" w:space="0" w:color="auto"/>
                <w:right w:val="none" w:sz="0" w:space="0" w:color="auto"/>
              </w:divBdr>
            </w:div>
            <w:div w:id="347759132">
              <w:marLeft w:val="0"/>
              <w:marRight w:val="0"/>
              <w:marTop w:val="0"/>
              <w:marBottom w:val="0"/>
              <w:divBdr>
                <w:top w:val="none" w:sz="0" w:space="0" w:color="auto"/>
                <w:left w:val="none" w:sz="0" w:space="0" w:color="auto"/>
                <w:bottom w:val="none" w:sz="0" w:space="0" w:color="auto"/>
                <w:right w:val="none" w:sz="0" w:space="0" w:color="auto"/>
              </w:divBdr>
            </w:div>
            <w:div w:id="2107071515">
              <w:marLeft w:val="0"/>
              <w:marRight w:val="0"/>
              <w:marTop w:val="0"/>
              <w:marBottom w:val="0"/>
              <w:divBdr>
                <w:top w:val="none" w:sz="0" w:space="0" w:color="auto"/>
                <w:left w:val="none" w:sz="0" w:space="0" w:color="auto"/>
                <w:bottom w:val="none" w:sz="0" w:space="0" w:color="auto"/>
                <w:right w:val="none" w:sz="0" w:space="0" w:color="auto"/>
              </w:divBdr>
            </w:div>
            <w:div w:id="44847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49089">
      <w:bodyDiv w:val="1"/>
      <w:marLeft w:val="390"/>
      <w:marRight w:val="390"/>
      <w:marTop w:val="0"/>
      <w:marBottom w:val="0"/>
      <w:divBdr>
        <w:top w:val="none" w:sz="0" w:space="0" w:color="auto"/>
        <w:left w:val="none" w:sz="0" w:space="0" w:color="auto"/>
        <w:bottom w:val="none" w:sz="0" w:space="0" w:color="auto"/>
        <w:right w:val="none" w:sz="0" w:space="0" w:color="auto"/>
      </w:divBdr>
      <w:divsChild>
        <w:div w:id="1198279437">
          <w:marLeft w:val="0"/>
          <w:marRight w:val="0"/>
          <w:marTop w:val="0"/>
          <w:marBottom w:val="120"/>
          <w:divBdr>
            <w:top w:val="none" w:sz="0" w:space="0" w:color="auto"/>
            <w:left w:val="none" w:sz="0" w:space="0" w:color="auto"/>
            <w:bottom w:val="none" w:sz="0" w:space="0" w:color="auto"/>
            <w:right w:val="none" w:sz="0" w:space="0" w:color="auto"/>
          </w:divBdr>
          <w:divsChild>
            <w:div w:id="251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15063">
      <w:bodyDiv w:val="1"/>
      <w:marLeft w:val="0"/>
      <w:marRight w:val="0"/>
      <w:marTop w:val="0"/>
      <w:marBottom w:val="0"/>
      <w:divBdr>
        <w:top w:val="none" w:sz="0" w:space="0" w:color="auto"/>
        <w:left w:val="none" w:sz="0" w:space="0" w:color="auto"/>
        <w:bottom w:val="none" w:sz="0" w:space="0" w:color="auto"/>
        <w:right w:val="none" w:sz="0" w:space="0" w:color="auto"/>
      </w:divBdr>
      <w:divsChild>
        <w:div w:id="1724283388">
          <w:marLeft w:val="0"/>
          <w:marRight w:val="0"/>
          <w:marTop w:val="0"/>
          <w:marBottom w:val="120"/>
          <w:divBdr>
            <w:top w:val="none" w:sz="0" w:space="0" w:color="auto"/>
            <w:left w:val="none" w:sz="0" w:space="0" w:color="auto"/>
            <w:bottom w:val="none" w:sz="0" w:space="0" w:color="auto"/>
            <w:right w:val="none" w:sz="0" w:space="0" w:color="auto"/>
          </w:divBdr>
          <w:divsChild>
            <w:div w:id="1236814447">
              <w:marLeft w:val="0"/>
              <w:marRight w:val="0"/>
              <w:marTop w:val="0"/>
              <w:marBottom w:val="0"/>
              <w:divBdr>
                <w:top w:val="none" w:sz="0" w:space="0" w:color="auto"/>
                <w:left w:val="none" w:sz="0" w:space="0" w:color="auto"/>
                <w:bottom w:val="none" w:sz="0" w:space="0" w:color="auto"/>
                <w:right w:val="none" w:sz="0" w:space="0" w:color="auto"/>
              </w:divBdr>
            </w:div>
            <w:div w:id="794375709">
              <w:marLeft w:val="0"/>
              <w:marRight w:val="0"/>
              <w:marTop w:val="0"/>
              <w:marBottom w:val="0"/>
              <w:divBdr>
                <w:top w:val="none" w:sz="0" w:space="0" w:color="auto"/>
                <w:left w:val="none" w:sz="0" w:space="0" w:color="auto"/>
                <w:bottom w:val="none" w:sz="0" w:space="0" w:color="auto"/>
                <w:right w:val="none" w:sz="0" w:space="0" w:color="auto"/>
              </w:divBdr>
            </w:div>
            <w:div w:id="73402225">
              <w:marLeft w:val="0"/>
              <w:marRight w:val="0"/>
              <w:marTop w:val="0"/>
              <w:marBottom w:val="0"/>
              <w:divBdr>
                <w:top w:val="none" w:sz="0" w:space="0" w:color="auto"/>
                <w:left w:val="none" w:sz="0" w:space="0" w:color="auto"/>
                <w:bottom w:val="none" w:sz="0" w:space="0" w:color="auto"/>
                <w:right w:val="none" w:sz="0" w:space="0" w:color="auto"/>
              </w:divBdr>
            </w:div>
            <w:div w:id="87622164">
              <w:marLeft w:val="0"/>
              <w:marRight w:val="0"/>
              <w:marTop w:val="0"/>
              <w:marBottom w:val="0"/>
              <w:divBdr>
                <w:top w:val="none" w:sz="0" w:space="0" w:color="auto"/>
                <w:left w:val="none" w:sz="0" w:space="0" w:color="auto"/>
                <w:bottom w:val="none" w:sz="0" w:space="0" w:color="auto"/>
                <w:right w:val="none" w:sz="0" w:space="0" w:color="auto"/>
              </w:divBdr>
            </w:div>
            <w:div w:id="1189024285">
              <w:marLeft w:val="0"/>
              <w:marRight w:val="0"/>
              <w:marTop w:val="0"/>
              <w:marBottom w:val="0"/>
              <w:divBdr>
                <w:top w:val="none" w:sz="0" w:space="0" w:color="auto"/>
                <w:left w:val="none" w:sz="0" w:space="0" w:color="auto"/>
                <w:bottom w:val="none" w:sz="0" w:space="0" w:color="auto"/>
                <w:right w:val="none" w:sz="0" w:space="0" w:color="auto"/>
              </w:divBdr>
            </w:div>
            <w:div w:id="1631859884">
              <w:marLeft w:val="0"/>
              <w:marRight w:val="0"/>
              <w:marTop w:val="0"/>
              <w:marBottom w:val="0"/>
              <w:divBdr>
                <w:top w:val="none" w:sz="0" w:space="0" w:color="auto"/>
                <w:left w:val="none" w:sz="0" w:space="0" w:color="auto"/>
                <w:bottom w:val="none" w:sz="0" w:space="0" w:color="auto"/>
                <w:right w:val="none" w:sz="0" w:space="0" w:color="auto"/>
              </w:divBdr>
            </w:div>
            <w:div w:id="911086070">
              <w:marLeft w:val="0"/>
              <w:marRight w:val="0"/>
              <w:marTop w:val="0"/>
              <w:marBottom w:val="0"/>
              <w:divBdr>
                <w:top w:val="none" w:sz="0" w:space="0" w:color="auto"/>
                <w:left w:val="none" w:sz="0" w:space="0" w:color="auto"/>
                <w:bottom w:val="none" w:sz="0" w:space="0" w:color="auto"/>
                <w:right w:val="none" w:sz="0" w:space="0" w:color="auto"/>
              </w:divBdr>
            </w:div>
            <w:div w:id="430249049">
              <w:marLeft w:val="0"/>
              <w:marRight w:val="0"/>
              <w:marTop w:val="0"/>
              <w:marBottom w:val="0"/>
              <w:divBdr>
                <w:top w:val="none" w:sz="0" w:space="0" w:color="auto"/>
                <w:left w:val="none" w:sz="0" w:space="0" w:color="auto"/>
                <w:bottom w:val="none" w:sz="0" w:space="0" w:color="auto"/>
                <w:right w:val="none" w:sz="0" w:space="0" w:color="auto"/>
              </w:divBdr>
            </w:div>
            <w:div w:id="803692495">
              <w:marLeft w:val="0"/>
              <w:marRight w:val="0"/>
              <w:marTop w:val="0"/>
              <w:marBottom w:val="0"/>
              <w:divBdr>
                <w:top w:val="none" w:sz="0" w:space="0" w:color="auto"/>
                <w:left w:val="none" w:sz="0" w:space="0" w:color="auto"/>
                <w:bottom w:val="none" w:sz="0" w:space="0" w:color="auto"/>
                <w:right w:val="none" w:sz="0" w:space="0" w:color="auto"/>
              </w:divBdr>
            </w:div>
            <w:div w:id="618220122">
              <w:marLeft w:val="0"/>
              <w:marRight w:val="0"/>
              <w:marTop w:val="0"/>
              <w:marBottom w:val="0"/>
              <w:divBdr>
                <w:top w:val="none" w:sz="0" w:space="0" w:color="auto"/>
                <w:left w:val="none" w:sz="0" w:space="0" w:color="auto"/>
                <w:bottom w:val="none" w:sz="0" w:space="0" w:color="auto"/>
                <w:right w:val="none" w:sz="0" w:space="0" w:color="auto"/>
              </w:divBdr>
            </w:div>
            <w:div w:id="4405587">
              <w:marLeft w:val="0"/>
              <w:marRight w:val="0"/>
              <w:marTop w:val="0"/>
              <w:marBottom w:val="0"/>
              <w:divBdr>
                <w:top w:val="none" w:sz="0" w:space="0" w:color="auto"/>
                <w:left w:val="none" w:sz="0" w:space="0" w:color="auto"/>
                <w:bottom w:val="none" w:sz="0" w:space="0" w:color="auto"/>
                <w:right w:val="none" w:sz="0" w:space="0" w:color="auto"/>
              </w:divBdr>
            </w:div>
            <w:div w:id="1080904809">
              <w:marLeft w:val="0"/>
              <w:marRight w:val="0"/>
              <w:marTop w:val="0"/>
              <w:marBottom w:val="0"/>
              <w:divBdr>
                <w:top w:val="none" w:sz="0" w:space="0" w:color="auto"/>
                <w:left w:val="none" w:sz="0" w:space="0" w:color="auto"/>
                <w:bottom w:val="none" w:sz="0" w:space="0" w:color="auto"/>
                <w:right w:val="none" w:sz="0" w:space="0" w:color="auto"/>
              </w:divBdr>
            </w:div>
            <w:div w:id="1957252319">
              <w:marLeft w:val="0"/>
              <w:marRight w:val="0"/>
              <w:marTop w:val="0"/>
              <w:marBottom w:val="0"/>
              <w:divBdr>
                <w:top w:val="none" w:sz="0" w:space="0" w:color="auto"/>
                <w:left w:val="none" w:sz="0" w:space="0" w:color="auto"/>
                <w:bottom w:val="none" w:sz="0" w:space="0" w:color="auto"/>
                <w:right w:val="none" w:sz="0" w:space="0" w:color="auto"/>
              </w:divBdr>
            </w:div>
            <w:div w:id="884214071">
              <w:marLeft w:val="0"/>
              <w:marRight w:val="0"/>
              <w:marTop w:val="0"/>
              <w:marBottom w:val="0"/>
              <w:divBdr>
                <w:top w:val="none" w:sz="0" w:space="0" w:color="auto"/>
                <w:left w:val="none" w:sz="0" w:space="0" w:color="auto"/>
                <w:bottom w:val="none" w:sz="0" w:space="0" w:color="auto"/>
                <w:right w:val="none" w:sz="0" w:space="0" w:color="auto"/>
              </w:divBdr>
            </w:div>
            <w:div w:id="44500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41892">
      <w:bodyDiv w:val="1"/>
      <w:marLeft w:val="0"/>
      <w:marRight w:val="0"/>
      <w:marTop w:val="0"/>
      <w:marBottom w:val="0"/>
      <w:divBdr>
        <w:top w:val="none" w:sz="0" w:space="0" w:color="auto"/>
        <w:left w:val="none" w:sz="0" w:space="0" w:color="auto"/>
        <w:bottom w:val="none" w:sz="0" w:space="0" w:color="auto"/>
        <w:right w:val="none" w:sz="0" w:space="0" w:color="auto"/>
      </w:divBdr>
      <w:divsChild>
        <w:div w:id="318845785">
          <w:marLeft w:val="0"/>
          <w:marRight w:val="0"/>
          <w:marTop w:val="0"/>
          <w:marBottom w:val="120"/>
          <w:divBdr>
            <w:top w:val="none" w:sz="0" w:space="0" w:color="auto"/>
            <w:left w:val="none" w:sz="0" w:space="0" w:color="auto"/>
            <w:bottom w:val="none" w:sz="0" w:space="0" w:color="auto"/>
            <w:right w:val="none" w:sz="0" w:space="0" w:color="auto"/>
          </w:divBdr>
          <w:divsChild>
            <w:div w:id="245069593">
              <w:marLeft w:val="0"/>
              <w:marRight w:val="0"/>
              <w:marTop w:val="0"/>
              <w:marBottom w:val="0"/>
              <w:divBdr>
                <w:top w:val="none" w:sz="0" w:space="0" w:color="auto"/>
                <w:left w:val="none" w:sz="0" w:space="0" w:color="auto"/>
                <w:bottom w:val="none" w:sz="0" w:space="0" w:color="auto"/>
                <w:right w:val="none" w:sz="0" w:space="0" w:color="auto"/>
              </w:divBdr>
            </w:div>
            <w:div w:id="497842291">
              <w:marLeft w:val="0"/>
              <w:marRight w:val="0"/>
              <w:marTop w:val="0"/>
              <w:marBottom w:val="0"/>
              <w:divBdr>
                <w:top w:val="none" w:sz="0" w:space="0" w:color="auto"/>
                <w:left w:val="none" w:sz="0" w:space="0" w:color="auto"/>
                <w:bottom w:val="none" w:sz="0" w:space="0" w:color="auto"/>
                <w:right w:val="none" w:sz="0" w:space="0" w:color="auto"/>
              </w:divBdr>
            </w:div>
            <w:div w:id="2075619716">
              <w:marLeft w:val="0"/>
              <w:marRight w:val="0"/>
              <w:marTop w:val="0"/>
              <w:marBottom w:val="0"/>
              <w:divBdr>
                <w:top w:val="none" w:sz="0" w:space="0" w:color="auto"/>
                <w:left w:val="none" w:sz="0" w:space="0" w:color="auto"/>
                <w:bottom w:val="none" w:sz="0" w:space="0" w:color="auto"/>
                <w:right w:val="none" w:sz="0" w:space="0" w:color="auto"/>
              </w:divBdr>
            </w:div>
            <w:div w:id="1895921219">
              <w:marLeft w:val="0"/>
              <w:marRight w:val="0"/>
              <w:marTop w:val="0"/>
              <w:marBottom w:val="0"/>
              <w:divBdr>
                <w:top w:val="none" w:sz="0" w:space="0" w:color="auto"/>
                <w:left w:val="none" w:sz="0" w:space="0" w:color="auto"/>
                <w:bottom w:val="none" w:sz="0" w:space="0" w:color="auto"/>
                <w:right w:val="none" w:sz="0" w:space="0" w:color="auto"/>
              </w:divBdr>
            </w:div>
            <w:div w:id="356470956">
              <w:marLeft w:val="0"/>
              <w:marRight w:val="0"/>
              <w:marTop w:val="0"/>
              <w:marBottom w:val="0"/>
              <w:divBdr>
                <w:top w:val="none" w:sz="0" w:space="0" w:color="auto"/>
                <w:left w:val="none" w:sz="0" w:space="0" w:color="auto"/>
                <w:bottom w:val="none" w:sz="0" w:space="0" w:color="auto"/>
                <w:right w:val="none" w:sz="0" w:space="0" w:color="auto"/>
              </w:divBdr>
            </w:div>
            <w:div w:id="1892420803">
              <w:marLeft w:val="0"/>
              <w:marRight w:val="0"/>
              <w:marTop w:val="0"/>
              <w:marBottom w:val="0"/>
              <w:divBdr>
                <w:top w:val="none" w:sz="0" w:space="0" w:color="auto"/>
                <w:left w:val="none" w:sz="0" w:space="0" w:color="auto"/>
                <w:bottom w:val="none" w:sz="0" w:space="0" w:color="auto"/>
                <w:right w:val="none" w:sz="0" w:space="0" w:color="auto"/>
              </w:divBdr>
            </w:div>
            <w:div w:id="359013173">
              <w:marLeft w:val="0"/>
              <w:marRight w:val="0"/>
              <w:marTop w:val="0"/>
              <w:marBottom w:val="0"/>
              <w:divBdr>
                <w:top w:val="none" w:sz="0" w:space="0" w:color="auto"/>
                <w:left w:val="none" w:sz="0" w:space="0" w:color="auto"/>
                <w:bottom w:val="none" w:sz="0" w:space="0" w:color="auto"/>
                <w:right w:val="none" w:sz="0" w:space="0" w:color="auto"/>
              </w:divBdr>
            </w:div>
            <w:div w:id="1254247171">
              <w:marLeft w:val="0"/>
              <w:marRight w:val="0"/>
              <w:marTop w:val="0"/>
              <w:marBottom w:val="0"/>
              <w:divBdr>
                <w:top w:val="none" w:sz="0" w:space="0" w:color="auto"/>
                <w:left w:val="none" w:sz="0" w:space="0" w:color="auto"/>
                <w:bottom w:val="none" w:sz="0" w:space="0" w:color="auto"/>
                <w:right w:val="none" w:sz="0" w:space="0" w:color="auto"/>
              </w:divBdr>
            </w:div>
            <w:div w:id="1456830470">
              <w:marLeft w:val="0"/>
              <w:marRight w:val="0"/>
              <w:marTop w:val="0"/>
              <w:marBottom w:val="0"/>
              <w:divBdr>
                <w:top w:val="none" w:sz="0" w:space="0" w:color="auto"/>
                <w:left w:val="none" w:sz="0" w:space="0" w:color="auto"/>
                <w:bottom w:val="none" w:sz="0" w:space="0" w:color="auto"/>
                <w:right w:val="none" w:sz="0" w:space="0" w:color="auto"/>
              </w:divBdr>
            </w:div>
            <w:div w:id="96850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551981">
      <w:bodyDiv w:val="1"/>
      <w:marLeft w:val="390"/>
      <w:marRight w:val="390"/>
      <w:marTop w:val="0"/>
      <w:marBottom w:val="0"/>
      <w:divBdr>
        <w:top w:val="none" w:sz="0" w:space="0" w:color="auto"/>
        <w:left w:val="none" w:sz="0" w:space="0" w:color="auto"/>
        <w:bottom w:val="none" w:sz="0" w:space="0" w:color="auto"/>
        <w:right w:val="none" w:sz="0" w:space="0" w:color="auto"/>
      </w:divBdr>
      <w:divsChild>
        <w:div w:id="371416990">
          <w:marLeft w:val="0"/>
          <w:marRight w:val="0"/>
          <w:marTop w:val="0"/>
          <w:marBottom w:val="120"/>
          <w:divBdr>
            <w:top w:val="none" w:sz="0" w:space="0" w:color="auto"/>
            <w:left w:val="none" w:sz="0" w:space="0" w:color="auto"/>
            <w:bottom w:val="none" w:sz="0" w:space="0" w:color="auto"/>
            <w:right w:val="none" w:sz="0" w:space="0" w:color="auto"/>
          </w:divBdr>
          <w:divsChild>
            <w:div w:id="38070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263033">
      <w:bodyDiv w:val="1"/>
      <w:marLeft w:val="0"/>
      <w:marRight w:val="0"/>
      <w:marTop w:val="0"/>
      <w:marBottom w:val="0"/>
      <w:divBdr>
        <w:top w:val="none" w:sz="0" w:space="0" w:color="auto"/>
        <w:left w:val="none" w:sz="0" w:space="0" w:color="auto"/>
        <w:bottom w:val="none" w:sz="0" w:space="0" w:color="auto"/>
        <w:right w:val="none" w:sz="0" w:space="0" w:color="auto"/>
      </w:divBdr>
      <w:divsChild>
        <w:div w:id="105198104">
          <w:marLeft w:val="0"/>
          <w:marRight w:val="0"/>
          <w:marTop w:val="0"/>
          <w:marBottom w:val="120"/>
          <w:divBdr>
            <w:top w:val="none" w:sz="0" w:space="0" w:color="auto"/>
            <w:left w:val="none" w:sz="0" w:space="0" w:color="auto"/>
            <w:bottom w:val="none" w:sz="0" w:space="0" w:color="auto"/>
            <w:right w:val="none" w:sz="0" w:space="0" w:color="auto"/>
          </w:divBdr>
          <w:divsChild>
            <w:div w:id="131290987">
              <w:marLeft w:val="0"/>
              <w:marRight w:val="0"/>
              <w:marTop w:val="0"/>
              <w:marBottom w:val="0"/>
              <w:divBdr>
                <w:top w:val="none" w:sz="0" w:space="0" w:color="auto"/>
                <w:left w:val="none" w:sz="0" w:space="0" w:color="auto"/>
                <w:bottom w:val="none" w:sz="0" w:space="0" w:color="auto"/>
                <w:right w:val="none" w:sz="0" w:space="0" w:color="auto"/>
              </w:divBdr>
            </w:div>
            <w:div w:id="111335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727757">
      <w:bodyDiv w:val="1"/>
      <w:marLeft w:val="390"/>
      <w:marRight w:val="390"/>
      <w:marTop w:val="0"/>
      <w:marBottom w:val="0"/>
      <w:divBdr>
        <w:top w:val="none" w:sz="0" w:space="0" w:color="auto"/>
        <w:left w:val="none" w:sz="0" w:space="0" w:color="auto"/>
        <w:bottom w:val="none" w:sz="0" w:space="0" w:color="auto"/>
        <w:right w:val="none" w:sz="0" w:space="0" w:color="auto"/>
      </w:divBdr>
      <w:divsChild>
        <w:div w:id="1102338948">
          <w:marLeft w:val="0"/>
          <w:marRight w:val="0"/>
          <w:marTop w:val="0"/>
          <w:marBottom w:val="120"/>
          <w:divBdr>
            <w:top w:val="none" w:sz="0" w:space="0" w:color="auto"/>
            <w:left w:val="none" w:sz="0" w:space="0" w:color="auto"/>
            <w:bottom w:val="none" w:sz="0" w:space="0" w:color="auto"/>
            <w:right w:val="none" w:sz="0" w:space="0" w:color="auto"/>
          </w:divBdr>
          <w:divsChild>
            <w:div w:id="125856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126199">
      <w:bodyDiv w:val="1"/>
      <w:marLeft w:val="0"/>
      <w:marRight w:val="0"/>
      <w:marTop w:val="0"/>
      <w:marBottom w:val="0"/>
      <w:divBdr>
        <w:top w:val="none" w:sz="0" w:space="0" w:color="auto"/>
        <w:left w:val="none" w:sz="0" w:space="0" w:color="auto"/>
        <w:bottom w:val="none" w:sz="0" w:space="0" w:color="auto"/>
        <w:right w:val="none" w:sz="0" w:space="0" w:color="auto"/>
      </w:divBdr>
      <w:divsChild>
        <w:div w:id="819346820">
          <w:marLeft w:val="0"/>
          <w:marRight w:val="0"/>
          <w:marTop w:val="0"/>
          <w:marBottom w:val="0"/>
          <w:divBdr>
            <w:top w:val="none" w:sz="0" w:space="0" w:color="auto"/>
            <w:left w:val="none" w:sz="0" w:space="0" w:color="auto"/>
            <w:bottom w:val="none" w:sz="0" w:space="0" w:color="auto"/>
            <w:right w:val="none" w:sz="0" w:space="0" w:color="auto"/>
          </w:divBdr>
          <w:divsChild>
            <w:div w:id="1437359952">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BG/TXT/?uri=CELEX:32014L00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142B1-71A4-47F1-BF8F-EC3CD716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268</Pages>
  <Words>112840</Words>
  <Characters>643194</Characters>
  <Application>Microsoft Office Word</Application>
  <DocSecurity>0</DocSecurity>
  <Lines>5359</Lines>
  <Paragraphs>1509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Таблица за съответствие</vt:lpstr>
      <vt:lpstr>Таблица за съответствие</vt:lpstr>
    </vt:vector>
  </TitlesOfParts>
  <Company>AOP</Company>
  <LinksUpToDate>false</LinksUpToDate>
  <CharactersWithSpaces>754525</CharactersWithSpaces>
  <SharedDoc>false</SharedDoc>
  <HLinks>
    <vt:vector size="6" baseType="variant">
      <vt:variant>
        <vt:i4>524325</vt:i4>
      </vt:variant>
      <vt:variant>
        <vt:i4>0</vt:i4>
      </vt:variant>
      <vt:variant>
        <vt:i4>0</vt:i4>
      </vt:variant>
      <vt:variant>
        <vt:i4>5</vt:i4>
      </vt:variant>
      <vt:variant>
        <vt:lpwstr>http://eur-lex.europa.eu/legal-content/BG/TXT/?uri=CELEX:32014L0024</vt:lpwstr>
      </vt:variant>
      <vt:variant>
        <vt:lpwstr>ntr40-L_2014094BG.01006501-E0040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за съответствие</dc:title>
  <dc:subject>РЕПУБЛИКА БЪЛГАРИЯ</dc:subject>
  <dc:creator>Stanislava Stoyneva</dc:creator>
  <cp:lastModifiedBy>Hristina Deneva</cp:lastModifiedBy>
  <cp:revision>2</cp:revision>
  <dcterms:created xsi:type="dcterms:W3CDTF">2020-09-25T06:37:00Z</dcterms:created>
  <dcterms:modified xsi:type="dcterms:W3CDTF">2020-09-25T06:37:00Z</dcterms:modified>
</cp:coreProperties>
</file>